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D8A61E" w14:textId="77777777" w:rsidR="005C59C1" w:rsidRPr="005C59C1" w:rsidRDefault="00001565" w:rsidP="005C59C1">
      <w:pPr>
        <w:spacing w:before="120"/>
        <w:jc w:val="center"/>
        <w:rPr>
          <w:rFonts w:eastAsia="Calibri"/>
          <w:b/>
          <w:bCs/>
          <w:sz w:val="28"/>
          <w:szCs w:val="36"/>
        </w:rPr>
      </w:pPr>
      <w:bookmarkStart w:id="0" w:name="_Toc515272073"/>
      <w:bookmarkStart w:id="1" w:name="_Toc515869410"/>
      <w:bookmarkStart w:id="2" w:name="_Toc526664287"/>
      <w:r w:rsidRPr="005C59C1">
        <w:rPr>
          <w:rFonts w:eastAsia="Calibri"/>
          <w:b/>
          <w:bCs/>
          <w:sz w:val="28"/>
          <w:szCs w:val="36"/>
        </w:rPr>
        <w:t>Outsourced Services Statement of Work</w:t>
      </w:r>
    </w:p>
    <w:p w14:paraId="14F9F9B2" w14:textId="77777777" w:rsidR="005C59C1" w:rsidRPr="005C59C1" w:rsidRDefault="005C59C1" w:rsidP="005C59C1">
      <w:pPr>
        <w:spacing w:before="120"/>
        <w:jc w:val="center"/>
        <w:rPr>
          <w:rFonts w:eastAsia="Calibri"/>
          <w:b/>
          <w:bCs/>
          <w:sz w:val="28"/>
          <w:szCs w:val="36"/>
        </w:rPr>
      </w:pPr>
    </w:p>
    <w:p w14:paraId="167625C8" w14:textId="4169D75E" w:rsidR="00C874AA" w:rsidRPr="005C59C1" w:rsidRDefault="00C874AA" w:rsidP="005C59C1">
      <w:pPr>
        <w:pStyle w:val="ListParagraph"/>
        <w:spacing w:before="120" w:after="120"/>
        <w:ind w:left="-86" w:firstLine="86"/>
        <w:rPr>
          <w:rFonts w:eastAsia="Calibri"/>
          <w:b/>
          <w:bCs/>
        </w:rPr>
      </w:pPr>
      <w:r w:rsidRPr="005C59C1">
        <w:rPr>
          <w:rFonts w:eastAsia="Calibri"/>
          <w:b/>
          <w:bCs/>
        </w:rPr>
        <w:t>Add</w:t>
      </w:r>
      <w:r w:rsidR="00E30986" w:rsidRPr="005C59C1">
        <w:rPr>
          <w:rFonts w:eastAsia="Calibri"/>
          <w:b/>
          <w:bCs/>
        </w:rPr>
        <w:t>resses and contacts for notices</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7"/>
        <w:gridCol w:w="4678"/>
      </w:tblGrid>
      <w:tr w:rsidR="00C874AA" w:rsidRPr="005C59C1" w14:paraId="26215DD0" w14:textId="77777777" w:rsidTr="1AC08F29">
        <w:trPr>
          <w:trHeight w:val="432"/>
        </w:trPr>
        <w:tc>
          <w:tcPr>
            <w:tcW w:w="4677" w:type="dxa"/>
            <w:shd w:val="clear" w:color="auto" w:fill="D9D9D9" w:themeFill="background1" w:themeFillShade="D9"/>
            <w:vAlign w:val="center"/>
          </w:tcPr>
          <w:p w14:paraId="4D94273F" w14:textId="53CF647D" w:rsidR="00C874AA" w:rsidRPr="005C59C1" w:rsidRDefault="00C874AA" w:rsidP="005C59C1">
            <w:pPr>
              <w:spacing w:before="120"/>
              <w:jc w:val="center"/>
              <w:rPr>
                <w:b/>
                <w:bCs/>
              </w:rPr>
            </w:pPr>
            <w:r w:rsidRPr="005C59C1">
              <w:rPr>
                <w:b/>
                <w:bCs/>
              </w:rPr>
              <w:t>Microsoft</w:t>
            </w:r>
          </w:p>
        </w:tc>
        <w:tc>
          <w:tcPr>
            <w:tcW w:w="4678" w:type="dxa"/>
            <w:shd w:val="clear" w:color="auto" w:fill="D9D9D9" w:themeFill="background1" w:themeFillShade="D9"/>
            <w:vAlign w:val="center"/>
          </w:tcPr>
          <w:p w14:paraId="47B28190" w14:textId="77777777" w:rsidR="00C874AA" w:rsidRPr="005C59C1" w:rsidRDefault="00240CA5" w:rsidP="005C59C1">
            <w:pPr>
              <w:spacing w:before="120"/>
              <w:jc w:val="center"/>
              <w:rPr>
                <w:b/>
                <w:bCs/>
              </w:rPr>
            </w:pPr>
            <w:r w:rsidRPr="005C59C1">
              <w:rPr>
                <w:b/>
                <w:bCs/>
              </w:rPr>
              <w:t>Supplier</w:t>
            </w:r>
          </w:p>
        </w:tc>
      </w:tr>
      <w:tr w:rsidR="00A64DC1" w:rsidRPr="005C59C1" w14:paraId="11E92DDB" w14:textId="77777777" w:rsidTr="1AC08F29">
        <w:trPr>
          <w:trHeight w:val="432"/>
        </w:trPr>
        <w:tc>
          <w:tcPr>
            <w:tcW w:w="4677" w:type="dxa"/>
            <w:vAlign w:val="center"/>
          </w:tcPr>
          <w:p w14:paraId="6918A8A3" w14:textId="0E12D5B6" w:rsidR="00A64DC1" w:rsidRPr="005C59C1" w:rsidRDefault="00A64DC1" w:rsidP="00A64DC1">
            <w:pPr>
              <w:spacing w:before="120"/>
            </w:pPr>
            <w:r w:rsidRPr="005C59C1">
              <w:t>Company name: Microsoft Corporation</w:t>
            </w:r>
          </w:p>
        </w:tc>
        <w:tc>
          <w:tcPr>
            <w:tcW w:w="4678" w:type="dxa"/>
            <w:vAlign w:val="center"/>
          </w:tcPr>
          <w:p w14:paraId="720A5844" w14:textId="15759959" w:rsidR="00A64DC1" w:rsidRPr="00C4487A" w:rsidRDefault="00A64DC1" w:rsidP="00A64DC1">
            <w:pPr>
              <w:spacing w:before="120"/>
              <w:rPr>
                <w:lang w:val="id-ID"/>
              </w:rPr>
            </w:pPr>
            <w:r w:rsidRPr="005C59C1">
              <w:t>Company name:</w:t>
            </w:r>
            <w:r>
              <w:rPr>
                <w:lang w:val="id-ID"/>
              </w:rPr>
              <w:t xml:space="preserve"> </w:t>
            </w:r>
            <w:r>
              <w:rPr>
                <w:szCs w:val="22"/>
              </w:rPr>
              <w:t>MAQ Software</w:t>
            </w:r>
          </w:p>
        </w:tc>
      </w:tr>
      <w:tr w:rsidR="00402764" w:rsidRPr="005C59C1" w14:paraId="36DB5F68" w14:textId="77777777" w:rsidTr="1AC08F29">
        <w:trPr>
          <w:trHeight w:val="432"/>
        </w:trPr>
        <w:tc>
          <w:tcPr>
            <w:tcW w:w="4677" w:type="dxa"/>
            <w:vAlign w:val="center"/>
          </w:tcPr>
          <w:p w14:paraId="3990D57E" w14:textId="590B2FCC" w:rsidR="00402764" w:rsidRPr="005C59C1" w:rsidRDefault="00402764" w:rsidP="00402764">
            <w:pPr>
              <w:spacing w:before="120"/>
            </w:pPr>
            <w:r w:rsidRPr="005C59C1">
              <w:t xml:space="preserve">Primary contact: </w:t>
            </w:r>
            <w:sdt>
              <w:sdtPr>
                <w:rPr>
                  <w:highlight w:val="green"/>
                </w:rPr>
                <w:alias w:val="Customer Name"/>
                <w:tag w:val="Customer Name"/>
                <w:id w:val="1386988169"/>
                <w:placeholder>
                  <w:docPart w:val="20013DE71E174B4CB97E9625A2A089EB"/>
                </w:placeholder>
                <w:showingPlcHdr/>
                <w15:color w:val="00FF00"/>
                <w:text/>
              </w:sdtPr>
              <w:sdtContent>
                <w:r w:rsidR="008044C1" w:rsidRPr="002E4AFB">
                  <w:rPr>
                    <w:rStyle w:val="PlaceholderText"/>
                    <w:color w:val="auto"/>
                    <w:highlight w:val="green"/>
                  </w:rPr>
                  <w:t>v-adholiya@microsoft.com</w:t>
                </w:r>
              </w:sdtContent>
            </w:sdt>
          </w:p>
        </w:tc>
        <w:tc>
          <w:tcPr>
            <w:tcW w:w="4678" w:type="dxa"/>
            <w:vAlign w:val="center"/>
          </w:tcPr>
          <w:p w14:paraId="045B1FB0" w14:textId="26BF34A7" w:rsidR="00402764" w:rsidRPr="00C4487A" w:rsidRDefault="00402764" w:rsidP="00402764">
            <w:pPr>
              <w:spacing w:before="120"/>
              <w:rPr>
                <w:lang w:val="id-ID"/>
              </w:rPr>
            </w:pPr>
            <w:r w:rsidRPr="005C59C1">
              <w:t>Primary contact:</w:t>
            </w:r>
            <w:r>
              <w:rPr>
                <w:lang w:val="id-ID"/>
              </w:rPr>
              <w:t xml:space="preserve"> </w:t>
            </w:r>
            <w:r w:rsidRPr="00D852BC">
              <w:rPr>
                <w:szCs w:val="22"/>
              </w:rPr>
              <w:t>Arpita Agarwal</w:t>
            </w:r>
          </w:p>
        </w:tc>
      </w:tr>
      <w:tr w:rsidR="00402764" w:rsidRPr="005C59C1" w14:paraId="011C5402" w14:textId="77777777" w:rsidTr="1AC08F29">
        <w:trPr>
          <w:trHeight w:val="432"/>
        </w:trPr>
        <w:tc>
          <w:tcPr>
            <w:tcW w:w="4677" w:type="dxa"/>
            <w:vAlign w:val="center"/>
          </w:tcPr>
          <w:p w14:paraId="18E7E2AA" w14:textId="454ADC91" w:rsidR="00402764" w:rsidRPr="005C59C1" w:rsidRDefault="00402764" w:rsidP="00402764">
            <w:pPr>
              <w:spacing w:before="120"/>
            </w:pPr>
            <w:r w:rsidRPr="005C59C1">
              <w:t>Address: 1 Microsoft Way, Redmond, WA  98052</w:t>
            </w:r>
          </w:p>
        </w:tc>
        <w:tc>
          <w:tcPr>
            <w:tcW w:w="4678" w:type="dxa"/>
            <w:vAlign w:val="center"/>
          </w:tcPr>
          <w:p w14:paraId="12EF4AFC" w14:textId="763C7CB3" w:rsidR="00402764" w:rsidRPr="00C4487A" w:rsidRDefault="00402764" w:rsidP="00402764">
            <w:pPr>
              <w:spacing w:before="120"/>
              <w:rPr>
                <w:lang w:val="id-ID"/>
              </w:rPr>
            </w:pPr>
            <w:r w:rsidRPr="005C59C1">
              <w:t>Address:</w:t>
            </w:r>
            <w:r>
              <w:rPr>
                <w:lang w:val="id-ID"/>
              </w:rPr>
              <w:t xml:space="preserve"> </w:t>
            </w:r>
            <w:r>
              <w:rPr>
                <w:szCs w:val="22"/>
              </w:rPr>
              <w:t>2027, 152</w:t>
            </w:r>
            <w:r w:rsidRPr="00D60BEE">
              <w:rPr>
                <w:szCs w:val="22"/>
                <w:vertAlign w:val="superscript"/>
              </w:rPr>
              <w:t>nd</w:t>
            </w:r>
            <w:r>
              <w:rPr>
                <w:szCs w:val="22"/>
              </w:rPr>
              <w:t xml:space="preserve"> Ave NE, Redmond, WA 98052</w:t>
            </w:r>
          </w:p>
        </w:tc>
      </w:tr>
      <w:tr w:rsidR="00402764" w:rsidRPr="005C59C1" w14:paraId="4C40B698" w14:textId="77777777" w:rsidTr="1AC08F29">
        <w:trPr>
          <w:trHeight w:val="432"/>
        </w:trPr>
        <w:tc>
          <w:tcPr>
            <w:tcW w:w="4677" w:type="dxa"/>
            <w:vAlign w:val="center"/>
          </w:tcPr>
          <w:p w14:paraId="36CF7584" w14:textId="7F34672E" w:rsidR="00402764" w:rsidRPr="00C4487A" w:rsidRDefault="00402764" w:rsidP="00402764">
            <w:pPr>
              <w:spacing w:before="120"/>
              <w:rPr>
                <w:lang w:val="id-ID"/>
              </w:rPr>
            </w:pPr>
            <w:r w:rsidRPr="005C59C1">
              <w:t>Phone number:</w:t>
            </w:r>
            <w:r>
              <w:rPr>
                <w:lang w:val="id-ID"/>
              </w:rPr>
              <w:t xml:space="preserve"> </w:t>
            </w:r>
            <w:r w:rsidR="00377C5E" w:rsidRPr="00377C5E">
              <w:rPr>
                <w:highlight w:val="yellow"/>
              </w:rPr>
              <w:t>&lt;Place holder for Primary Contact</w:t>
            </w:r>
            <w:r w:rsidR="00377C5E">
              <w:rPr>
                <w:highlight w:val="yellow"/>
              </w:rPr>
              <w:t xml:space="preserve"> Phone Number</w:t>
            </w:r>
            <w:r w:rsidR="00377C5E" w:rsidRPr="00377C5E">
              <w:rPr>
                <w:highlight w:val="yellow"/>
              </w:rPr>
              <w:t>&gt;</w:t>
            </w:r>
          </w:p>
        </w:tc>
        <w:tc>
          <w:tcPr>
            <w:tcW w:w="4678" w:type="dxa"/>
            <w:vAlign w:val="center"/>
          </w:tcPr>
          <w:p w14:paraId="4FDC29E9" w14:textId="636446B1" w:rsidR="00402764" w:rsidRPr="00C4487A" w:rsidRDefault="00402764" w:rsidP="00402764">
            <w:pPr>
              <w:spacing w:before="120"/>
              <w:rPr>
                <w:lang w:val="id-ID"/>
              </w:rPr>
            </w:pPr>
            <w:r w:rsidRPr="005C59C1">
              <w:t>Phone number:</w:t>
            </w:r>
            <w:r>
              <w:rPr>
                <w:lang w:val="id-ID"/>
              </w:rPr>
              <w:t xml:space="preserve"> </w:t>
            </w:r>
            <w:r>
              <w:rPr>
                <w:szCs w:val="22"/>
              </w:rPr>
              <w:t>+1  (425) 444 8809</w:t>
            </w:r>
          </w:p>
        </w:tc>
      </w:tr>
      <w:tr w:rsidR="00402764" w:rsidRPr="005C59C1" w14:paraId="2873B076" w14:textId="77777777" w:rsidTr="1AC08F29">
        <w:trPr>
          <w:trHeight w:val="432"/>
        </w:trPr>
        <w:tc>
          <w:tcPr>
            <w:tcW w:w="4677" w:type="dxa"/>
            <w:vAlign w:val="center"/>
          </w:tcPr>
          <w:p w14:paraId="7AC2CA81" w14:textId="0D058A4E" w:rsidR="00402764" w:rsidRPr="00C4487A" w:rsidRDefault="00402764" w:rsidP="00402764">
            <w:pPr>
              <w:spacing w:before="120"/>
              <w:rPr>
                <w:lang w:val="id-ID"/>
              </w:rPr>
            </w:pPr>
            <w:r w:rsidRPr="005C59C1">
              <w:t>Email:</w:t>
            </w:r>
            <w:r>
              <w:rPr>
                <w:lang w:val="id-ID"/>
              </w:rPr>
              <w:t xml:space="preserve"> </w:t>
            </w:r>
            <w:sdt>
              <w:sdtPr>
                <w:rPr>
                  <w:highlight w:val="green"/>
                  <w:lang w:val="id-ID"/>
                </w:rPr>
                <w:alias w:val="Customer Email"/>
                <w:tag w:val="Customer Email"/>
                <w:id w:val="775603937"/>
                <w:placeholder>
                  <w:docPart w:val="582C24110B2148C9ACCA4FAE426B59D2"/>
                </w:placeholder>
                <w:showingPlcHdr/>
                <w15:color w:val="00FF00"/>
                <w:text/>
              </w:sdtPr>
              <w:sdtContent>
                <w:r w:rsidR="008044C1" w:rsidRPr="002E4AFB">
                  <w:rPr>
                    <w:rStyle w:val="PlaceholderText"/>
                    <w:color w:val="auto"/>
                    <w:highlight w:val="green"/>
                  </w:rPr>
                  <w:t>v-adholiya@microsoft.com</w:t>
                </w:r>
              </w:sdtContent>
            </w:sdt>
          </w:p>
        </w:tc>
        <w:tc>
          <w:tcPr>
            <w:tcW w:w="4678" w:type="dxa"/>
            <w:vAlign w:val="center"/>
          </w:tcPr>
          <w:p w14:paraId="1DDFA96E" w14:textId="203EFC41" w:rsidR="00402764" w:rsidRPr="00C4487A" w:rsidRDefault="00402764" w:rsidP="00402764">
            <w:pPr>
              <w:spacing w:before="120"/>
              <w:rPr>
                <w:lang w:val="id-ID"/>
              </w:rPr>
            </w:pPr>
            <w:r w:rsidRPr="005C59C1">
              <w:t>Email:</w:t>
            </w:r>
            <w:r>
              <w:rPr>
                <w:lang w:val="id-ID"/>
              </w:rPr>
              <w:t xml:space="preserve"> </w:t>
            </w:r>
            <w:hyperlink r:id="rId12" w:history="1">
              <w:r w:rsidRPr="009111A5">
                <w:rPr>
                  <w:rStyle w:val="Hyperlink"/>
                  <w:szCs w:val="22"/>
                </w:rPr>
                <w:t>arpita@maqsoftware.com</w:t>
              </w:r>
            </w:hyperlink>
          </w:p>
        </w:tc>
      </w:tr>
      <w:tr w:rsidR="00402764" w:rsidRPr="005C59C1" w14:paraId="5633CDB2" w14:textId="77777777" w:rsidTr="1AC08F29">
        <w:trPr>
          <w:trHeight w:val="432"/>
        </w:trPr>
        <w:tc>
          <w:tcPr>
            <w:tcW w:w="4677" w:type="dxa"/>
            <w:vAlign w:val="center"/>
          </w:tcPr>
          <w:p w14:paraId="79456DFD" w14:textId="397D94FA" w:rsidR="00402764" w:rsidRPr="00A64DC1" w:rsidRDefault="00402764" w:rsidP="00402764">
            <w:pPr>
              <w:spacing w:before="120"/>
            </w:pPr>
            <w:r>
              <w:t xml:space="preserve">Secondary contact: </w:t>
            </w:r>
            <w:sdt>
              <w:sdtPr>
                <w:rPr>
                  <w:highlight w:val="green"/>
                </w:rPr>
                <w:alias w:val="Microsoft Contact Aliases"/>
                <w:tag w:val="Microsoft Contact Aliases"/>
                <w:id w:val="78177249"/>
                <w:placeholder>
                  <w:docPart w:val="6FF76CFDE04F4B85BF5EF9FA7D5720F7"/>
                </w:placeholder>
                <w:showingPlcHdr/>
                <w15:color w:val="00FF00"/>
                <w:text/>
              </w:sdtPr>
              <w:sdtContent>
                <w:r w:rsidR="6AF6285D" w:rsidRPr="002E4AFB">
                  <w:rPr>
                    <w:rStyle w:val="PlaceholderText"/>
                    <w:color w:val="auto"/>
                    <w:highlight w:val="green"/>
                  </w:rPr>
                  <w:t>v-ndamor@microsoft.com</w:t>
                </w:r>
              </w:sdtContent>
            </w:sdt>
          </w:p>
        </w:tc>
        <w:tc>
          <w:tcPr>
            <w:tcW w:w="4678" w:type="dxa"/>
            <w:vAlign w:val="center"/>
          </w:tcPr>
          <w:p w14:paraId="77997BEB" w14:textId="11B480E4" w:rsidR="00402764" w:rsidRPr="00C4487A" w:rsidRDefault="00402764" w:rsidP="00402764">
            <w:pPr>
              <w:spacing w:before="120"/>
              <w:rPr>
                <w:lang w:val="id-ID"/>
              </w:rPr>
            </w:pPr>
            <w:r w:rsidRPr="005C59C1">
              <w:t>Secondary contact:</w:t>
            </w:r>
            <w:r>
              <w:rPr>
                <w:lang w:val="id-ID"/>
              </w:rPr>
              <w:t xml:space="preserve"> </w:t>
            </w:r>
            <w:hyperlink r:id="rId13" w:history="1">
              <w:r w:rsidRPr="009111A5">
                <w:rPr>
                  <w:rStyle w:val="Hyperlink"/>
                  <w:szCs w:val="22"/>
                </w:rPr>
                <w:t>msaccount@maqsoftware.com</w:t>
              </w:r>
            </w:hyperlink>
          </w:p>
        </w:tc>
      </w:tr>
      <w:tr w:rsidR="00A64DC1" w:rsidRPr="005C59C1" w14:paraId="27CAFB0C" w14:textId="77777777" w:rsidTr="1AC08F29">
        <w:trPr>
          <w:trHeight w:val="432"/>
        </w:trPr>
        <w:tc>
          <w:tcPr>
            <w:tcW w:w="4677" w:type="dxa"/>
            <w:vAlign w:val="center"/>
          </w:tcPr>
          <w:p w14:paraId="1C671216" w14:textId="77777777" w:rsidR="00A64DC1" w:rsidRPr="005C59C1" w:rsidRDefault="00A64DC1" w:rsidP="00A64DC1">
            <w:pPr>
              <w:spacing w:before="120"/>
              <w:rPr>
                <w:szCs w:val="22"/>
              </w:rPr>
            </w:pPr>
          </w:p>
        </w:tc>
        <w:tc>
          <w:tcPr>
            <w:tcW w:w="4678" w:type="dxa"/>
            <w:vAlign w:val="center"/>
          </w:tcPr>
          <w:p w14:paraId="392DA977" w14:textId="1893B04A" w:rsidR="00A64DC1" w:rsidRPr="00C4487A" w:rsidRDefault="00A64DC1" w:rsidP="00A64DC1">
            <w:pPr>
              <w:spacing w:before="120"/>
              <w:rPr>
                <w:lang w:val="id-ID"/>
              </w:rPr>
            </w:pPr>
            <w:r w:rsidRPr="005C59C1">
              <w:t>Microsoft Supplier Number:</w:t>
            </w:r>
            <w:r>
              <w:rPr>
                <w:lang w:val="id-ID"/>
              </w:rPr>
              <w:t xml:space="preserve"> </w:t>
            </w:r>
            <w:r>
              <w:rPr>
                <w:szCs w:val="22"/>
              </w:rPr>
              <w:t>2121016</w:t>
            </w:r>
          </w:p>
        </w:tc>
      </w:tr>
    </w:tbl>
    <w:p w14:paraId="310DB368" w14:textId="77777777" w:rsidR="00064E0B" w:rsidRPr="005C59C1" w:rsidRDefault="00064E0B" w:rsidP="005C59C1">
      <w:pPr>
        <w:spacing w:before="120"/>
        <w:rPr>
          <w:rFonts w:eastAsia="Calibri"/>
          <w:szCs w:val="22"/>
        </w:rPr>
      </w:pP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7"/>
        <w:gridCol w:w="4678"/>
      </w:tblGrid>
      <w:tr w:rsidR="00A64DC1" w:rsidRPr="005C59C1" w14:paraId="6799F24C" w14:textId="77777777" w:rsidTr="00376D6F">
        <w:trPr>
          <w:trHeight w:val="432"/>
        </w:trPr>
        <w:tc>
          <w:tcPr>
            <w:tcW w:w="4677" w:type="dxa"/>
            <w:shd w:val="clear" w:color="auto" w:fill="D9D9D9" w:themeFill="background1" w:themeFillShade="D9"/>
            <w:vAlign w:val="center"/>
          </w:tcPr>
          <w:p w14:paraId="75A87186" w14:textId="1B1204F6" w:rsidR="00A64DC1" w:rsidRPr="00B82CFF" w:rsidRDefault="00A64DC1" w:rsidP="00A64DC1">
            <w:pPr>
              <w:spacing w:before="120"/>
              <w:rPr>
                <w:b/>
                <w:bCs/>
              </w:rPr>
            </w:pPr>
            <w:r w:rsidRPr="00B82CFF">
              <w:rPr>
                <w:b/>
                <w:bCs/>
              </w:rPr>
              <w:t>SOW Effective Date:</w:t>
            </w:r>
          </w:p>
        </w:tc>
        <w:sdt>
          <w:sdtPr>
            <w:rPr>
              <w:bCs/>
              <w:szCs w:val="22"/>
              <w:highlight w:val="green"/>
            </w:rPr>
            <w:alias w:val="Project Start Date"/>
            <w:tag w:val="Project Start Date"/>
            <w:id w:val="-1446835218"/>
            <w:placeholder>
              <w:docPart w:val="454FCBA42C964DE0A703509ED42BDC77"/>
            </w:placeholder>
            <w:showingPlcHdr/>
            <w15:color w:val="00FF00"/>
            <w:text/>
          </w:sdtPr>
          <w:sdtContent>
            <w:tc>
              <w:tcPr>
                <w:tcW w:w="4678" w:type="dxa"/>
                <w:shd w:val="clear" w:color="auto" w:fill="auto"/>
              </w:tcPr>
              <w:p w14:paraId="5A180C3A" w14:textId="33C89BF5" w:rsidR="00A64DC1" w:rsidRPr="00AC4073" w:rsidRDefault="00FC5DEE" w:rsidP="00A64DC1">
                <w:pPr>
                  <w:spacing w:before="120"/>
                  <w:rPr>
                    <w:bCs/>
                    <w:szCs w:val="22"/>
                  </w:rPr>
                </w:pPr>
                <w:r w:rsidRPr="00E801DF">
                  <w:rPr>
                    <w:rStyle w:val="PlaceholderText"/>
                    <w:color w:val="auto"/>
                    <w:highlight w:val="green"/>
                  </w:rPr>
                  <w:t>11/01/2024</w:t>
                </w:r>
              </w:p>
            </w:tc>
          </w:sdtContent>
        </w:sdt>
      </w:tr>
      <w:tr w:rsidR="00A64DC1" w:rsidRPr="005C59C1" w14:paraId="4BEF64F9" w14:textId="77777777" w:rsidTr="00376D6F">
        <w:trPr>
          <w:trHeight w:val="432"/>
        </w:trPr>
        <w:tc>
          <w:tcPr>
            <w:tcW w:w="4677" w:type="dxa"/>
            <w:shd w:val="clear" w:color="auto" w:fill="D9D9D9" w:themeFill="background1" w:themeFillShade="D9"/>
            <w:vAlign w:val="center"/>
          </w:tcPr>
          <w:p w14:paraId="17F136A9" w14:textId="63E96A25" w:rsidR="00A64DC1" w:rsidRPr="00B82CFF" w:rsidRDefault="00A64DC1" w:rsidP="00A64DC1">
            <w:pPr>
              <w:spacing w:before="120"/>
              <w:rPr>
                <w:b/>
                <w:bCs/>
              </w:rPr>
            </w:pPr>
            <w:r w:rsidRPr="00B82CFF">
              <w:rPr>
                <w:b/>
                <w:bCs/>
              </w:rPr>
              <w:t>SOW Expiration Date:</w:t>
            </w:r>
          </w:p>
        </w:tc>
        <w:sdt>
          <w:sdtPr>
            <w:rPr>
              <w:bCs/>
              <w:szCs w:val="22"/>
              <w:highlight w:val="green"/>
            </w:rPr>
            <w:alias w:val="Project End Date"/>
            <w:tag w:val="Project End Date"/>
            <w:id w:val="1227333519"/>
            <w:placeholder>
              <w:docPart w:val="4CBF651EB481420E81020781ED7AE74F"/>
            </w:placeholder>
            <w:showingPlcHdr/>
            <w15:color w:val="00FF00"/>
            <w:text/>
          </w:sdtPr>
          <w:sdtContent>
            <w:tc>
              <w:tcPr>
                <w:tcW w:w="4678" w:type="dxa"/>
                <w:shd w:val="clear" w:color="auto" w:fill="auto"/>
              </w:tcPr>
              <w:p w14:paraId="1BCABE33" w14:textId="680024F6" w:rsidR="00A64DC1" w:rsidRPr="00E801DF" w:rsidRDefault="00FC5DEE" w:rsidP="00A64DC1">
                <w:pPr>
                  <w:spacing w:before="120"/>
                  <w:rPr>
                    <w:bCs/>
                    <w:szCs w:val="22"/>
                    <w:highlight w:val="green"/>
                  </w:rPr>
                </w:pPr>
                <w:r w:rsidRPr="00E801DF">
                  <w:rPr>
                    <w:rStyle w:val="PlaceholderText"/>
                    <w:color w:val="auto"/>
                    <w:highlight w:val="green"/>
                  </w:rPr>
                  <w:t>12/31/2024</w:t>
                </w:r>
              </w:p>
            </w:tc>
          </w:sdtContent>
        </w:sdt>
      </w:tr>
      <w:tr w:rsidR="00A64DC1" w:rsidRPr="005C59C1" w14:paraId="0CD6FC7B" w14:textId="77777777" w:rsidTr="00376D6F">
        <w:trPr>
          <w:trHeight w:val="432"/>
        </w:trPr>
        <w:tc>
          <w:tcPr>
            <w:tcW w:w="4677" w:type="dxa"/>
            <w:shd w:val="clear" w:color="auto" w:fill="D9D9D9" w:themeFill="background1" w:themeFillShade="D9"/>
            <w:vAlign w:val="center"/>
          </w:tcPr>
          <w:p w14:paraId="3A017202" w14:textId="578D2ABF" w:rsidR="00A64DC1" w:rsidRPr="00B82CFF" w:rsidRDefault="00A64DC1" w:rsidP="00A64DC1">
            <w:pPr>
              <w:spacing w:before="120"/>
              <w:rPr>
                <w:b/>
                <w:bCs/>
              </w:rPr>
            </w:pPr>
            <w:r w:rsidRPr="00B82CFF">
              <w:rPr>
                <w:b/>
                <w:bCs/>
              </w:rPr>
              <w:t>Contract ID for MOSA:</w:t>
            </w:r>
          </w:p>
        </w:tc>
        <w:tc>
          <w:tcPr>
            <w:tcW w:w="4678" w:type="dxa"/>
            <w:shd w:val="clear" w:color="auto" w:fill="auto"/>
          </w:tcPr>
          <w:p w14:paraId="647F907D" w14:textId="2E9FF9E4" w:rsidR="00A64DC1" w:rsidRPr="00124FC6" w:rsidRDefault="00A64DC1" w:rsidP="00A64DC1">
            <w:pPr>
              <w:spacing w:before="120"/>
              <w:rPr>
                <w:bCs/>
                <w:szCs w:val="22"/>
                <w:highlight w:val="yellow"/>
              </w:rPr>
            </w:pPr>
            <w:r>
              <w:rPr>
                <w:szCs w:val="22"/>
              </w:rPr>
              <w:t>MMS</w:t>
            </w:r>
            <w:r w:rsidRPr="00BA4B0C">
              <w:rPr>
                <w:szCs w:val="22"/>
              </w:rPr>
              <w:t xml:space="preserve">A: </w:t>
            </w:r>
            <w:r w:rsidR="00B82CFF">
              <w:rPr>
                <w:color w:val="000000"/>
                <w:szCs w:val="22"/>
                <w:shd w:val="clear" w:color="auto" w:fill="FFFFFF"/>
              </w:rPr>
              <w:t>7413756</w:t>
            </w:r>
          </w:p>
        </w:tc>
      </w:tr>
    </w:tbl>
    <w:p w14:paraId="5A67734F" w14:textId="77777777" w:rsidR="005C59C1" w:rsidRPr="005C59C1" w:rsidRDefault="005C59C1" w:rsidP="005C59C1">
      <w:pPr>
        <w:spacing w:before="120"/>
        <w:jc w:val="both"/>
        <w:rPr>
          <w:rFonts w:eastAsia="Calibri"/>
          <w:b/>
          <w:bCs/>
          <w:szCs w:val="22"/>
        </w:rPr>
      </w:pPr>
    </w:p>
    <w:p w14:paraId="2EA0B1D5" w14:textId="2320DA46" w:rsidR="00C874AA" w:rsidRPr="005C59C1" w:rsidRDefault="00E30986" w:rsidP="005C59C1">
      <w:pPr>
        <w:spacing w:before="120" w:after="120"/>
        <w:rPr>
          <w:rFonts w:eastAsia="Calibri"/>
          <w:b/>
          <w:bCs/>
        </w:rPr>
      </w:pPr>
      <w:r w:rsidRPr="005C59C1">
        <w:rPr>
          <w:rFonts w:eastAsia="Calibri"/>
          <w:b/>
          <w:bCs/>
        </w:rPr>
        <w:t>Agreed and accepted</w:t>
      </w:r>
    </w:p>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7"/>
        <w:gridCol w:w="4678"/>
      </w:tblGrid>
      <w:tr w:rsidR="00C874AA" w:rsidRPr="005C59C1" w14:paraId="60C70456" w14:textId="77777777" w:rsidTr="00106CB5">
        <w:trPr>
          <w:trHeight w:val="432"/>
        </w:trPr>
        <w:tc>
          <w:tcPr>
            <w:tcW w:w="4677" w:type="dxa"/>
            <w:shd w:val="clear" w:color="auto" w:fill="D9D9D9" w:themeFill="background1" w:themeFillShade="D9"/>
            <w:vAlign w:val="center"/>
          </w:tcPr>
          <w:p w14:paraId="65D3063A" w14:textId="77777777" w:rsidR="00C874AA" w:rsidRPr="005C59C1" w:rsidRDefault="00C874AA" w:rsidP="005C59C1">
            <w:pPr>
              <w:spacing w:before="120"/>
              <w:jc w:val="center"/>
              <w:rPr>
                <w:b/>
                <w:bCs/>
              </w:rPr>
            </w:pPr>
            <w:r w:rsidRPr="005C59C1">
              <w:rPr>
                <w:b/>
                <w:bCs/>
              </w:rPr>
              <w:t>Microsoft</w:t>
            </w:r>
          </w:p>
        </w:tc>
        <w:tc>
          <w:tcPr>
            <w:tcW w:w="4678" w:type="dxa"/>
            <w:shd w:val="clear" w:color="auto" w:fill="D9D9D9" w:themeFill="background1" w:themeFillShade="D9"/>
            <w:vAlign w:val="center"/>
          </w:tcPr>
          <w:p w14:paraId="6BA2D4B5" w14:textId="77777777" w:rsidR="00C874AA" w:rsidRPr="005C59C1" w:rsidRDefault="00240CA5" w:rsidP="005C59C1">
            <w:pPr>
              <w:spacing w:before="120"/>
              <w:jc w:val="center"/>
              <w:rPr>
                <w:b/>
                <w:bCs/>
              </w:rPr>
            </w:pPr>
            <w:r w:rsidRPr="005C59C1">
              <w:rPr>
                <w:b/>
                <w:bCs/>
              </w:rPr>
              <w:t>Supplier</w:t>
            </w:r>
          </w:p>
        </w:tc>
      </w:tr>
      <w:tr w:rsidR="00C874AA" w:rsidRPr="005C59C1" w14:paraId="6B918BB5" w14:textId="77777777" w:rsidTr="00106CB5">
        <w:trPr>
          <w:trHeight w:val="432"/>
        </w:trPr>
        <w:tc>
          <w:tcPr>
            <w:tcW w:w="4677" w:type="dxa"/>
            <w:vAlign w:val="center"/>
          </w:tcPr>
          <w:p w14:paraId="4DFE3653" w14:textId="57CD5D9D" w:rsidR="00B8684B" w:rsidRPr="005C59C1" w:rsidRDefault="00FF10A2" w:rsidP="005C59C1">
            <w:pPr>
              <w:spacing w:before="120"/>
              <w:rPr>
                <w:color w:val="FFFFFF" w:themeColor="background1"/>
              </w:rPr>
            </w:pPr>
            <w:r w:rsidRPr="005C59C1">
              <w:t>S</w:t>
            </w:r>
            <w:r w:rsidR="00C874AA" w:rsidRPr="005C59C1">
              <w:t>ignature:</w:t>
            </w:r>
            <w:r w:rsidR="00DB0E73" w:rsidRPr="005C59C1">
              <w:t xml:space="preserve"> </w:t>
            </w:r>
            <w:r w:rsidR="005C59C1" w:rsidRPr="005C59C1">
              <w:rPr>
                <w:color w:val="FFFFFF" w:themeColor="background1"/>
              </w:rPr>
              <w:t xml:space="preserve"> </w:t>
            </w:r>
          </w:p>
        </w:tc>
        <w:tc>
          <w:tcPr>
            <w:tcW w:w="4678" w:type="dxa"/>
            <w:vAlign w:val="center"/>
          </w:tcPr>
          <w:p w14:paraId="2C76FB40" w14:textId="2E415836" w:rsidR="00B8684B" w:rsidRPr="005C59C1" w:rsidRDefault="00FF10A2" w:rsidP="005C59C1">
            <w:pPr>
              <w:spacing w:before="120"/>
              <w:rPr>
                <w:color w:val="FFFFFF" w:themeColor="background1"/>
              </w:rPr>
            </w:pPr>
            <w:r w:rsidRPr="005C59C1">
              <w:t>S</w:t>
            </w:r>
            <w:r w:rsidR="00C874AA" w:rsidRPr="005C59C1">
              <w:t>ignature:</w:t>
            </w:r>
            <w:r w:rsidR="00DB0E73" w:rsidRPr="005C59C1">
              <w:t xml:space="preserve"> </w:t>
            </w:r>
            <w:r w:rsidR="005C59C1" w:rsidRPr="005C59C1">
              <w:rPr>
                <w:color w:val="FFFFFF" w:themeColor="background1"/>
              </w:rPr>
              <w:t xml:space="preserve"> </w:t>
            </w:r>
          </w:p>
        </w:tc>
      </w:tr>
      <w:tr w:rsidR="00A64DC1" w:rsidRPr="005C59C1" w14:paraId="3AFCDCA4" w14:textId="77777777" w:rsidTr="00106CB5">
        <w:trPr>
          <w:trHeight w:val="432"/>
        </w:trPr>
        <w:tc>
          <w:tcPr>
            <w:tcW w:w="4677" w:type="dxa"/>
            <w:vAlign w:val="center"/>
          </w:tcPr>
          <w:p w14:paraId="49A98734" w14:textId="5DF583F5" w:rsidR="00A64DC1" w:rsidRPr="005C59C1" w:rsidRDefault="00A64DC1" w:rsidP="00A64DC1">
            <w:pPr>
              <w:spacing w:before="120"/>
              <w:rPr>
                <w:color w:val="FFFFFF" w:themeColor="background1"/>
              </w:rPr>
            </w:pPr>
            <w:r w:rsidRPr="005C59C1">
              <w:t xml:space="preserve">Name: </w:t>
            </w:r>
            <w:r w:rsidRPr="005C59C1">
              <w:rPr>
                <w:color w:val="FFFFFF" w:themeColor="background1"/>
              </w:rPr>
              <w:t xml:space="preserve"> </w:t>
            </w:r>
          </w:p>
        </w:tc>
        <w:tc>
          <w:tcPr>
            <w:tcW w:w="4678" w:type="dxa"/>
            <w:vAlign w:val="center"/>
          </w:tcPr>
          <w:p w14:paraId="07B4B7D3" w14:textId="23618C97" w:rsidR="00A64DC1" w:rsidRPr="005C59C1" w:rsidRDefault="00A64DC1" w:rsidP="00A64DC1">
            <w:pPr>
              <w:spacing w:before="120"/>
              <w:rPr>
                <w:color w:val="FFFFFF" w:themeColor="background1"/>
              </w:rPr>
            </w:pPr>
            <w:r w:rsidRPr="005C59C1">
              <w:t xml:space="preserve">Name: </w:t>
            </w:r>
            <w:r w:rsidRPr="005C59C1">
              <w:rPr>
                <w:color w:val="FFFFFF" w:themeColor="background1"/>
              </w:rPr>
              <w:t xml:space="preserve"> </w:t>
            </w:r>
            <w:r w:rsidRPr="00331CBF">
              <w:rPr>
                <w:szCs w:val="22"/>
              </w:rPr>
              <w:t xml:space="preserve">Arpita Agarwal </w:t>
            </w:r>
          </w:p>
        </w:tc>
      </w:tr>
      <w:tr w:rsidR="00A64DC1" w:rsidRPr="005C59C1" w14:paraId="4646DF38" w14:textId="77777777" w:rsidTr="00106CB5">
        <w:trPr>
          <w:trHeight w:val="432"/>
        </w:trPr>
        <w:tc>
          <w:tcPr>
            <w:tcW w:w="4677" w:type="dxa"/>
            <w:vAlign w:val="center"/>
          </w:tcPr>
          <w:p w14:paraId="11A941E5" w14:textId="520FF9DB" w:rsidR="00A64DC1" w:rsidRPr="005C59C1" w:rsidRDefault="00A64DC1" w:rsidP="00A64DC1">
            <w:pPr>
              <w:spacing w:before="120"/>
              <w:rPr>
                <w:color w:val="FFFFFF" w:themeColor="background1"/>
              </w:rPr>
            </w:pPr>
            <w:r w:rsidRPr="005C59C1">
              <w:t xml:space="preserve">Title: </w:t>
            </w:r>
            <w:r w:rsidRPr="005C59C1">
              <w:rPr>
                <w:color w:val="FFFFFF" w:themeColor="background1"/>
              </w:rPr>
              <w:t xml:space="preserve"> </w:t>
            </w:r>
          </w:p>
        </w:tc>
        <w:tc>
          <w:tcPr>
            <w:tcW w:w="4678" w:type="dxa"/>
            <w:vAlign w:val="center"/>
          </w:tcPr>
          <w:p w14:paraId="25519827" w14:textId="76F22C2F" w:rsidR="00A64DC1" w:rsidRPr="005C59C1" w:rsidRDefault="00A64DC1" w:rsidP="00A64DC1">
            <w:pPr>
              <w:spacing w:before="120"/>
              <w:rPr>
                <w:color w:val="FFFFFF" w:themeColor="background1"/>
              </w:rPr>
            </w:pPr>
            <w:r w:rsidRPr="005C59C1">
              <w:t xml:space="preserve">Title: </w:t>
            </w:r>
            <w:r w:rsidRPr="005C59C1">
              <w:rPr>
                <w:color w:val="FFFFFF" w:themeColor="background1"/>
              </w:rPr>
              <w:t xml:space="preserve"> </w:t>
            </w:r>
            <w:r>
              <w:rPr>
                <w:szCs w:val="22"/>
              </w:rPr>
              <w:t>Principal Consultant</w:t>
            </w:r>
          </w:p>
        </w:tc>
      </w:tr>
      <w:tr w:rsidR="00584044" w:rsidRPr="005C59C1" w14:paraId="391A4071" w14:textId="77777777" w:rsidTr="00106CB5">
        <w:trPr>
          <w:trHeight w:val="432"/>
        </w:trPr>
        <w:tc>
          <w:tcPr>
            <w:tcW w:w="4677" w:type="dxa"/>
            <w:vAlign w:val="center"/>
          </w:tcPr>
          <w:p w14:paraId="27EE3306" w14:textId="3EB42DC6" w:rsidR="00B8684B" w:rsidRPr="005C59C1" w:rsidRDefault="00FF10A2" w:rsidP="005C59C1">
            <w:pPr>
              <w:spacing w:before="120"/>
              <w:rPr>
                <w:color w:val="FFFFFF" w:themeColor="background1"/>
              </w:rPr>
            </w:pPr>
            <w:r w:rsidRPr="005C59C1">
              <w:t>D</w:t>
            </w:r>
            <w:r w:rsidR="00E30986" w:rsidRPr="005C59C1">
              <w:t>ate:</w:t>
            </w:r>
            <w:r w:rsidR="00DB0E73" w:rsidRPr="005C59C1">
              <w:t xml:space="preserve"> </w:t>
            </w:r>
            <w:r w:rsidR="005C59C1" w:rsidRPr="005C59C1">
              <w:rPr>
                <w:color w:val="FFFFFF" w:themeColor="background1"/>
              </w:rPr>
              <w:t xml:space="preserve"> </w:t>
            </w:r>
          </w:p>
        </w:tc>
        <w:tc>
          <w:tcPr>
            <w:tcW w:w="4678" w:type="dxa"/>
            <w:vAlign w:val="center"/>
          </w:tcPr>
          <w:p w14:paraId="7828322F" w14:textId="6BDE9FA8" w:rsidR="00B8684B" w:rsidRPr="005C59C1" w:rsidRDefault="00FF10A2" w:rsidP="005C59C1">
            <w:pPr>
              <w:spacing w:before="120"/>
              <w:rPr>
                <w:color w:val="FFFFFF" w:themeColor="background1"/>
              </w:rPr>
            </w:pPr>
            <w:r w:rsidRPr="005C59C1">
              <w:t>D</w:t>
            </w:r>
            <w:r w:rsidR="00E30986" w:rsidRPr="005C59C1">
              <w:t>ate:</w:t>
            </w:r>
            <w:r w:rsidR="00DB0E73" w:rsidRPr="005C59C1">
              <w:t xml:space="preserve"> </w:t>
            </w:r>
            <w:r w:rsidR="005C59C1" w:rsidRPr="005C59C1">
              <w:rPr>
                <w:color w:val="FFFFFF" w:themeColor="background1"/>
              </w:rPr>
              <w:t xml:space="preserve"> </w:t>
            </w:r>
          </w:p>
        </w:tc>
      </w:tr>
    </w:tbl>
    <w:p w14:paraId="4DBF78E3" w14:textId="77777777" w:rsidR="005C59C1" w:rsidRPr="005C59C1" w:rsidRDefault="005C59C1" w:rsidP="005C59C1">
      <w:pPr>
        <w:spacing w:before="120"/>
        <w:jc w:val="both"/>
        <w:rPr>
          <w:b/>
          <w:szCs w:val="22"/>
        </w:rPr>
      </w:pPr>
    </w:p>
    <w:p w14:paraId="5F53BC41" w14:textId="77777777" w:rsidR="005C59C1" w:rsidRPr="005C59C1" w:rsidRDefault="000D0D4A" w:rsidP="005C59C1">
      <w:pPr>
        <w:spacing w:before="120"/>
        <w:jc w:val="both"/>
        <w:rPr>
          <w:szCs w:val="22"/>
        </w:rPr>
      </w:pPr>
      <w:r w:rsidRPr="005C59C1">
        <w:rPr>
          <w:szCs w:val="22"/>
        </w:rPr>
        <w:br w:type="page"/>
      </w:r>
    </w:p>
    <w:bookmarkEnd w:id="0"/>
    <w:bookmarkEnd w:id="1"/>
    <w:bookmarkEnd w:id="2"/>
    <w:p w14:paraId="4C9B0268" w14:textId="77777777" w:rsidR="00727249" w:rsidRDefault="00727249" w:rsidP="00727249">
      <w:pPr>
        <w:spacing w:before="120"/>
        <w:jc w:val="both"/>
      </w:pPr>
      <w:r w:rsidRPr="00624DDA">
        <w:lastRenderedPageBreak/>
        <w:t>This SOW executed pursuant to the Master Outsourced Services Agreement (“</w:t>
      </w:r>
      <w:r w:rsidRPr="00624DDA">
        <w:rPr>
          <w:i/>
          <w:iCs/>
        </w:rPr>
        <w:t>Agreement</w:t>
      </w:r>
      <w:r w:rsidRPr="00624DDA">
        <w:t xml:space="preserve">”) dated </w:t>
      </w:r>
      <w:sdt>
        <w:sdtPr>
          <w:rPr>
            <w:szCs w:val="22"/>
          </w:rPr>
          <w:id w:val="-415253101"/>
          <w:placeholder>
            <w:docPart w:val="92548D61203C4D298FAEE67810D3CCF5"/>
          </w:placeholder>
        </w:sdtPr>
        <w:sdtContent>
          <w:r w:rsidRPr="00624DDA">
            <w:rPr>
              <w:szCs w:val="22"/>
              <w:u w:val="single"/>
            </w:rPr>
            <w:t>July 17</w:t>
          </w:r>
          <w:r w:rsidRPr="00624DDA">
            <w:rPr>
              <w:szCs w:val="22"/>
              <w:u w:val="single"/>
              <w:vertAlign w:val="superscript"/>
            </w:rPr>
            <w:t>th,</w:t>
          </w:r>
          <w:r w:rsidRPr="00624DDA">
            <w:rPr>
              <w:szCs w:val="22"/>
              <w:u w:val="single"/>
            </w:rPr>
            <w:t xml:space="preserve"> 20</w:t>
          </w:r>
          <w:r>
            <w:rPr>
              <w:szCs w:val="22"/>
              <w:u w:val="single"/>
            </w:rPr>
            <w:t>22</w:t>
          </w:r>
        </w:sdtContent>
      </w:sdt>
      <w:r w:rsidRPr="00624DDA">
        <w:t xml:space="preserve"> between Microsoft</w:t>
      </w:r>
      <w:r w:rsidRPr="00624DDA">
        <w:rPr>
          <w:b/>
          <w:bCs/>
        </w:rPr>
        <w:t xml:space="preserve"> </w:t>
      </w:r>
      <w:r w:rsidRPr="00624DDA">
        <w:t>and Supplier, is entered into by the parties and effective as of the SOW Effective Date above.</w:t>
      </w:r>
    </w:p>
    <w:p w14:paraId="63A5FC2C" w14:textId="77777777" w:rsidR="00DB49A4" w:rsidRPr="00A75D18" w:rsidRDefault="00DB49A4" w:rsidP="000E21F3">
      <w:pPr>
        <w:pStyle w:val="ListParagraph"/>
        <w:numPr>
          <w:ilvl w:val="0"/>
          <w:numId w:val="14"/>
        </w:numPr>
        <w:spacing w:before="120"/>
        <w:rPr>
          <w:b/>
          <w:bCs/>
        </w:rPr>
      </w:pPr>
      <w:r w:rsidRPr="00A75D18">
        <w:rPr>
          <w:b/>
          <w:bCs/>
        </w:rPr>
        <w:t>Description of Services and Delivery Schedule</w:t>
      </w:r>
    </w:p>
    <w:p w14:paraId="68A724A6" w14:textId="3A6C8CA6" w:rsidR="00727249" w:rsidRDefault="00727249" w:rsidP="00727249">
      <w:pPr>
        <w:spacing w:before="120"/>
      </w:pPr>
      <w:r w:rsidRPr="00AC4073">
        <w:t xml:space="preserve">Services / Work shall be in accordance with Section 3(b) (Overview of Outsourced Services) and 3c (Services) of the Outsourced Services Statement details are provided below: </w:t>
      </w:r>
    </w:p>
    <w:sdt>
      <w:sdtPr>
        <w:id w:val="1036082244"/>
        <w:placeholder>
          <w:docPart w:val="DefaultPlaceholder_-1854013440"/>
        </w:placeholder>
        <w:showingPlcHdr/>
      </w:sdtPr>
      <w:sdtContent>
        <w:p w14:paraId="12580644" w14:textId="37A071B5" w:rsidR="00FB27D0" w:rsidRPr="00FB27D0" w:rsidRDefault="00FB27D0" w:rsidP="00727249">
          <w:pPr>
            <w:spacing w:before="120"/>
            <w:rPr>
              <w:highlight w:val="green"/>
            </w:rPr>
          </w:pPr>
          <w:r w:rsidRPr="004A3F1C">
            <w:rPr>
              <w:rStyle w:val="PlaceholderText"/>
            </w:rPr>
            <w:t>Click or tap here to enter text.</w:t>
          </w:r>
        </w:p>
      </w:sdtContent>
    </w:sdt>
    <w:sdt>
      <w:sdtPr>
        <w:rPr>
          <w:highlight w:val="green"/>
        </w:rPr>
        <w:alias w:val="Project Objective"/>
        <w:tag w:val="Project Objective"/>
        <w:id w:val="-640423133"/>
        <w:placeholder>
          <w:docPart w:val="D44C142FE8E64318B4B6D439FA760F47"/>
        </w:placeholder>
        <w:showingPlcHdr/>
        <w15:color w:val="00FF00"/>
        <w:text/>
      </w:sdtPr>
      <w:sdtContent>
        <w:p w14:paraId="14E0E8B4" w14:textId="70A91EF5" w:rsidR="009049BC" w:rsidRPr="00AC4073" w:rsidRDefault="009049BC" w:rsidP="00727249">
          <w:pPr>
            <w:spacing w:before="120"/>
          </w:pPr>
          <w:r w:rsidRPr="002E4AFB">
            <w:rPr>
              <w:rStyle w:val="PlaceholderText"/>
              <w:rFonts w:eastAsia="Calibri"/>
              <w:color w:val="auto"/>
              <w:highlight w:val="green"/>
            </w:rPr>
            <w:t>&lt;div class="ck-content" data-wrapper="true" dir="ltr" style="--ck-image-style-spacing: 1.5em; --ck-inline-image-style-spacing: calc(var(--ck-image-style-spacing) / 2); --ck-color-selector-caption-background: hsl(0, 0%, 97%); --ck-color-selector-caption-text: hsl(0, 0%, 20%); font-family: Segoe UI; font-size: 11pt;"&gt;&lt;p style="background-color: rgb(255, 255, 255); color: rgb(0, 0, 0); font-family: &amp;quot; undefined: OpenSans&amp;quot; undefined: ,Arial,sans-serif; font-size: 14px; font-style: normal; font-weight: 400; letter-spacing: normal; margin: 0px 0px 15px; padding: 0px; text-align: justify; text-indent: 0px; text-transform: none; white-space: normal; width: fit-content; word-spacing: 0px;" width="fit-content"&gt;Sed mollis nisi pretium metus fringilla, quis hendrerit magna convallis. Aliquam feugiat dui et elementum faucibus. Aliquam scelerisque, arcu vel iaculis facilisis, mi sem sagittis tellus, sit amet convallis enim sem nec eros. Nunc vel condimentum neque. Praesent vehicula felis commodo urna rhoncus accumsan. Vestibulum porttitor iaculis nibh quis fringilla. Integer eu bibendum nunc. Nulla sit amet congue orci, quis congue lacus. Aliquam iaculis tellus a ullamcorper pharetra.&lt;/p&gt;&lt;p style="background-color: rgb(255, 255, 255); color: rgb(0, 0, 0); font-family: &amp;quot; undefined: OpenSans&amp;quot; undefined: ,Arial,sans-serif; font-size: 14px; font-style: normal; font-weight: 400; letter-spacing: normal; margin: 0px 0px 15px; padding: 0px; text-align: justify; text-indent: 0px; text-transform: none; white-space: normal; width: fit-content; word-spacing: 0px;" width="fit-content"&gt;Cras quis blandit nulla. In lectus diam, porta id felis vitae, sagittis posuere odio. Nunc vel lorem velit. Nullam vel volutpat massa. Curabitur tincidunt dolor neque, a hendrerit erat dapibus eget. Curabitur nec eleifend est. Aliquam id vestibulum ex, non hendrerit libero. Praesent in blandit urna. Nullam cursus ante enim, quis accumsan libero hendrerit quis. Cras eget semper sem. Nulla in aliquam urna, a volutpat orci. Vestibulum porttitor non ex a volutpat. In vel urna condimentum, commodo nisl ac, scelerisque eros. In hac habitasse platea dictumst.&lt;/p&gt;&lt;/div&gt;</w:t>
          </w:r>
        </w:p>
      </w:sdtContent>
    </w:sdt>
    <w:p w14:paraId="225934B1" w14:textId="5EF0DCA4" w:rsidR="00402764" w:rsidRPr="00A64DC1" w:rsidRDefault="00402764" w:rsidP="00A64DC1">
      <w:pPr>
        <w:spacing w:before="120"/>
        <w:jc w:val="both"/>
        <w:rPr>
          <w:rFonts w:eastAsia="Calibri"/>
          <w:szCs w:val="20"/>
          <w:lang w:eastAsia="ja-JP"/>
        </w:rPr>
      </w:pPr>
    </w:p>
    <w:p w14:paraId="16D7E3E6" w14:textId="48189C09" w:rsidR="00DB49A4" w:rsidRPr="005C59C1" w:rsidRDefault="2A86001C" w:rsidP="005C59C1">
      <w:pPr>
        <w:spacing w:before="120"/>
        <w:jc w:val="both"/>
        <w:rPr>
          <w:b/>
          <w:bCs/>
        </w:rPr>
      </w:pPr>
      <w:r w:rsidRPr="1A87DF64">
        <w:rPr>
          <w:b/>
          <w:bCs/>
        </w:rPr>
        <w:t xml:space="preserve">No </w:t>
      </w:r>
      <w:r w:rsidR="00C874AA" w:rsidRPr="1A87DF64">
        <w:rPr>
          <w:b/>
          <w:bCs/>
        </w:rPr>
        <w:t>SECTION 1</w:t>
      </w:r>
      <w:r>
        <w:tab/>
      </w:r>
      <w:r w:rsidR="00001956" w:rsidRPr="1A87DF64">
        <w:rPr>
          <w:b/>
          <w:bCs/>
        </w:rPr>
        <w:t>Purpose</w:t>
      </w:r>
    </w:p>
    <w:p w14:paraId="48E03A3A" w14:textId="54BFD1F7" w:rsidR="005C59C1" w:rsidRPr="005C59C1" w:rsidRDefault="00C874AA" w:rsidP="005C59C1">
      <w:pPr>
        <w:spacing w:before="120"/>
        <w:jc w:val="both"/>
      </w:pPr>
      <w:r w:rsidRPr="005C59C1">
        <w:t xml:space="preserve">The purpose of this </w:t>
      </w:r>
      <w:r w:rsidR="00FB185C" w:rsidRPr="005C59C1">
        <w:t>SOW</w:t>
      </w:r>
      <w:r w:rsidRPr="005C59C1">
        <w:t xml:space="preserve"> is to set forth the specific Services that </w:t>
      </w:r>
      <w:r w:rsidR="00240CA5" w:rsidRPr="005C59C1">
        <w:t>Supplier</w:t>
      </w:r>
      <w:r w:rsidRPr="005C59C1">
        <w:t xml:space="preserve"> will provide to Microsoft in connection with the Agreement.</w:t>
      </w:r>
      <w:bookmarkStart w:id="3" w:name="_Hlk492053496"/>
      <w:r w:rsidR="00BD52B6">
        <w:t xml:space="preserve"> </w:t>
      </w:r>
    </w:p>
    <w:p w14:paraId="191F3898" w14:textId="26C93464" w:rsidR="005C59C1" w:rsidRDefault="00000000" w:rsidP="005C59C1">
      <w:pPr>
        <w:spacing w:before="120"/>
        <w:jc w:val="both"/>
      </w:pPr>
      <w:sdt>
        <w:sdtPr>
          <w:rPr>
            <w:color w:val="2B579A"/>
            <w:szCs w:val="22"/>
            <w:shd w:val="clear" w:color="auto" w:fill="E6E6E6"/>
          </w:rPr>
          <w:id w:val="-852718554"/>
          <w:placeholder>
            <w:docPart w:val="05E2300AD20D4BFF9B13C2D32C4B46F8"/>
          </w:placeholder>
        </w:sdtPr>
        <w:sdtContent>
          <w:sdt>
            <w:sdtPr>
              <w:rPr>
                <w:color w:val="2B579A"/>
                <w:szCs w:val="22"/>
                <w:shd w:val="clear" w:color="auto" w:fill="E6E6E6"/>
              </w:rPr>
              <w:id w:val="905882708"/>
              <w:placeholder>
                <w:docPart w:val="D754FF0F1E784EA2A93541B2C7012DA3"/>
              </w:placeholder>
            </w:sdtPr>
            <w:sdtContent>
              <w:r w:rsidR="00A64DC1">
                <w:rPr>
                  <w:szCs w:val="22"/>
                </w:rPr>
                <w:t>S</w:t>
              </w:r>
              <w:r w:rsidR="00A64DC1" w:rsidRPr="00350334">
                <w:rPr>
                  <w:szCs w:val="22"/>
                </w:rPr>
                <w:t xml:space="preserve">upplier lead will be responsible </w:t>
              </w:r>
              <w:r w:rsidR="00A64DC1">
                <w:rPr>
                  <w:szCs w:val="22"/>
                </w:rPr>
                <w:t>for</w:t>
              </w:r>
              <w:r w:rsidR="00A64DC1" w:rsidRPr="00E50356">
                <w:rPr>
                  <w:szCs w:val="22"/>
                </w:rPr>
                <w:t xml:space="preserve"> tak</w:t>
              </w:r>
              <w:r w:rsidR="00A64DC1">
                <w:rPr>
                  <w:szCs w:val="22"/>
                </w:rPr>
                <w:t>ing</w:t>
              </w:r>
              <w:r w:rsidR="00A64DC1" w:rsidRPr="00E50356">
                <w:rPr>
                  <w:szCs w:val="22"/>
                </w:rPr>
                <w:t xml:space="preserve"> </w:t>
              </w:r>
              <w:r w:rsidR="00A64DC1">
                <w:rPr>
                  <w:szCs w:val="22"/>
                </w:rPr>
                <w:t>ticketed</w:t>
              </w:r>
              <w:r w:rsidR="00A64DC1" w:rsidRPr="00E50356">
                <w:rPr>
                  <w:szCs w:val="22"/>
                </w:rPr>
                <w:t xml:space="preserve"> items, update solution, then deliver outcomes to Microsoft for acceptance.</w:t>
              </w:r>
            </w:sdtContent>
          </w:sdt>
          <w:r w:rsidR="00A64DC1">
            <w:rPr>
              <w:szCs w:val="22"/>
            </w:rPr>
            <w:t xml:space="preserve"> </w:t>
          </w:r>
        </w:sdtContent>
      </w:sdt>
      <w:bookmarkEnd w:id="3"/>
      <w:r w:rsidR="00E03996" w:rsidRPr="005C59C1">
        <w:t xml:space="preserve"> </w:t>
      </w:r>
      <w:bookmarkStart w:id="4" w:name="_Toc526664290"/>
    </w:p>
    <w:p w14:paraId="05F2E528" w14:textId="77777777" w:rsidR="00302BA7" w:rsidRPr="008F6BD5" w:rsidRDefault="00302BA7" w:rsidP="00302BA7">
      <w:pPr>
        <w:spacing w:before="120"/>
        <w:jc w:val="both"/>
        <w:rPr>
          <w:b/>
          <w:bCs/>
        </w:rPr>
      </w:pPr>
      <w:r w:rsidRPr="008F6BD5">
        <w:rPr>
          <w:b/>
          <w:bCs/>
        </w:rPr>
        <w:t xml:space="preserve">SECTION 2 </w:t>
      </w:r>
      <w:r w:rsidRPr="008F6BD5">
        <w:rPr>
          <w:b/>
          <w:szCs w:val="22"/>
        </w:rPr>
        <w:tab/>
      </w:r>
      <w:r w:rsidRPr="008F6BD5">
        <w:rPr>
          <w:b/>
          <w:bCs/>
        </w:rPr>
        <w:t>Definitions</w:t>
      </w:r>
    </w:p>
    <w:p w14:paraId="524DDE36" w14:textId="77777777" w:rsidR="00302BA7" w:rsidRPr="008F6BD5" w:rsidRDefault="00302BA7" w:rsidP="00302BA7">
      <w:pPr>
        <w:spacing w:before="120"/>
        <w:jc w:val="both"/>
        <w:rPr>
          <w:b/>
          <w:bCs/>
        </w:rPr>
      </w:pPr>
      <w:r w:rsidRPr="008F6BD5">
        <w:t>Capitalized terms used but not defined in this SOW have the meanings given in the Agreement.</w:t>
      </w:r>
    </w:p>
    <w:p w14:paraId="10529DAE" w14:textId="77777777" w:rsidR="00302BA7" w:rsidRPr="008F6BD5" w:rsidRDefault="00302BA7" w:rsidP="00302BA7">
      <w:pPr>
        <w:numPr>
          <w:ilvl w:val="1"/>
          <w:numId w:val="2"/>
        </w:numPr>
        <w:spacing w:before="120"/>
        <w:jc w:val="both"/>
        <w:rPr>
          <w:b/>
          <w:bCs/>
        </w:rPr>
      </w:pPr>
      <w:r w:rsidRPr="008F6BD5">
        <w:t>“</w:t>
      </w:r>
      <w:r w:rsidRPr="008F6BD5">
        <w:rPr>
          <w:i/>
          <w:iCs/>
        </w:rPr>
        <w:t>Dispute</w:t>
      </w:r>
      <w:r w:rsidRPr="008F6BD5">
        <w:t>” means a disagreement or misunderstanding in relation to the terms of this SOW or the Services</w:t>
      </w:r>
      <w:r>
        <w:t>.</w:t>
      </w:r>
    </w:p>
    <w:p w14:paraId="4C77CA71" w14:textId="77777777" w:rsidR="00302BA7" w:rsidRDefault="00302BA7" w:rsidP="00302BA7">
      <w:pPr>
        <w:numPr>
          <w:ilvl w:val="1"/>
          <w:numId w:val="2"/>
        </w:numPr>
        <w:spacing w:before="120"/>
        <w:jc w:val="both"/>
      </w:pPr>
      <w:r w:rsidRPr="008F6BD5" w:rsidDel="00E92893">
        <w:rPr>
          <w:i/>
          <w:iCs/>
          <w:color w:val="000000"/>
        </w:rPr>
        <w:t xml:space="preserve"> </w:t>
      </w:r>
      <w:r w:rsidRPr="008F6BD5">
        <w:rPr>
          <w:i/>
          <w:iCs/>
        </w:rPr>
        <w:t xml:space="preserve">“Services” </w:t>
      </w:r>
      <w:r w:rsidRPr="008F6BD5">
        <w:t>has the meaning given to it in Section</w:t>
      </w:r>
      <w:r>
        <w:t>s</w:t>
      </w:r>
      <w:r w:rsidRPr="008F6BD5">
        <w:t xml:space="preserve"> 3(a) (</w:t>
      </w:r>
      <w:r>
        <w:t>Overview of Non-Outsourced Services</w:t>
      </w:r>
      <w:r w:rsidRPr="008F6BD5">
        <w:t>)</w:t>
      </w:r>
      <w:r>
        <w:t xml:space="preserve"> and 3(b) (Overview of Outsourced Services)</w:t>
      </w:r>
      <w:r w:rsidRPr="008F6BD5">
        <w:t xml:space="preserve"> below.</w:t>
      </w:r>
      <w:r>
        <w:t xml:space="preserve"> </w:t>
      </w:r>
    </w:p>
    <w:p w14:paraId="789A6E31" w14:textId="782B82E8" w:rsidR="005C59C1" w:rsidRPr="005C59C1" w:rsidRDefault="00C874AA" w:rsidP="005C59C1">
      <w:pPr>
        <w:spacing w:before="120"/>
        <w:jc w:val="both"/>
        <w:outlineLvl w:val="0"/>
        <w:rPr>
          <w:b/>
          <w:bCs/>
        </w:rPr>
      </w:pPr>
      <w:bookmarkStart w:id="5" w:name="_Toc53220563"/>
      <w:bookmarkEnd w:id="4"/>
      <w:r w:rsidRPr="008F6BD5">
        <w:rPr>
          <w:b/>
          <w:bCs/>
        </w:rPr>
        <w:t>SECTION 3</w:t>
      </w:r>
      <w:r w:rsidRPr="005C59C1">
        <w:rPr>
          <w:b/>
          <w:szCs w:val="22"/>
        </w:rPr>
        <w:tab/>
      </w:r>
      <w:r w:rsidRPr="005C59C1">
        <w:rPr>
          <w:b/>
          <w:bCs/>
        </w:rPr>
        <w:t xml:space="preserve">Description of </w:t>
      </w:r>
      <w:bookmarkEnd w:id="5"/>
      <w:r w:rsidRPr="005C59C1">
        <w:rPr>
          <w:b/>
          <w:bCs/>
        </w:rPr>
        <w:t xml:space="preserve">Services and </w:t>
      </w:r>
      <w:r w:rsidR="00BC709A" w:rsidRPr="005C59C1">
        <w:rPr>
          <w:b/>
          <w:bCs/>
        </w:rPr>
        <w:t>D</w:t>
      </w:r>
      <w:r w:rsidRPr="005C59C1">
        <w:rPr>
          <w:b/>
          <w:bCs/>
        </w:rPr>
        <w:t xml:space="preserve">elivery </w:t>
      </w:r>
      <w:r w:rsidR="00BC709A" w:rsidRPr="005C59C1">
        <w:rPr>
          <w:b/>
          <w:bCs/>
        </w:rPr>
        <w:t>S</w:t>
      </w:r>
      <w:r w:rsidRPr="005C59C1">
        <w:rPr>
          <w:b/>
          <w:bCs/>
        </w:rPr>
        <w:t xml:space="preserve">chedule </w:t>
      </w:r>
    </w:p>
    <w:p w14:paraId="7B979525" w14:textId="13A0A109" w:rsidR="00BD52B6" w:rsidRPr="005C59C1" w:rsidRDefault="00BD52B6" w:rsidP="00BD52B6">
      <w:pPr>
        <w:numPr>
          <w:ilvl w:val="0"/>
          <w:numId w:val="3"/>
        </w:numPr>
        <w:spacing w:before="120"/>
        <w:ind w:left="720" w:hanging="720"/>
        <w:jc w:val="both"/>
        <w:rPr>
          <w:b/>
          <w:bCs/>
        </w:rPr>
      </w:pPr>
      <w:r w:rsidRPr="005C59C1">
        <w:rPr>
          <w:b/>
          <w:bCs/>
        </w:rPr>
        <w:lastRenderedPageBreak/>
        <w:t>Overview of</w:t>
      </w:r>
      <w:r>
        <w:rPr>
          <w:b/>
          <w:bCs/>
        </w:rPr>
        <w:t xml:space="preserve"> Non-Outsourced</w:t>
      </w:r>
      <w:r w:rsidRPr="005C59C1">
        <w:rPr>
          <w:b/>
          <w:bCs/>
        </w:rPr>
        <w:t xml:space="preserve"> Services</w:t>
      </w:r>
    </w:p>
    <w:sdt>
      <w:sdtPr>
        <w:rPr>
          <w:color w:val="2B579A"/>
          <w:shd w:val="clear" w:color="auto" w:fill="E6E6E6"/>
        </w:rPr>
        <w:id w:val="-1479144312"/>
        <w:placeholder>
          <w:docPart w:val="4F40F5D96C704274ACBD447C84E76AB7"/>
        </w:placeholder>
      </w:sdtPr>
      <w:sdtEndPr>
        <w:rPr>
          <w:color w:val="auto"/>
          <w:shd w:val="clear" w:color="auto" w:fill="auto"/>
        </w:rPr>
      </w:sdtEndPr>
      <w:sdtContent>
        <w:p w14:paraId="4C795B78" w14:textId="776ED0A6" w:rsidR="00BD52B6" w:rsidRDefault="00A64DC1" w:rsidP="00E337CB">
          <w:pPr>
            <w:spacing w:before="120"/>
            <w:ind w:left="720"/>
            <w:jc w:val="both"/>
            <w:rPr>
              <w:b/>
              <w:bCs/>
            </w:rPr>
          </w:pPr>
          <w:r>
            <w:t>NA</w:t>
          </w:r>
        </w:p>
      </w:sdtContent>
    </w:sdt>
    <w:p w14:paraId="38EF5C77" w14:textId="0CDA1C2F" w:rsidR="005C59C1" w:rsidRPr="005C59C1" w:rsidRDefault="00E63299" w:rsidP="005C59C1">
      <w:pPr>
        <w:numPr>
          <w:ilvl w:val="0"/>
          <w:numId w:val="3"/>
        </w:numPr>
        <w:spacing w:before="120"/>
        <w:ind w:left="720" w:hanging="720"/>
        <w:jc w:val="both"/>
        <w:rPr>
          <w:b/>
          <w:bCs/>
        </w:rPr>
      </w:pPr>
      <w:r w:rsidRPr="005C59C1">
        <w:rPr>
          <w:b/>
          <w:bCs/>
        </w:rPr>
        <w:t>Overview of</w:t>
      </w:r>
      <w:r w:rsidR="00E92893">
        <w:rPr>
          <w:b/>
          <w:bCs/>
        </w:rPr>
        <w:t xml:space="preserve"> Outsourced</w:t>
      </w:r>
      <w:r w:rsidRPr="005C59C1">
        <w:rPr>
          <w:b/>
          <w:bCs/>
        </w:rPr>
        <w:t xml:space="preserve"> Services</w:t>
      </w:r>
    </w:p>
    <w:sdt>
      <w:sdtPr>
        <w:rPr>
          <w:color w:val="2B579A"/>
          <w:shd w:val="clear" w:color="auto" w:fill="E6E6E6"/>
        </w:rPr>
        <w:id w:val="-1131552695"/>
        <w:placeholder>
          <w:docPart w:val="43664746ABAF4D76B90F306A6166646D"/>
        </w:placeholder>
      </w:sdtPr>
      <w:sdtEndPr>
        <w:rPr>
          <w:color w:val="auto"/>
          <w:highlight w:val="yellow"/>
          <w:shd w:val="clear" w:color="auto" w:fill="auto"/>
        </w:rPr>
      </w:sdtEndPr>
      <w:sdtContent>
        <w:p w14:paraId="10535618" w14:textId="51F38094" w:rsidR="00A64DC1" w:rsidRDefault="00A64DC1" w:rsidP="1AC08F29">
          <w:pPr>
            <w:spacing w:before="120"/>
            <w:jc w:val="both"/>
            <w:rPr>
              <w:highlight w:val="yellow"/>
            </w:rPr>
          </w:pPr>
          <w:r>
            <w:t xml:space="preserve">Supplier will manage and direct the day-to-day work of their personnel in the performance of the Services. All communication between Microsoft and Supplier will be via Supplier’s lead associated with the Services and will not be directly communicated with Supplier’s personnel performing the day-to-day activities of the Services. </w:t>
          </w:r>
        </w:p>
        <w:sdt>
          <w:sdtPr>
            <w:rPr>
              <w:highlight w:val="green"/>
            </w:rPr>
            <w:alias w:val="Project Background"/>
            <w:tag w:val="Project Background"/>
            <w:id w:val="698752205"/>
            <w:placeholder>
              <w:docPart w:val="41BC1C885E8740B1A0763B861D0F243C"/>
            </w:placeholder>
            <w15:color w:val="00FF00"/>
            <w:text/>
          </w:sdtPr>
          <w:sdtContent>
            <w:p w14:paraId="2C60785D" w14:textId="05EEF9A5" w:rsidR="009049BC" w:rsidRDefault="00466224" w:rsidP="00A64DC1">
              <w:pPr>
                <w:spacing w:before="120"/>
                <w:jc w:val="both"/>
              </w:pPr>
              <w:r>
                <w:rPr>
                  <w:highlight w:val="green"/>
                </w:rPr>
                <w:t>Ekansh</w:t>
              </w:r>
            </w:p>
          </w:sdtContent>
        </w:sdt>
        <w:p w14:paraId="458CDD13" w14:textId="77777777" w:rsidR="00EF0A09" w:rsidRDefault="00EF0A09" w:rsidP="00352429">
          <w:pPr>
            <w:spacing w:before="120"/>
            <w:jc w:val="both"/>
            <w:rPr>
              <w:szCs w:val="22"/>
            </w:rPr>
          </w:pPr>
          <w:r>
            <w:rPr>
              <w:szCs w:val="22"/>
            </w:rPr>
            <w:t xml:space="preserve">The following sections describe </w:t>
          </w:r>
          <w:r w:rsidRPr="00FD62B9">
            <w:rPr>
              <w:b/>
              <w:bCs/>
              <w:szCs w:val="22"/>
              <w:u w:val="single"/>
            </w:rPr>
            <w:t>supplier activities</w:t>
          </w:r>
          <w:r>
            <w:rPr>
              <w:szCs w:val="22"/>
            </w:rPr>
            <w:t xml:space="preserve"> to deliver solutions:</w:t>
          </w:r>
        </w:p>
        <w:p w14:paraId="746C9E8B" w14:textId="77777777" w:rsidR="00352429" w:rsidRPr="0005596E" w:rsidRDefault="00352429" w:rsidP="00352429">
          <w:pPr>
            <w:spacing w:before="120"/>
            <w:jc w:val="both"/>
            <w:rPr>
              <w:b/>
              <w:bCs/>
            </w:rPr>
          </w:pPr>
          <w:r>
            <w:rPr>
              <w:b/>
              <w:bCs/>
            </w:rPr>
            <w:t xml:space="preserve">Specific activities associated with this workstream: </w:t>
          </w:r>
        </w:p>
        <w:p w14:paraId="060B20DA" w14:textId="77777777" w:rsidR="00352429" w:rsidRPr="00001B86" w:rsidRDefault="00352429" w:rsidP="00352429">
          <w:pPr>
            <w:spacing w:before="120"/>
            <w:ind w:left="720"/>
            <w:jc w:val="both"/>
            <w:rPr>
              <w:b/>
              <w:bCs/>
            </w:rPr>
          </w:pPr>
          <w:r w:rsidRPr="0593255B">
            <w:rPr>
              <w:b/>
              <w:bCs/>
            </w:rPr>
            <w:t>High Level Overview:</w:t>
          </w:r>
        </w:p>
        <w:p w14:paraId="73F80377" w14:textId="77777777" w:rsidR="00352429" w:rsidRPr="00017416" w:rsidRDefault="00352429" w:rsidP="00352429">
          <w:pPr>
            <w:pStyle w:val="ListParagraph"/>
            <w:numPr>
              <w:ilvl w:val="0"/>
              <w:numId w:val="17"/>
            </w:numPr>
            <w:rPr>
              <w:rFonts w:cstheme="minorHAnsi"/>
            </w:rPr>
          </w:pPr>
          <w:r>
            <w:rPr>
              <w:rFonts w:cstheme="minorHAnsi"/>
            </w:rPr>
            <w:t>Supplier Service lead</w:t>
          </w:r>
          <w:r w:rsidRPr="00017416">
            <w:rPr>
              <w:rFonts w:cstheme="minorHAnsi"/>
            </w:rPr>
            <w:t xml:space="preserve"> will take </w:t>
          </w:r>
          <w:r>
            <w:rPr>
              <w:rFonts w:cstheme="minorHAnsi"/>
            </w:rPr>
            <w:t>user stories,</w:t>
          </w:r>
          <w:r w:rsidRPr="00017416">
            <w:rPr>
              <w:rFonts w:cstheme="minorHAnsi"/>
            </w:rPr>
            <w:t xml:space="preserve"> </w:t>
          </w:r>
          <w:r>
            <w:rPr>
              <w:rFonts w:cstheme="minorHAnsi"/>
            </w:rPr>
            <w:t xml:space="preserve">update data systems, design dashboards, </w:t>
          </w:r>
          <w:r w:rsidRPr="00017416">
            <w:rPr>
              <w:rFonts w:cstheme="minorHAnsi"/>
            </w:rPr>
            <w:t>update solution</w:t>
          </w:r>
          <w:r>
            <w:rPr>
              <w:rFonts w:cstheme="minorHAnsi"/>
            </w:rPr>
            <w:t>s</w:t>
          </w:r>
          <w:r w:rsidRPr="00017416">
            <w:rPr>
              <w:rFonts w:cstheme="minorHAnsi"/>
            </w:rPr>
            <w:t>, then deliver outcomes to Microsoft for acceptance</w:t>
          </w:r>
          <w:r>
            <w:rPr>
              <w:rFonts w:cstheme="minorHAnsi"/>
            </w:rPr>
            <w:t xml:space="preserve"> and final publishing.</w:t>
          </w:r>
        </w:p>
        <w:p w14:paraId="0CA9D5E2" w14:textId="77777777" w:rsidR="00352429" w:rsidRPr="00017416" w:rsidRDefault="00352429" w:rsidP="00352429">
          <w:pPr>
            <w:pStyle w:val="ListParagraph"/>
            <w:numPr>
              <w:ilvl w:val="0"/>
              <w:numId w:val="17"/>
            </w:numPr>
            <w:rPr>
              <w:rFonts w:cstheme="minorHAnsi"/>
            </w:rPr>
          </w:pPr>
          <w:r w:rsidRPr="00017416">
            <w:rPr>
              <w:rFonts w:cstheme="minorHAnsi"/>
            </w:rPr>
            <w:t xml:space="preserve">Overall workflow managed through </w:t>
          </w:r>
          <w:r>
            <w:rPr>
              <w:rFonts w:cstheme="minorHAnsi"/>
            </w:rPr>
            <w:t>Azure DevOps</w:t>
          </w:r>
          <w:r w:rsidRPr="00017416">
            <w:rPr>
              <w:rFonts w:cstheme="minorHAnsi"/>
            </w:rPr>
            <w:t xml:space="preserve"> (</w:t>
          </w:r>
          <w:r>
            <w:rPr>
              <w:rFonts w:cstheme="minorHAnsi"/>
            </w:rPr>
            <w:t>T</w:t>
          </w:r>
          <w:r w:rsidRPr="00017416">
            <w:rPr>
              <w:rFonts w:cstheme="minorHAnsi"/>
            </w:rPr>
            <w:t xml:space="preserve">icketing </w:t>
          </w:r>
          <w:r>
            <w:rPr>
              <w:rFonts w:cstheme="minorHAnsi"/>
            </w:rPr>
            <w:t>and tracking tool)</w:t>
          </w:r>
          <w:r w:rsidRPr="00017416">
            <w:rPr>
              <w:rFonts w:cstheme="minorHAnsi"/>
            </w:rPr>
            <w:t xml:space="preserve"> to outline the following steps</w:t>
          </w:r>
          <w:r>
            <w:rPr>
              <w:rFonts w:cstheme="minorHAnsi"/>
            </w:rPr>
            <w:t>:</w:t>
          </w:r>
        </w:p>
        <w:p w14:paraId="6A7EF712" w14:textId="77777777" w:rsidR="00352429" w:rsidRPr="005B0A9F" w:rsidRDefault="00352429" w:rsidP="00352429">
          <w:pPr>
            <w:pStyle w:val="ListParagraph"/>
            <w:numPr>
              <w:ilvl w:val="1"/>
              <w:numId w:val="17"/>
            </w:numPr>
            <w:rPr>
              <w:rFonts w:cstheme="minorHAnsi"/>
            </w:rPr>
          </w:pPr>
          <w:r>
            <w:rPr>
              <w:rFonts w:cstheme="minorHAnsi"/>
            </w:rPr>
            <w:t>Supplier Service</w:t>
          </w:r>
          <w:r w:rsidRPr="005B0A9F">
            <w:rPr>
              <w:rFonts w:cstheme="minorHAnsi"/>
            </w:rPr>
            <w:t xml:space="preserve"> lead does the data analysis and creates the documentation in </w:t>
          </w:r>
          <w:r>
            <w:rPr>
              <w:rFonts w:cstheme="minorHAnsi"/>
            </w:rPr>
            <w:t>Azure DevOps</w:t>
          </w:r>
        </w:p>
        <w:p w14:paraId="23D961AE" w14:textId="77777777" w:rsidR="00352429" w:rsidRPr="005B0A9F" w:rsidRDefault="00352429" w:rsidP="00352429">
          <w:pPr>
            <w:pStyle w:val="ListParagraph"/>
            <w:numPr>
              <w:ilvl w:val="1"/>
              <w:numId w:val="17"/>
            </w:numPr>
            <w:rPr>
              <w:rFonts w:cstheme="minorHAnsi"/>
            </w:rPr>
          </w:pPr>
          <w:r w:rsidRPr="005B0A9F">
            <w:rPr>
              <w:rFonts w:cstheme="minorHAnsi"/>
            </w:rPr>
            <w:t xml:space="preserve">Supplier </w:t>
          </w:r>
          <w:r>
            <w:rPr>
              <w:rFonts w:cstheme="minorHAnsi"/>
            </w:rPr>
            <w:t xml:space="preserve">Service </w:t>
          </w:r>
          <w:r w:rsidRPr="005B0A9F">
            <w:rPr>
              <w:rFonts w:cstheme="minorHAnsi"/>
            </w:rPr>
            <w:t xml:space="preserve">lead works with the Supplier </w:t>
          </w:r>
          <w:r>
            <w:rPr>
              <w:rFonts w:cstheme="minorHAnsi"/>
            </w:rPr>
            <w:t>DevOps Engineer</w:t>
          </w:r>
          <w:r w:rsidRPr="005B0A9F">
            <w:rPr>
              <w:rFonts w:cstheme="minorHAnsi"/>
            </w:rPr>
            <w:t xml:space="preserve"> for solution updates (Microsoft does not communicate with the development team)</w:t>
          </w:r>
        </w:p>
        <w:p w14:paraId="65851884" w14:textId="77777777" w:rsidR="00352429" w:rsidRPr="005B0A9F" w:rsidRDefault="00352429" w:rsidP="00352429">
          <w:pPr>
            <w:pStyle w:val="ListParagraph"/>
            <w:numPr>
              <w:ilvl w:val="1"/>
              <w:numId w:val="17"/>
            </w:numPr>
            <w:rPr>
              <w:rFonts w:cstheme="minorHAnsi"/>
            </w:rPr>
          </w:pPr>
          <w:r>
            <w:rPr>
              <w:rFonts w:cstheme="minorHAnsi"/>
            </w:rPr>
            <w:t>Supplier Service</w:t>
          </w:r>
          <w:r w:rsidRPr="005B0A9F">
            <w:rPr>
              <w:rFonts w:cstheme="minorHAnsi"/>
            </w:rPr>
            <w:t xml:space="preserve"> lead reviews solution with Analytics Lead on weekly or bi-weekly basis for feedback and validation of solution</w:t>
          </w:r>
        </w:p>
        <w:p w14:paraId="3E0A64A8" w14:textId="77777777" w:rsidR="00352429" w:rsidRDefault="00352429" w:rsidP="00352429">
          <w:pPr>
            <w:pStyle w:val="ListParagraph"/>
            <w:numPr>
              <w:ilvl w:val="1"/>
              <w:numId w:val="17"/>
            </w:numPr>
            <w:rPr>
              <w:rFonts w:cstheme="minorHAnsi"/>
            </w:rPr>
          </w:pPr>
          <w:r>
            <w:rPr>
              <w:rFonts w:cstheme="minorHAnsi"/>
            </w:rPr>
            <w:t>Azure DevOps</w:t>
          </w:r>
          <w:r w:rsidRPr="005B0A9F">
            <w:rPr>
              <w:rFonts w:cstheme="minorHAnsi"/>
            </w:rPr>
            <w:t xml:space="preserve"> items calculated by story points to capture effort required to deliver and measure SLA/KPI</w:t>
          </w:r>
          <w:r>
            <w:rPr>
              <w:rFonts w:cstheme="minorHAnsi"/>
            </w:rPr>
            <w:t xml:space="preserve"> for outcomes</w:t>
          </w:r>
        </w:p>
        <w:p w14:paraId="6CB13555" w14:textId="278537FD" w:rsidR="005A63C3" w:rsidRDefault="005A63C3" w:rsidP="00352429">
          <w:pPr>
            <w:pStyle w:val="ListParagraph"/>
            <w:numPr>
              <w:ilvl w:val="1"/>
              <w:numId w:val="17"/>
            </w:numPr>
            <w:rPr>
              <w:rFonts w:cstheme="minorHAnsi"/>
            </w:rPr>
          </w:pPr>
          <w:r w:rsidRPr="00660915">
            <w:rPr>
              <w:lang w:val="en-IN"/>
            </w:rPr>
            <w:t>Team will be using ADO Copilot, GitHub Copilot, M365 Copilot, Copilot Studio for enhancing, Copilot for Power</w:t>
          </w:r>
          <w:r>
            <w:rPr>
              <w:lang w:val="en-IN"/>
            </w:rPr>
            <w:t xml:space="preserve"> </w:t>
          </w:r>
          <w:r w:rsidRPr="00660915">
            <w:rPr>
              <w:lang w:val="en-IN"/>
            </w:rPr>
            <w:t xml:space="preserve">BI and LLMs for accelerating delivery and accuracy during the sprints as applicable  </w:t>
          </w:r>
        </w:p>
        <w:p w14:paraId="63DFC549" w14:textId="77777777" w:rsidR="005A63C3" w:rsidRDefault="00352429" w:rsidP="005A63C3">
          <w:pPr>
            <w:rPr>
              <w:rFonts w:cstheme="minorHAnsi"/>
            </w:rPr>
          </w:pPr>
          <w:r w:rsidRPr="005A63C3">
            <w:rPr>
              <w:rFonts w:cstheme="minorHAnsi"/>
            </w:rPr>
            <w:t xml:space="preserve">Note: </w:t>
          </w:r>
        </w:p>
        <w:p w14:paraId="2FC45FAB" w14:textId="4B219F0E" w:rsidR="00352429" w:rsidRPr="005A63C3" w:rsidRDefault="005A63C3" w:rsidP="005A63C3">
          <w:pPr>
            <w:rPr>
              <w:rFonts w:cstheme="minorHAnsi"/>
            </w:rPr>
          </w:pPr>
          <w:r>
            <w:rPr>
              <w:rFonts w:cstheme="minorHAnsi"/>
            </w:rPr>
            <w:t>A</w:t>
          </w:r>
          <w:r w:rsidR="00352429" w:rsidRPr="005A63C3">
            <w:rPr>
              <w:rFonts w:cstheme="minorHAnsi"/>
            </w:rPr>
            <w:t>ll non-variable deliverables, data mapping, gap analysis, detailed work items tickets shall be logged and tracked in Azure DevOps</w:t>
          </w:r>
        </w:p>
        <w:p w14:paraId="1E5BA10F" w14:textId="77777777" w:rsidR="00352429" w:rsidRDefault="00352429" w:rsidP="00352429">
          <w:pPr>
            <w:pStyle w:val="Default"/>
          </w:pPr>
        </w:p>
        <w:p w14:paraId="768336CD" w14:textId="2492969C" w:rsidR="00402764" w:rsidRDefault="009647CA" w:rsidP="009647CA">
          <w:pPr>
            <w:spacing w:after="160" w:line="259" w:lineRule="auto"/>
            <w:contextualSpacing/>
            <w:rPr>
              <w:highlight w:val="yellow"/>
            </w:rPr>
          </w:pPr>
          <w:r w:rsidRPr="009647CA">
            <w:rPr>
              <w:highlight w:val="yellow"/>
            </w:rPr>
            <w:t>&lt;&lt;place holder for specific sections related to book of work&gt;&gt;</w:t>
          </w:r>
        </w:p>
        <w:p w14:paraId="76AEB7A5" w14:textId="77777777" w:rsidR="00426399" w:rsidRPr="00961546" w:rsidRDefault="00000000" w:rsidP="009647CA">
          <w:pPr>
            <w:spacing w:after="160" w:line="259" w:lineRule="auto"/>
            <w:contextualSpacing/>
          </w:pPr>
        </w:p>
      </w:sdtContent>
    </w:sdt>
    <w:p w14:paraId="464E1763" w14:textId="2880C680" w:rsidR="00402764" w:rsidRDefault="00402764" w:rsidP="00402764">
      <w:pPr>
        <w:spacing w:before="120"/>
        <w:jc w:val="both"/>
        <w:rPr>
          <w:szCs w:val="22"/>
        </w:rPr>
      </w:pPr>
      <w:r w:rsidRPr="00402764">
        <w:rPr>
          <w:szCs w:val="22"/>
        </w:rPr>
        <w:t>Note – Above deliverables will be completed in the allocated story points per sprint based on prioritization of new and planned items.</w:t>
      </w:r>
    </w:p>
    <w:p w14:paraId="119E447F" w14:textId="15343458" w:rsidR="005C59C1" w:rsidRPr="005C59C1" w:rsidRDefault="00C874AA" w:rsidP="005C59C1">
      <w:pPr>
        <w:numPr>
          <w:ilvl w:val="0"/>
          <w:numId w:val="3"/>
        </w:numPr>
        <w:spacing w:before="120"/>
        <w:ind w:left="720" w:hanging="720"/>
        <w:jc w:val="both"/>
        <w:rPr>
          <w:b/>
          <w:bCs/>
        </w:rPr>
      </w:pPr>
      <w:r w:rsidRPr="005C59C1">
        <w:rPr>
          <w:b/>
          <w:bCs/>
        </w:rPr>
        <w:t xml:space="preserve">Services. </w:t>
      </w:r>
      <w:r w:rsidR="00240CA5" w:rsidRPr="005C59C1">
        <w:t>Supplier</w:t>
      </w:r>
      <w:r w:rsidRPr="005C59C1">
        <w:t xml:space="preserve"> will perform or deliver </w:t>
      </w:r>
      <w:r w:rsidR="000D0D4A" w:rsidRPr="005C59C1">
        <w:t xml:space="preserve">the Services </w:t>
      </w:r>
      <w:r w:rsidRPr="005C59C1">
        <w:t xml:space="preserve">to Microsoft under the Agreement as a work </w:t>
      </w:r>
      <w:r w:rsidR="003213C8" w:rsidRPr="005C59C1">
        <w:t xml:space="preserve">made </w:t>
      </w:r>
      <w:r w:rsidRPr="005C59C1">
        <w:t>for hire.</w:t>
      </w:r>
      <w:bookmarkStart w:id="6" w:name="_Toc53220566"/>
      <w:r w:rsidR="00840FF3" w:rsidRPr="005C59C1">
        <w:t xml:space="preserve"> </w:t>
      </w:r>
    </w:p>
    <w:p w14:paraId="14383378" w14:textId="70FC76E0" w:rsidR="005C59C1" w:rsidRPr="005C59C1" w:rsidRDefault="007F140D" w:rsidP="005C59C1">
      <w:pPr>
        <w:spacing w:before="120"/>
        <w:ind w:left="720"/>
        <w:jc w:val="both"/>
      </w:pPr>
      <w:r w:rsidRPr="005C59C1">
        <w:t>Supplier will manage and direct the day-to-day work of their personnel in the performance of the Services. All communication between Microsoft and Supplier will be via Supplier’s lead associated with the Services and will not be directly communicated with Supplier’s personnel performing the day-to-day activities of the Services.</w:t>
      </w:r>
      <w:r w:rsidR="00CF502E" w:rsidRPr="005C59C1">
        <w:t xml:space="preserve"> </w:t>
      </w:r>
    </w:p>
    <w:p w14:paraId="70B3D8C0" w14:textId="77777777" w:rsidR="00A64DC1" w:rsidRDefault="00A64DC1" w:rsidP="00A64DC1">
      <w:pPr>
        <w:ind w:left="720"/>
        <w:rPr>
          <w:bCs/>
          <w:szCs w:val="22"/>
        </w:rPr>
      </w:pPr>
    </w:p>
    <w:bookmarkEnd w:id="6"/>
    <w:p w14:paraId="5AB39237" w14:textId="77777777" w:rsidR="00402764" w:rsidRPr="005C59C1" w:rsidRDefault="00402764" w:rsidP="00402764">
      <w:pPr>
        <w:numPr>
          <w:ilvl w:val="1"/>
          <w:numId w:val="3"/>
        </w:numPr>
        <w:spacing w:before="120"/>
        <w:jc w:val="both"/>
        <w:rPr>
          <w:b/>
          <w:bCs/>
        </w:rPr>
      </w:pPr>
      <w:r w:rsidRPr="005C59C1">
        <w:t>Roles and responsibilities for service delivery and management.</w:t>
      </w:r>
      <w:r>
        <w:t xml:space="preserve"> </w:t>
      </w:r>
    </w:p>
    <w:p w14:paraId="35FD3168" w14:textId="77777777" w:rsidR="00402764" w:rsidRPr="00A04D2B" w:rsidRDefault="00402764" w:rsidP="00402764">
      <w:pPr>
        <w:numPr>
          <w:ilvl w:val="1"/>
          <w:numId w:val="3"/>
        </w:numPr>
        <w:spacing w:before="120"/>
        <w:jc w:val="both"/>
        <w:rPr>
          <w:b/>
          <w:bCs/>
        </w:rPr>
      </w:pPr>
      <w:r w:rsidRPr="005C59C1">
        <w:lastRenderedPageBreak/>
        <w:t xml:space="preserve">Specifications. </w:t>
      </w:r>
      <w:r>
        <w:t>In addition to the requirements set forth in the Agreement, the following additional specifications will apply:</w:t>
      </w:r>
    </w:p>
    <w:sdt>
      <w:sdtPr>
        <w:rPr>
          <w:highlight w:val="green"/>
        </w:rPr>
        <w:alias w:val="Requirements"/>
        <w:tag w:val="Requirements"/>
        <w:id w:val="921383530"/>
        <w:placeholder>
          <w:docPart w:val="22E73CA750284C0388CF4DA77443A1DD"/>
        </w:placeholder>
        <w:showingPlcHdr/>
        <w15:color w:val="00FF00"/>
        <w:text/>
      </w:sdtPr>
      <w:sdtContent>
        <w:p w14:paraId="4D5D2C10" w14:textId="1893F87A" w:rsidR="00402764" w:rsidRPr="002E4AFB" w:rsidRDefault="00442910" w:rsidP="000E21F3">
          <w:pPr>
            <w:pStyle w:val="ListParagraph"/>
            <w:numPr>
              <w:ilvl w:val="2"/>
              <w:numId w:val="26"/>
            </w:numPr>
            <w:spacing w:after="160" w:line="259" w:lineRule="auto"/>
            <w:contextualSpacing/>
            <w:rPr>
              <w:highlight w:val="green"/>
            </w:rPr>
          </w:pPr>
          <w:r w:rsidRPr="002E4AFB">
            <w:rPr>
              <w:rStyle w:val="PlaceholderText"/>
              <w:color w:val="auto"/>
              <w:highlight w:val="green"/>
            </w:rPr>
            <w:t>&lt;div class="ck-content" data-wrapper="true" dir="ltr" style="--ck-image-style-spacing: 1.5em; --ck-inline-image-style-spacing: calc(var(--ck-image-style-spacing) / 2); --ck-color-selector-caption-background: hsl(0, 0%, 97%); --ck-color-selector-caption-text: hsl(0, 0%, 20%); font-family: Segoe UI; font-size: 11pt;"&gt;&lt;p style="background-color: rgb(255, 255, 255); color: rgb(0, 0, 0); font-family: &amp;quot; undefined: OpenSans&amp;quot; undefined: ,Arial,sans-serif; font-size: 14px; font-style: normal; font-weight: 400; letter-spacing: normal; margin: 0px 0px 15px; padding: 0px; text-align: justify; text-indent: 0px; text-transform: none; white-space: normal; width: fit-content; word-spacing: 0px;" width="fit-content"&gt;Aliquam erat volutpat. Proin eu ultricies urna. In hac habitasse platea dictumst. Vestibulum eget dictum felis, at fermentum ante. Integer elementum, leo sit amet condimentum suscipit, tortor velit suscipit felis, sit amet consequat nisi nisi at arcu. Ut id metus quam. Aliquam in augue at erat accumsan accumsan vel ut orci.&lt;/p&gt;&lt;p style="background-color: rgb(255, 255, 255); color: rgb(0, 0, 0); font-family: &amp;quot; undefined: OpenSans&amp;quot; undefined: ,Arial,sans-serif; font-size: 14px; font-style: normal; font-weight: 400; letter-spacing: normal; margin: 0px 0px 15px; padding: 0px; text-align: justify; text-indent: 0px; text-transform: none; white-space: normal; width: fit-content; word-spacing: 0px;" width="fit-content"&gt;Nam et ornare lacus, in dignissim eros. Morbi molestie neque at ex varius gravida. Maecenas pellentesque nunc ut maximus congue. Donec egestas odio a hendrerit consequat. Nam posuere, felis sed malesuada sodales, magna nunc condimentum quam, non ullamcorper mi risus eget felis. Proin vel velit nec risus sodales hendrerit. Suspendisse id velit mauris. Phasellus ultricies massa mollis, pellentesque est sed, blandit nisi. Etiam et metus in quam pulvinar venenatis ac ut eros.&lt;/p&gt;&lt;/div&gt;</w:t>
          </w:r>
        </w:p>
      </w:sdtContent>
    </w:sdt>
    <w:p w14:paraId="430CA7E1" w14:textId="39388057" w:rsidR="005C59C1" w:rsidRPr="00A64DC1" w:rsidRDefault="00C874AA" w:rsidP="005C59C1">
      <w:pPr>
        <w:pStyle w:val="ListParagraph"/>
        <w:numPr>
          <w:ilvl w:val="0"/>
          <w:numId w:val="3"/>
        </w:numPr>
        <w:spacing w:before="120"/>
        <w:ind w:left="709" w:hanging="709"/>
        <w:jc w:val="both"/>
        <w:rPr>
          <w:b/>
          <w:bCs/>
        </w:rPr>
      </w:pPr>
      <w:r w:rsidRPr="005C59C1">
        <w:rPr>
          <w:b/>
          <w:bCs/>
        </w:rPr>
        <w:t xml:space="preserve">Acceptance criteria/process. </w:t>
      </w:r>
    </w:p>
    <w:sdt>
      <w:sdtPr>
        <w:rPr>
          <w:bCs/>
          <w:highlight w:val="green"/>
        </w:rPr>
        <w:alias w:val="Assumptions"/>
        <w:tag w:val="Assumptions"/>
        <w:id w:val="-1107265200"/>
        <w:placeholder>
          <w:docPart w:val="1A640CE4DBBA44BCAC9F5B192EB2A593"/>
        </w:placeholder>
        <w:showingPlcHdr/>
        <w15:color w:val="00FF00"/>
        <w:text/>
      </w:sdtPr>
      <w:sdtContent>
        <w:p w14:paraId="556F5BBE" w14:textId="4B732332" w:rsidR="00442910" w:rsidRPr="002E4AFB" w:rsidRDefault="00442910" w:rsidP="009647CA">
          <w:pPr>
            <w:pStyle w:val="ListParagraph"/>
            <w:numPr>
              <w:ilvl w:val="0"/>
              <w:numId w:val="18"/>
            </w:numPr>
            <w:jc w:val="both"/>
            <w:rPr>
              <w:bCs/>
              <w:highlight w:val="green"/>
            </w:rPr>
          </w:pPr>
          <w:r w:rsidRPr="002E4AFB">
            <w:rPr>
              <w:rStyle w:val="PlaceholderText"/>
              <w:color w:val="auto"/>
              <w:highlight w:val="green"/>
            </w:rPr>
            <w:t>&lt;div class="ck-content" data-wrapper="true" dir="ltr" style="--ck-image-style-spacing: 1.5em; --ck-inline-image-style-spacing: calc(var(--ck-image-style-spacing) / 2); --ck-color-selector-caption-background: hsl(0, 0%, 97%); --ck-color-selector-caption-text: hsl(0, 0%, 20%); font-family: Segoe UI; font-size: 11pt;"&gt;&lt;p style="background-color: rgb(255, 255, 255); color: rgb(0, 0, 0); font-family: &amp;quot; undefined: OpenSans&amp;quot; undefined: ,Arial,sans-serif; font-size: 14px; font-style: normal; font-weight: 400; letter-spacing: normal; margin: 0px 0px 15px; padding: 0px; text-align: justify; text-indent: 0px; text-transform: none; white-space: normal; width: fit-content; word-spacing: 0px;" width="fit-content"&gt;Cras quis blandit nulla. In lectus diam, porta id felis vitae, sagittis posuere odio. Nunc vel lorem velit. Nullam vel volutpat massa. Curabitur tincidunt dolor neque, a hendrerit erat dapibus eget. Curabitur nec eleifend est. Aliquam id vestibulum ex, non hendrerit libero. Praesent in blandit urna. Nullam cursus ante enim, quis accumsan libero hendrerit quis. Cras eget semper sem. Nulla in aliquam urna, a volutpat orci. Vestibulum porttitor non ex a volutpat. In vel urna condimentum, commodo nisl ac, scelerisque eros. In hac habitasse platea dictumst.&lt;/p&gt;&lt;p style="background-color: rgb(255, 255, 255); color: rgb(0, 0, 0); font-family: &amp;quot; undefined: OpenSans&amp;quot; undefined: ,Arial,sans-serif; font-size: 14px; font-style: normal; font-weight: 400; letter-spacing: normal; margin: 0px 0px 15px; padding: 0px; text-align: justify; text-indent: 0px; text-</w:t>
          </w:r>
          <w:r w:rsidRPr="002E4AFB">
            <w:rPr>
              <w:rStyle w:val="PlaceholderText"/>
              <w:color w:val="auto"/>
              <w:highlight w:val="green"/>
            </w:rPr>
            <w:lastRenderedPageBreak/>
            <w:t>transform: none; white-space: normal; width: fit-content; word-spacing: 0px;" width="fit-content"&gt;Aliquam erat volutpat. Proin eu ultricies urna. In hac habitasse platea dictumst. Vestibulum eget dictum felis, at fermentum ante. Integer elementum, leo sit amet condimentum suscipit, tortor velit suscipit felis, sit amet consequat nisi nisi at arcu. Ut id metus quam. Aliquam in augue at erat accumsan accumsan vel ut orci.&lt;/p&gt;&lt;/div&gt;</w:t>
          </w:r>
        </w:p>
      </w:sdtContent>
    </w:sdt>
    <w:p w14:paraId="674DF9BE" w14:textId="1DFD20AB" w:rsidR="00C874AA" w:rsidRPr="005C59C1" w:rsidRDefault="00C73BB7" w:rsidP="005C59C1">
      <w:pPr>
        <w:numPr>
          <w:ilvl w:val="0"/>
          <w:numId w:val="3"/>
        </w:numPr>
        <w:spacing w:before="120"/>
        <w:ind w:left="720" w:hanging="720"/>
        <w:jc w:val="both"/>
        <w:rPr>
          <w:b/>
          <w:bCs/>
        </w:rPr>
      </w:pPr>
      <w:r w:rsidRPr="005C59C1">
        <w:rPr>
          <w:b/>
          <w:bCs/>
        </w:rPr>
        <w:t>Approved Supplier Facilities</w:t>
      </w:r>
      <w:r w:rsidR="00C874AA" w:rsidRPr="005C59C1">
        <w:rPr>
          <w:b/>
          <w:bCs/>
        </w:rPr>
        <w:t xml:space="preserve">. </w:t>
      </w:r>
      <w:r w:rsidR="00C874AA" w:rsidRPr="005C59C1">
        <w:t xml:space="preserve">Services will be performed at the </w:t>
      </w:r>
      <w:r w:rsidRPr="005C59C1">
        <w:t>following Approved Supplier Facilities</w:t>
      </w:r>
      <w:r w:rsidR="00364615" w:rsidRPr="005C59C1">
        <w:t xml:space="preserve"> as defined in the Agreement</w:t>
      </w:r>
      <w:r w:rsidR="00C874AA" w:rsidRPr="005C59C1">
        <w:t xml:space="preserve">. </w:t>
      </w:r>
      <w:r w:rsidR="00723721" w:rsidRPr="005C59C1">
        <w:t xml:space="preserve">Supplier must </w:t>
      </w:r>
      <w:r w:rsidR="00364615" w:rsidRPr="005C59C1">
        <w:t>provide Microsoft prior written notification of any change</w:t>
      </w:r>
      <w:r w:rsidR="00DB0E73" w:rsidRPr="005C59C1">
        <w:t>s to the location at which</w:t>
      </w:r>
      <w:r w:rsidR="00364615" w:rsidRPr="005C59C1">
        <w:t xml:space="preserve"> Services will be performed at least 60 days in advance and may only proceed with the proposed change with Microsoft’s approval, which will not be unreasonably withheld.</w:t>
      </w:r>
      <w:r w:rsidR="003E33C7" w:rsidRPr="005C59C1">
        <w:t xml:space="preserve"> If any Services are performed at a Microsoft </w:t>
      </w:r>
      <w:r w:rsidR="000B465C" w:rsidRPr="005C59C1">
        <w:t>facility</w:t>
      </w:r>
      <w:r w:rsidR="003E33C7" w:rsidRPr="005C59C1">
        <w:t xml:space="preserve">, Supplier </w:t>
      </w:r>
      <w:r w:rsidR="000B465C" w:rsidRPr="005C59C1">
        <w:t>will be</w:t>
      </w:r>
      <w:r w:rsidR="003E33C7" w:rsidRPr="005C59C1">
        <w:t xml:space="preserve"> responsible for any applicable seat fees, as indicated in the table below.</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25"/>
        <w:gridCol w:w="4320"/>
        <w:gridCol w:w="2605"/>
      </w:tblGrid>
      <w:tr w:rsidR="00CF502E" w:rsidRPr="005C59C1" w14:paraId="72B70D58" w14:textId="59A77792" w:rsidTr="00A852AB">
        <w:trPr>
          <w:trHeight w:val="475"/>
        </w:trPr>
        <w:tc>
          <w:tcPr>
            <w:tcW w:w="1297" w:type="pct"/>
            <w:shd w:val="clear" w:color="auto" w:fill="D9D9D9" w:themeFill="background1" w:themeFillShade="D9"/>
            <w:vAlign w:val="center"/>
          </w:tcPr>
          <w:p w14:paraId="3572E6BC" w14:textId="77777777" w:rsidR="003E33C7" w:rsidRPr="005C59C1" w:rsidRDefault="003E33C7" w:rsidP="005C59C1">
            <w:pPr>
              <w:spacing w:before="120"/>
              <w:rPr>
                <w:b/>
                <w:bCs/>
              </w:rPr>
            </w:pPr>
            <w:r w:rsidRPr="005C59C1">
              <w:rPr>
                <w:b/>
                <w:bCs/>
              </w:rPr>
              <w:t>Facility</w:t>
            </w:r>
          </w:p>
        </w:tc>
        <w:tc>
          <w:tcPr>
            <w:tcW w:w="2310" w:type="pct"/>
            <w:shd w:val="clear" w:color="auto" w:fill="D9D9D9" w:themeFill="background1" w:themeFillShade="D9"/>
            <w:vAlign w:val="center"/>
          </w:tcPr>
          <w:p w14:paraId="140A85AE" w14:textId="77777777" w:rsidR="003E33C7" w:rsidRPr="005C59C1" w:rsidRDefault="003E33C7" w:rsidP="005C59C1">
            <w:pPr>
              <w:spacing w:before="120"/>
              <w:rPr>
                <w:b/>
                <w:bCs/>
              </w:rPr>
            </w:pPr>
            <w:r w:rsidRPr="005C59C1">
              <w:rPr>
                <w:b/>
                <w:bCs/>
              </w:rPr>
              <w:t>Address</w:t>
            </w:r>
          </w:p>
        </w:tc>
        <w:tc>
          <w:tcPr>
            <w:tcW w:w="1393" w:type="pct"/>
            <w:shd w:val="clear" w:color="auto" w:fill="D9D9D9" w:themeFill="background1" w:themeFillShade="D9"/>
            <w:vAlign w:val="center"/>
          </w:tcPr>
          <w:p w14:paraId="08A30219" w14:textId="1713D4B5" w:rsidR="003E33C7" w:rsidRPr="005C59C1" w:rsidRDefault="003E33C7" w:rsidP="005C59C1">
            <w:pPr>
              <w:spacing w:before="120"/>
              <w:rPr>
                <w:b/>
                <w:bCs/>
              </w:rPr>
            </w:pPr>
            <w:r w:rsidRPr="005C59C1">
              <w:rPr>
                <w:b/>
                <w:bCs/>
              </w:rPr>
              <w:t>Seat Fee (if applicable)</w:t>
            </w:r>
          </w:p>
        </w:tc>
      </w:tr>
      <w:tr w:rsidR="00A64DC1" w:rsidRPr="005C59C1" w14:paraId="1D2EF622" w14:textId="70942C55" w:rsidTr="00A852AB">
        <w:trPr>
          <w:trHeight w:val="475"/>
        </w:trPr>
        <w:tc>
          <w:tcPr>
            <w:tcW w:w="1297" w:type="pct"/>
            <w:shd w:val="clear" w:color="auto" w:fill="FFFFFF" w:themeFill="background1"/>
            <w:vAlign w:val="center"/>
          </w:tcPr>
          <w:p w14:paraId="7387DE74" w14:textId="6C347F0A" w:rsidR="00A64DC1" w:rsidRPr="005C59C1" w:rsidRDefault="00A64DC1" w:rsidP="00A64DC1">
            <w:pPr>
              <w:spacing w:before="120"/>
              <w:rPr>
                <w:b/>
                <w:bCs/>
              </w:rPr>
            </w:pPr>
            <w:r>
              <w:rPr>
                <w:szCs w:val="22"/>
                <w:lang w:eastAsia="zh-CN"/>
              </w:rPr>
              <w:t>Redmond Engineering Center</w:t>
            </w:r>
          </w:p>
        </w:tc>
        <w:tc>
          <w:tcPr>
            <w:tcW w:w="2310" w:type="pct"/>
            <w:shd w:val="clear" w:color="auto" w:fill="FFFFFF" w:themeFill="background1"/>
            <w:vAlign w:val="center"/>
          </w:tcPr>
          <w:p w14:paraId="0D4E889D" w14:textId="77777777" w:rsidR="00A64DC1" w:rsidRDefault="00A64DC1" w:rsidP="00A64DC1">
            <w:pPr>
              <w:rPr>
                <w:szCs w:val="22"/>
                <w:lang w:eastAsia="zh-CN"/>
              </w:rPr>
            </w:pPr>
            <w:r>
              <w:rPr>
                <w:szCs w:val="22"/>
                <w:lang w:eastAsia="zh-CN"/>
              </w:rPr>
              <w:t>MAQ LLC dba MAQ Software</w:t>
            </w:r>
          </w:p>
          <w:p w14:paraId="18DBB22C" w14:textId="77777777" w:rsidR="00A64DC1" w:rsidRDefault="00A64DC1" w:rsidP="00A64DC1">
            <w:pPr>
              <w:rPr>
                <w:szCs w:val="22"/>
                <w:lang w:eastAsia="zh-CN"/>
              </w:rPr>
            </w:pPr>
            <w:r>
              <w:rPr>
                <w:szCs w:val="22"/>
                <w:lang w:eastAsia="zh-CN"/>
              </w:rPr>
              <w:t>2027, 152nd Ave NE, Redmond, WA 98052</w:t>
            </w:r>
          </w:p>
          <w:p w14:paraId="3E6E0126" w14:textId="3F4F123C" w:rsidR="00A64DC1" w:rsidRPr="005C59C1" w:rsidRDefault="00A64DC1" w:rsidP="00A64DC1">
            <w:pPr>
              <w:spacing w:before="120"/>
              <w:rPr>
                <w:b/>
                <w:bCs/>
              </w:rPr>
            </w:pPr>
            <w:r>
              <w:rPr>
                <w:szCs w:val="22"/>
                <w:lang w:eastAsia="zh-CN"/>
              </w:rPr>
              <w:t xml:space="preserve">USA </w:t>
            </w:r>
          </w:p>
        </w:tc>
        <w:tc>
          <w:tcPr>
            <w:tcW w:w="1393" w:type="pct"/>
            <w:shd w:val="clear" w:color="auto" w:fill="FFFFFF" w:themeFill="background1"/>
            <w:vAlign w:val="center"/>
          </w:tcPr>
          <w:p w14:paraId="7F759C01" w14:textId="577B4FE0" w:rsidR="00A64DC1" w:rsidRPr="005C59C1" w:rsidRDefault="00A64DC1" w:rsidP="00A64DC1">
            <w:pPr>
              <w:spacing w:before="120"/>
              <w:rPr>
                <w:szCs w:val="22"/>
              </w:rPr>
            </w:pPr>
            <w:r>
              <w:rPr>
                <w:szCs w:val="22"/>
                <w:lang w:eastAsia="zh-CN"/>
              </w:rPr>
              <w:t>NA</w:t>
            </w:r>
          </w:p>
        </w:tc>
      </w:tr>
      <w:tr w:rsidR="00A64DC1" w:rsidRPr="005C59C1" w14:paraId="162E9C63" w14:textId="77777777" w:rsidTr="00A852AB">
        <w:trPr>
          <w:trHeight w:val="475"/>
        </w:trPr>
        <w:tc>
          <w:tcPr>
            <w:tcW w:w="1297" w:type="pct"/>
            <w:shd w:val="clear" w:color="auto" w:fill="FFFFFF" w:themeFill="background1"/>
            <w:vAlign w:val="center"/>
          </w:tcPr>
          <w:p w14:paraId="7DD34581" w14:textId="30B43A8A" w:rsidR="00A64DC1" w:rsidRPr="005C59C1" w:rsidRDefault="00A64DC1" w:rsidP="00A64DC1">
            <w:pPr>
              <w:spacing w:before="120"/>
              <w:rPr>
                <w:highlight w:val="yellow"/>
              </w:rPr>
            </w:pPr>
            <w:r>
              <w:rPr>
                <w:szCs w:val="22"/>
                <w:lang w:eastAsia="zh-CN"/>
              </w:rPr>
              <w:t>Hyderabad Engineering Center</w:t>
            </w:r>
          </w:p>
        </w:tc>
        <w:tc>
          <w:tcPr>
            <w:tcW w:w="2310" w:type="pct"/>
            <w:shd w:val="clear" w:color="auto" w:fill="FFFFFF" w:themeFill="background1"/>
            <w:vAlign w:val="center"/>
          </w:tcPr>
          <w:p w14:paraId="0D3684C5" w14:textId="77777777" w:rsidR="00A64DC1" w:rsidRDefault="00A64DC1" w:rsidP="00A64DC1">
            <w:pPr>
              <w:rPr>
                <w:szCs w:val="22"/>
                <w:lang w:eastAsia="zh-CN"/>
              </w:rPr>
            </w:pPr>
            <w:r>
              <w:rPr>
                <w:szCs w:val="22"/>
                <w:lang w:eastAsia="zh-CN"/>
              </w:rPr>
              <w:t xml:space="preserve">MAQ Software Hyderabad Private Limited </w:t>
            </w:r>
          </w:p>
          <w:p w14:paraId="7F903BB9" w14:textId="77777777" w:rsidR="00A64DC1" w:rsidRDefault="00A64DC1" w:rsidP="00A64DC1">
            <w:pPr>
              <w:rPr>
                <w:szCs w:val="22"/>
                <w:lang w:eastAsia="zh-CN"/>
              </w:rPr>
            </w:pPr>
            <w:r>
              <w:rPr>
                <w:szCs w:val="22"/>
                <w:lang w:eastAsia="zh-CN"/>
              </w:rPr>
              <w:t xml:space="preserve">aVance Business Hub (HIPL) </w:t>
            </w:r>
          </w:p>
          <w:p w14:paraId="5B503752" w14:textId="77777777" w:rsidR="00A64DC1" w:rsidRDefault="00A64DC1" w:rsidP="00A64DC1">
            <w:pPr>
              <w:rPr>
                <w:szCs w:val="22"/>
                <w:lang w:eastAsia="zh-CN"/>
              </w:rPr>
            </w:pPr>
            <w:r>
              <w:rPr>
                <w:szCs w:val="22"/>
                <w:lang w:eastAsia="zh-CN"/>
              </w:rPr>
              <w:t xml:space="preserve">Building H08, Level 7 Behind Dell Campus </w:t>
            </w:r>
          </w:p>
          <w:p w14:paraId="2F671C3B" w14:textId="77777777" w:rsidR="00A64DC1" w:rsidRDefault="00A64DC1" w:rsidP="00A64DC1">
            <w:pPr>
              <w:rPr>
                <w:szCs w:val="22"/>
                <w:lang w:eastAsia="zh-CN"/>
              </w:rPr>
            </w:pPr>
            <w:r>
              <w:rPr>
                <w:szCs w:val="22"/>
                <w:lang w:eastAsia="zh-CN"/>
              </w:rPr>
              <w:t>HITEC City 2, Madhapur</w:t>
            </w:r>
          </w:p>
          <w:p w14:paraId="21B2DC4D" w14:textId="77777777" w:rsidR="00A64DC1" w:rsidRDefault="00A64DC1" w:rsidP="00A64DC1">
            <w:pPr>
              <w:rPr>
                <w:szCs w:val="22"/>
                <w:lang w:eastAsia="zh-CN"/>
              </w:rPr>
            </w:pPr>
            <w:r>
              <w:rPr>
                <w:szCs w:val="22"/>
                <w:lang w:eastAsia="zh-CN"/>
              </w:rPr>
              <w:t xml:space="preserve">Hyderabad 500 081, Telangana </w:t>
            </w:r>
          </w:p>
          <w:p w14:paraId="2D1E6518" w14:textId="65BA39C8" w:rsidR="00A64DC1" w:rsidRPr="005C59C1" w:rsidRDefault="00A64DC1" w:rsidP="00A64DC1">
            <w:pPr>
              <w:spacing w:before="120"/>
            </w:pPr>
            <w:r>
              <w:rPr>
                <w:szCs w:val="22"/>
                <w:lang w:eastAsia="zh-CN"/>
              </w:rPr>
              <w:t>India</w:t>
            </w:r>
          </w:p>
        </w:tc>
        <w:tc>
          <w:tcPr>
            <w:tcW w:w="1393" w:type="pct"/>
            <w:shd w:val="clear" w:color="auto" w:fill="FFFFFF" w:themeFill="background1"/>
            <w:vAlign w:val="center"/>
          </w:tcPr>
          <w:p w14:paraId="02190DAF" w14:textId="34479642" w:rsidR="00A64DC1" w:rsidRPr="005C59C1" w:rsidRDefault="00A64DC1" w:rsidP="00A64DC1">
            <w:pPr>
              <w:spacing w:before="120"/>
              <w:rPr>
                <w:szCs w:val="22"/>
              </w:rPr>
            </w:pPr>
            <w:r>
              <w:rPr>
                <w:szCs w:val="22"/>
                <w:lang w:eastAsia="zh-CN"/>
              </w:rPr>
              <w:t>NA</w:t>
            </w:r>
          </w:p>
        </w:tc>
      </w:tr>
      <w:tr w:rsidR="00A64DC1" w:rsidRPr="005C59C1" w14:paraId="2C3DE8AC" w14:textId="77777777" w:rsidTr="00A852AB">
        <w:trPr>
          <w:trHeight w:val="475"/>
        </w:trPr>
        <w:tc>
          <w:tcPr>
            <w:tcW w:w="1297" w:type="pct"/>
            <w:shd w:val="clear" w:color="auto" w:fill="FFFFFF" w:themeFill="background1"/>
            <w:vAlign w:val="center"/>
          </w:tcPr>
          <w:p w14:paraId="68BD9024" w14:textId="395C2B55" w:rsidR="00A64DC1" w:rsidRPr="005C59C1" w:rsidRDefault="00A64DC1" w:rsidP="00A64DC1">
            <w:pPr>
              <w:spacing w:before="120"/>
              <w:rPr>
                <w:highlight w:val="yellow"/>
              </w:rPr>
            </w:pPr>
            <w:r>
              <w:rPr>
                <w:szCs w:val="22"/>
                <w:lang w:eastAsia="zh-CN"/>
              </w:rPr>
              <w:t>Mumbai Engineering Center</w:t>
            </w:r>
          </w:p>
        </w:tc>
        <w:tc>
          <w:tcPr>
            <w:tcW w:w="2310" w:type="pct"/>
            <w:shd w:val="clear" w:color="auto" w:fill="FFFFFF" w:themeFill="background1"/>
            <w:vAlign w:val="center"/>
          </w:tcPr>
          <w:p w14:paraId="1FF72F0D" w14:textId="77777777" w:rsidR="00A64DC1" w:rsidRDefault="00A64DC1" w:rsidP="00A64DC1">
            <w:pPr>
              <w:rPr>
                <w:szCs w:val="22"/>
                <w:lang w:eastAsia="zh-CN"/>
              </w:rPr>
            </w:pPr>
            <w:r>
              <w:rPr>
                <w:szCs w:val="22"/>
                <w:lang w:eastAsia="zh-CN"/>
              </w:rPr>
              <w:t xml:space="preserve">MAQ India Private Limited </w:t>
            </w:r>
          </w:p>
          <w:p w14:paraId="68D4D106" w14:textId="77777777" w:rsidR="00A64DC1" w:rsidRDefault="00A64DC1" w:rsidP="00A64DC1">
            <w:pPr>
              <w:rPr>
                <w:szCs w:val="22"/>
                <w:lang w:val="en" w:eastAsia="zh-CN"/>
              </w:rPr>
            </w:pPr>
            <w:r>
              <w:rPr>
                <w:szCs w:val="22"/>
                <w:lang w:val="en" w:eastAsia="zh-CN"/>
              </w:rPr>
              <w:t>201, Meadows Building</w:t>
            </w:r>
          </w:p>
          <w:p w14:paraId="4763C213" w14:textId="77777777" w:rsidR="00A64DC1" w:rsidRDefault="00A64DC1" w:rsidP="00A64DC1">
            <w:pPr>
              <w:rPr>
                <w:szCs w:val="22"/>
                <w:lang w:val="en" w:eastAsia="zh-CN"/>
              </w:rPr>
            </w:pPr>
            <w:r>
              <w:rPr>
                <w:szCs w:val="22"/>
                <w:lang w:val="en" w:eastAsia="zh-CN"/>
              </w:rPr>
              <w:t>Sahar Plaza on Andheri Kurla Road</w:t>
            </w:r>
          </w:p>
          <w:p w14:paraId="59192625" w14:textId="77777777" w:rsidR="00A64DC1" w:rsidRDefault="00A64DC1" w:rsidP="00A64DC1">
            <w:pPr>
              <w:rPr>
                <w:szCs w:val="22"/>
                <w:lang w:val="en" w:eastAsia="zh-CN"/>
              </w:rPr>
            </w:pPr>
            <w:r>
              <w:rPr>
                <w:szCs w:val="22"/>
                <w:lang w:val="en" w:eastAsia="zh-CN"/>
              </w:rPr>
              <w:t>Andheri East</w:t>
            </w:r>
          </w:p>
          <w:p w14:paraId="34D95214" w14:textId="77777777" w:rsidR="00A64DC1" w:rsidRDefault="00A64DC1" w:rsidP="00A64DC1">
            <w:pPr>
              <w:rPr>
                <w:szCs w:val="22"/>
                <w:lang w:val="en" w:eastAsia="zh-CN"/>
              </w:rPr>
            </w:pPr>
            <w:r>
              <w:rPr>
                <w:szCs w:val="22"/>
                <w:lang w:val="en" w:eastAsia="zh-CN"/>
              </w:rPr>
              <w:t>Mumbai 400 059, Maharashtra</w:t>
            </w:r>
          </w:p>
          <w:p w14:paraId="4B4FB25C" w14:textId="102E8DAE" w:rsidR="00A64DC1" w:rsidRPr="005C59C1" w:rsidRDefault="00A64DC1" w:rsidP="00A64DC1">
            <w:pPr>
              <w:spacing w:before="120"/>
            </w:pPr>
            <w:r>
              <w:rPr>
                <w:szCs w:val="22"/>
                <w:lang w:eastAsia="zh-CN"/>
              </w:rPr>
              <w:t>India</w:t>
            </w:r>
          </w:p>
        </w:tc>
        <w:tc>
          <w:tcPr>
            <w:tcW w:w="1393" w:type="pct"/>
            <w:shd w:val="clear" w:color="auto" w:fill="FFFFFF" w:themeFill="background1"/>
            <w:vAlign w:val="center"/>
          </w:tcPr>
          <w:p w14:paraId="4B7A41DF" w14:textId="64FDF977" w:rsidR="00A64DC1" w:rsidRPr="005C59C1" w:rsidRDefault="00A64DC1" w:rsidP="00A64DC1">
            <w:pPr>
              <w:spacing w:before="120"/>
              <w:rPr>
                <w:szCs w:val="22"/>
              </w:rPr>
            </w:pPr>
            <w:r>
              <w:rPr>
                <w:szCs w:val="22"/>
                <w:lang w:eastAsia="zh-CN"/>
              </w:rPr>
              <w:t>NA</w:t>
            </w:r>
          </w:p>
        </w:tc>
      </w:tr>
      <w:tr w:rsidR="00A64DC1" w:rsidRPr="005C59C1" w14:paraId="1948724B" w14:textId="77777777" w:rsidTr="00A852AB">
        <w:trPr>
          <w:trHeight w:val="475"/>
        </w:trPr>
        <w:tc>
          <w:tcPr>
            <w:tcW w:w="1297" w:type="pct"/>
            <w:shd w:val="clear" w:color="auto" w:fill="FFFFFF" w:themeFill="background1"/>
            <w:vAlign w:val="center"/>
          </w:tcPr>
          <w:p w14:paraId="1824F641" w14:textId="7E583F57" w:rsidR="00A64DC1" w:rsidRPr="005C59C1" w:rsidRDefault="00A64DC1" w:rsidP="00A64DC1">
            <w:pPr>
              <w:spacing w:before="120"/>
              <w:rPr>
                <w:highlight w:val="yellow"/>
              </w:rPr>
            </w:pPr>
            <w:r>
              <w:rPr>
                <w:szCs w:val="22"/>
                <w:lang w:eastAsia="zh-CN"/>
              </w:rPr>
              <w:t>Noida Engineering Center</w:t>
            </w:r>
          </w:p>
        </w:tc>
        <w:tc>
          <w:tcPr>
            <w:tcW w:w="2310" w:type="pct"/>
            <w:shd w:val="clear" w:color="auto" w:fill="FFFFFF" w:themeFill="background1"/>
            <w:vAlign w:val="center"/>
          </w:tcPr>
          <w:p w14:paraId="1A82E924" w14:textId="77777777" w:rsidR="00A64DC1" w:rsidRPr="00AB72BB" w:rsidRDefault="00A64DC1" w:rsidP="00A64DC1">
            <w:pPr>
              <w:rPr>
                <w:color w:val="1B2126"/>
                <w:sz w:val="23"/>
                <w:szCs w:val="23"/>
                <w:shd w:val="clear" w:color="auto" w:fill="FFFFFF"/>
              </w:rPr>
            </w:pPr>
            <w:r w:rsidRPr="00AB72BB">
              <w:rPr>
                <w:color w:val="1B2126"/>
                <w:sz w:val="23"/>
                <w:szCs w:val="23"/>
                <w:shd w:val="clear" w:color="auto" w:fill="FFFFFF"/>
              </w:rPr>
              <w:t>Express Trade Towers 2</w:t>
            </w:r>
          </w:p>
          <w:p w14:paraId="2B36B95C" w14:textId="77777777" w:rsidR="00A64DC1" w:rsidRPr="00AB72BB" w:rsidRDefault="00A64DC1" w:rsidP="00A64DC1">
            <w:pPr>
              <w:rPr>
                <w:color w:val="1B2126"/>
                <w:sz w:val="23"/>
                <w:szCs w:val="23"/>
                <w:shd w:val="clear" w:color="auto" w:fill="FFFFFF"/>
              </w:rPr>
            </w:pPr>
            <w:r w:rsidRPr="00AB72BB">
              <w:rPr>
                <w:color w:val="1B2126"/>
                <w:sz w:val="23"/>
                <w:szCs w:val="23"/>
                <w:shd w:val="clear" w:color="auto" w:fill="FFFFFF"/>
              </w:rPr>
              <w:t>B-36, Tower 3, Second Floor</w:t>
            </w:r>
          </w:p>
          <w:p w14:paraId="6D71C97F" w14:textId="77777777" w:rsidR="00A64DC1" w:rsidRPr="00AB72BB" w:rsidRDefault="00A64DC1" w:rsidP="00A64DC1">
            <w:pPr>
              <w:rPr>
                <w:color w:val="1B2126"/>
                <w:sz w:val="23"/>
                <w:szCs w:val="23"/>
                <w:shd w:val="clear" w:color="auto" w:fill="FFFFFF"/>
              </w:rPr>
            </w:pPr>
            <w:r w:rsidRPr="00AB72BB">
              <w:rPr>
                <w:color w:val="1B2126"/>
                <w:sz w:val="23"/>
                <w:szCs w:val="23"/>
                <w:shd w:val="clear" w:color="auto" w:fill="FFFFFF"/>
              </w:rPr>
              <w:t>Sector 132</w:t>
            </w:r>
          </w:p>
          <w:p w14:paraId="414C0D7D" w14:textId="77777777" w:rsidR="00A64DC1" w:rsidRDefault="00A64DC1" w:rsidP="00A64DC1">
            <w:pPr>
              <w:rPr>
                <w:color w:val="1B2126"/>
                <w:sz w:val="23"/>
                <w:szCs w:val="23"/>
                <w:shd w:val="clear" w:color="auto" w:fill="FFFFFF"/>
              </w:rPr>
            </w:pPr>
            <w:r w:rsidRPr="00AB72BB">
              <w:rPr>
                <w:color w:val="1B2126"/>
                <w:sz w:val="23"/>
                <w:szCs w:val="23"/>
                <w:shd w:val="clear" w:color="auto" w:fill="FFFFFF"/>
              </w:rPr>
              <w:t>NOIDA 201 301</w:t>
            </w:r>
          </w:p>
          <w:p w14:paraId="5D07EC4F" w14:textId="1DAE5419" w:rsidR="00A64DC1" w:rsidRPr="005C59C1" w:rsidRDefault="00A64DC1" w:rsidP="00A64DC1">
            <w:pPr>
              <w:spacing w:before="120"/>
            </w:pPr>
            <w:r>
              <w:rPr>
                <w:color w:val="1B2126"/>
                <w:sz w:val="23"/>
                <w:szCs w:val="23"/>
                <w:shd w:val="clear" w:color="auto" w:fill="FFFFFF"/>
              </w:rPr>
              <w:t>India</w:t>
            </w:r>
          </w:p>
        </w:tc>
        <w:tc>
          <w:tcPr>
            <w:tcW w:w="1393" w:type="pct"/>
            <w:shd w:val="clear" w:color="auto" w:fill="FFFFFF" w:themeFill="background1"/>
            <w:vAlign w:val="center"/>
          </w:tcPr>
          <w:p w14:paraId="14018498" w14:textId="43DCF4D6" w:rsidR="00A64DC1" w:rsidRPr="005C59C1" w:rsidRDefault="00A64DC1" w:rsidP="00A64DC1">
            <w:pPr>
              <w:spacing w:before="120"/>
              <w:rPr>
                <w:szCs w:val="22"/>
              </w:rPr>
            </w:pPr>
            <w:r>
              <w:rPr>
                <w:szCs w:val="22"/>
                <w:lang w:eastAsia="zh-CN"/>
              </w:rPr>
              <w:t>NA</w:t>
            </w:r>
          </w:p>
        </w:tc>
      </w:tr>
    </w:tbl>
    <w:p w14:paraId="78FED4BF" w14:textId="6E53548C" w:rsidR="005C59C1" w:rsidRPr="005C59C1" w:rsidRDefault="00C874AA" w:rsidP="005C59C1">
      <w:pPr>
        <w:keepNext/>
        <w:keepLines/>
        <w:numPr>
          <w:ilvl w:val="0"/>
          <w:numId w:val="3"/>
        </w:numPr>
        <w:spacing w:before="120"/>
        <w:ind w:left="720" w:hanging="720"/>
        <w:jc w:val="both"/>
        <w:rPr>
          <w:b/>
          <w:bCs/>
        </w:rPr>
      </w:pPr>
      <w:r w:rsidRPr="005C59C1">
        <w:rPr>
          <w:b/>
          <w:bCs/>
        </w:rPr>
        <w:t xml:space="preserve">Hours of operation. </w:t>
      </w:r>
      <w:r w:rsidR="00240CA5" w:rsidRPr="005C59C1">
        <w:t>Supplier</w:t>
      </w:r>
      <w:r w:rsidRPr="005C59C1">
        <w:t xml:space="preserve"> will provide Services during the following hours of operation: </w:t>
      </w:r>
    </w:p>
    <w:p w14:paraId="696952A5" w14:textId="3F278676" w:rsidR="005C59C1" w:rsidRPr="005C59C1" w:rsidRDefault="00000000" w:rsidP="005C59C1">
      <w:pPr>
        <w:keepNext/>
        <w:keepLines/>
        <w:spacing w:before="120"/>
        <w:ind w:left="720"/>
        <w:jc w:val="both"/>
        <w:outlineLvl w:val="1"/>
      </w:pPr>
      <w:sdt>
        <w:sdtPr>
          <w:rPr>
            <w:color w:val="2B579A"/>
            <w:szCs w:val="22"/>
            <w:shd w:val="clear" w:color="auto" w:fill="E6E6E6"/>
          </w:rPr>
          <w:id w:val="67853832"/>
          <w:placeholder>
            <w:docPart w:val="BD1FF92F7094498B966BA8D1D1BE81DB"/>
          </w:placeholder>
        </w:sdtPr>
        <w:sdtContent>
          <w:sdt>
            <w:sdtPr>
              <w:rPr>
                <w:color w:val="2B579A"/>
                <w:szCs w:val="22"/>
                <w:shd w:val="clear" w:color="auto" w:fill="E6E6E6"/>
              </w:rPr>
              <w:id w:val="288550311"/>
              <w:placeholder>
                <w:docPart w:val="8D84163E5F3F49048F6E6140057FBDE9"/>
              </w:placeholder>
            </w:sdtPr>
            <w:sdtContent>
              <w:r w:rsidR="00A64DC1">
                <w:rPr>
                  <w:szCs w:val="22"/>
                </w:rPr>
                <w:t xml:space="preserve">Normal Business Hours PST (Monday – Friday, 8:00 am to 5:00 pm) </w:t>
              </w:r>
            </w:sdtContent>
          </w:sdt>
          <w:r w:rsidR="00A64DC1" w:rsidRPr="005C59C1">
            <w:t xml:space="preserve"> </w:t>
          </w:r>
          <w:r w:rsidR="00A64DC1">
            <w:t xml:space="preserve"> </w:t>
          </w:r>
        </w:sdtContent>
      </w:sdt>
      <w:r w:rsidR="00E03996" w:rsidRPr="005C59C1">
        <w:t xml:space="preserve"> </w:t>
      </w:r>
    </w:p>
    <w:p w14:paraId="42C6E653" w14:textId="77777777" w:rsidR="005C59C1" w:rsidRPr="005C59C1" w:rsidRDefault="003213C8" w:rsidP="005C59C1">
      <w:pPr>
        <w:keepNext/>
        <w:keepLines/>
        <w:numPr>
          <w:ilvl w:val="0"/>
          <w:numId w:val="3"/>
        </w:numPr>
        <w:spacing w:before="120"/>
        <w:ind w:left="720" w:hanging="720"/>
        <w:jc w:val="both"/>
        <w:rPr>
          <w:b/>
          <w:bCs/>
        </w:rPr>
      </w:pPr>
      <w:r w:rsidRPr="005C59C1">
        <w:rPr>
          <w:b/>
          <w:bCs/>
        </w:rPr>
        <w:t>D</w:t>
      </w:r>
      <w:r w:rsidR="00C874AA" w:rsidRPr="005C59C1">
        <w:rPr>
          <w:b/>
          <w:bCs/>
        </w:rPr>
        <w:t xml:space="preserve">eliverables/delivery schedule </w:t>
      </w:r>
    </w:p>
    <w:p w14:paraId="5B720ED3" w14:textId="145F8201" w:rsidR="00C874AA" w:rsidRPr="005C59C1" w:rsidRDefault="00240CA5" w:rsidP="005C59C1">
      <w:pPr>
        <w:keepNext/>
        <w:keepLines/>
        <w:numPr>
          <w:ilvl w:val="1"/>
          <w:numId w:val="3"/>
        </w:numPr>
        <w:spacing w:before="120"/>
        <w:jc w:val="both"/>
        <w:rPr>
          <w:b/>
          <w:bCs/>
        </w:rPr>
      </w:pPr>
      <w:r w:rsidRPr="005C59C1">
        <w:t>Supplier</w:t>
      </w:r>
      <w:r w:rsidR="00C874AA" w:rsidRPr="005C59C1">
        <w:t xml:space="preserve"> must complete and deliver all Services to Microsoft on or before</w:t>
      </w:r>
      <w:r w:rsidR="00C874AA" w:rsidRPr="005C59C1">
        <w:rPr>
          <w:b/>
          <w:bCs/>
        </w:rPr>
        <w:t xml:space="preserve"> </w:t>
      </w:r>
      <w:sdt>
        <w:sdtPr>
          <w:rPr>
            <w:color w:val="2B579A"/>
            <w:szCs w:val="22"/>
            <w:shd w:val="clear" w:color="auto" w:fill="E6E6E6"/>
          </w:rPr>
          <w:id w:val="2051257137"/>
          <w:placeholder>
            <w:docPart w:val="630426D4256D4813BBEFEEE94ABB0CF0"/>
          </w:placeholder>
        </w:sdtPr>
        <w:sdtContent>
          <w:r w:rsidR="00A64DC1">
            <w:rPr>
              <w:szCs w:val="22"/>
            </w:rPr>
            <w:t>6/30/202</w:t>
          </w:r>
          <w:r w:rsidR="009647CA">
            <w:rPr>
              <w:szCs w:val="22"/>
            </w:rPr>
            <w:t>5</w:t>
          </w:r>
        </w:sdtContent>
      </w:sdt>
      <w:r w:rsidR="00C874AA" w:rsidRPr="005C59C1">
        <w:t xml:space="preserve">. </w:t>
      </w:r>
      <w:r w:rsidR="00CE7C27" w:rsidRPr="005C59C1">
        <w:br/>
      </w:r>
      <w:r w:rsidR="00C874AA" w:rsidRPr="005C59C1">
        <w:t xml:space="preserve">The milestone delivery schedule for the Services, </w:t>
      </w:r>
      <w:r w:rsidR="00C874AA" w:rsidRPr="005C59C1">
        <w:rPr>
          <w:b/>
          <w:bCs/>
          <w:u w:val="single"/>
        </w:rPr>
        <w:t>if applicable</w:t>
      </w:r>
      <w:r w:rsidR="00C874AA" w:rsidRPr="005C59C1">
        <w:t xml:space="preserve">, will be as follows: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92"/>
        <w:gridCol w:w="4840"/>
        <w:gridCol w:w="2018"/>
      </w:tblGrid>
      <w:tr w:rsidR="009E5B84" w:rsidRPr="005C59C1" w14:paraId="5A84DFCD" w14:textId="77777777" w:rsidTr="0009405B">
        <w:trPr>
          <w:cantSplit/>
          <w:trHeight w:val="592"/>
          <w:tblHeader/>
        </w:trPr>
        <w:tc>
          <w:tcPr>
            <w:tcW w:w="133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37A1B2A" w14:textId="6CBD9134" w:rsidR="009E5B84" w:rsidRPr="008765E3" w:rsidRDefault="009E5B84" w:rsidP="00A64DC1">
            <w:pPr>
              <w:spacing w:before="120"/>
              <w:jc w:val="center"/>
            </w:pPr>
            <w:r w:rsidRPr="008765E3">
              <w:rPr>
                <w:b/>
                <w:bCs/>
              </w:rPr>
              <w:t>Milestone #</w:t>
            </w:r>
          </w:p>
        </w:tc>
        <w:tc>
          <w:tcPr>
            <w:tcW w:w="2588"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6BDEC2A" w14:textId="335F0571" w:rsidR="009E5B84" w:rsidRPr="008765E3" w:rsidRDefault="009E5B84" w:rsidP="005C59C1">
            <w:pPr>
              <w:autoSpaceDE w:val="0"/>
              <w:autoSpaceDN w:val="0"/>
              <w:adjustRightInd w:val="0"/>
              <w:spacing w:before="120"/>
              <w:rPr>
                <w:b/>
                <w:bCs/>
              </w:rPr>
            </w:pPr>
            <w:r w:rsidRPr="008765E3">
              <w:rPr>
                <w:b/>
                <w:bCs/>
              </w:rPr>
              <w:t>Brief description of Services to be completed by Supplier and delivered to Microsoft</w:t>
            </w:r>
          </w:p>
        </w:tc>
        <w:tc>
          <w:tcPr>
            <w:tcW w:w="1079"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F19C41A" w14:textId="7D6F7CF9" w:rsidR="009E5B84" w:rsidRPr="008765E3" w:rsidRDefault="009E5B84" w:rsidP="005C59C1">
            <w:pPr>
              <w:autoSpaceDE w:val="0"/>
              <w:autoSpaceDN w:val="0"/>
              <w:adjustRightInd w:val="0"/>
              <w:spacing w:before="120"/>
              <w:rPr>
                <w:b/>
                <w:bCs/>
              </w:rPr>
            </w:pPr>
            <w:r w:rsidRPr="008765E3">
              <w:rPr>
                <w:b/>
                <w:bCs/>
              </w:rPr>
              <w:t>Due on or before</w:t>
            </w:r>
          </w:p>
        </w:tc>
      </w:tr>
    </w:tbl>
    <w:p w14:paraId="74C53BA0" w14:textId="3D6523CC" w:rsidR="008A16E9" w:rsidRPr="00A75D18" w:rsidRDefault="008A16E9" w:rsidP="00EC2EB2">
      <w:pPr>
        <w:pStyle w:val="ListParagraph"/>
        <w:spacing w:before="120"/>
        <w:ind w:left="1080"/>
        <w:jc w:val="both"/>
        <w:rPr>
          <w:highlight w:val="yellow"/>
        </w:rPr>
      </w:pPr>
      <w:r w:rsidRPr="00EC2EB2">
        <w:t>Supplier may begin</w:t>
      </w:r>
      <w:r>
        <w:t xml:space="preserve"> Service/Work delivery only when Supplier receives the applicable Purchase Order from Microsoft.</w:t>
      </w:r>
    </w:p>
    <w:p w14:paraId="2F1BA00D" w14:textId="77777777" w:rsidR="00A852AB" w:rsidRPr="0054648B" w:rsidRDefault="00A852AB" w:rsidP="00A852AB">
      <w:pPr>
        <w:pStyle w:val="ListParagraph"/>
        <w:numPr>
          <w:ilvl w:val="0"/>
          <w:numId w:val="3"/>
        </w:numPr>
        <w:spacing w:before="120"/>
        <w:ind w:left="709" w:hanging="709"/>
        <w:jc w:val="both"/>
        <w:outlineLvl w:val="1"/>
        <w:rPr>
          <w:b/>
          <w:bCs/>
        </w:rPr>
      </w:pPr>
      <w:r w:rsidRPr="0054648B">
        <w:rPr>
          <w:b/>
          <w:bCs/>
        </w:rPr>
        <w:lastRenderedPageBreak/>
        <w:t xml:space="preserve">Microsoft supplied materials. </w:t>
      </w:r>
      <w:r w:rsidRPr="005674A6">
        <w:t>Microsoft will provide the following tools, equipment, and other Microsoft Materials to Supplier for the purposes of performing the Services. Supplier will be responsible for providing all other tools, equipment, and materials not otherwise described herein.</w:t>
      </w:r>
      <w:r w:rsidRPr="0054648B">
        <w:rPr>
          <w:color w:val="FF0000"/>
        </w:rPr>
        <w:t xml:space="preserve"> </w:t>
      </w:r>
    </w:p>
    <w:p w14:paraId="51D7D7F5" w14:textId="77777777" w:rsidR="00A852AB" w:rsidRPr="00661471" w:rsidRDefault="00A852AB" w:rsidP="000E21F3">
      <w:pPr>
        <w:pStyle w:val="ListParagraph"/>
        <w:numPr>
          <w:ilvl w:val="0"/>
          <w:numId w:val="20"/>
        </w:numPr>
        <w:ind w:left="1080"/>
        <w:contextualSpacing/>
        <w:outlineLvl w:val="0"/>
        <w:rPr>
          <w:szCs w:val="22"/>
          <w:u w:val="single"/>
        </w:rPr>
      </w:pPr>
      <w:r w:rsidRPr="00661471">
        <w:rPr>
          <w:szCs w:val="22"/>
          <w:u w:val="single"/>
        </w:rPr>
        <w:t>Definition.</w:t>
      </w:r>
      <w:r w:rsidRPr="00661471">
        <w:rPr>
          <w:szCs w:val="22"/>
        </w:rPr>
        <w:t xml:space="preserve">   “Microsoft Materials” means any tangible or intangible materials (including hardware, software, source code, documentation, methodologies, know how, processes, techniques, ideas, concepts, technologies, and data) which are provided by or on behalf of Microsoft to Vendor to perform the Services outlined in this SOW. Microsoft Materials include any modifications to, or derivative works of, the foregoing materials, the Trademarks and any data entered into any Vendor database as part of the Services. Microsoft Materials do not include:</w:t>
      </w:r>
    </w:p>
    <w:p w14:paraId="6084A58C" w14:textId="77777777" w:rsidR="00A852AB" w:rsidRPr="00661471" w:rsidRDefault="00A852AB" w:rsidP="000E21F3">
      <w:pPr>
        <w:pStyle w:val="ListParagraph"/>
        <w:numPr>
          <w:ilvl w:val="0"/>
          <w:numId w:val="21"/>
        </w:numPr>
        <w:ind w:left="1440"/>
        <w:contextualSpacing/>
        <w:outlineLvl w:val="0"/>
        <w:rPr>
          <w:szCs w:val="22"/>
        </w:rPr>
      </w:pPr>
      <w:r w:rsidRPr="00661471">
        <w:rPr>
          <w:szCs w:val="22"/>
        </w:rPr>
        <w:t>Any Microsoft products obtained by Vendor outside of this SOW; or</w:t>
      </w:r>
    </w:p>
    <w:p w14:paraId="5BCFDA01" w14:textId="77777777" w:rsidR="00A852AB" w:rsidRPr="00661471" w:rsidRDefault="00A852AB" w:rsidP="000E21F3">
      <w:pPr>
        <w:pStyle w:val="ListParagraph"/>
        <w:numPr>
          <w:ilvl w:val="0"/>
          <w:numId w:val="21"/>
        </w:numPr>
        <w:ind w:left="1440"/>
        <w:contextualSpacing/>
        <w:outlineLvl w:val="0"/>
        <w:rPr>
          <w:szCs w:val="22"/>
        </w:rPr>
      </w:pPr>
      <w:r w:rsidRPr="00661471">
        <w:rPr>
          <w:szCs w:val="22"/>
        </w:rPr>
        <w:t>Any source code as defined or listed in any License Forms between the parties. “License Form” is defined in the Master Source Code Agreement, if any, between the parties.</w:t>
      </w:r>
    </w:p>
    <w:p w14:paraId="0D0305CA" w14:textId="77777777" w:rsidR="00A852AB" w:rsidRPr="00066666" w:rsidRDefault="00A852AB" w:rsidP="000E21F3">
      <w:pPr>
        <w:pStyle w:val="ListParagraph"/>
        <w:numPr>
          <w:ilvl w:val="0"/>
          <w:numId w:val="20"/>
        </w:numPr>
        <w:spacing w:before="120"/>
        <w:contextualSpacing/>
        <w:jc w:val="both"/>
        <w:outlineLvl w:val="1"/>
        <w:rPr>
          <w:b/>
          <w:bCs/>
        </w:rPr>
      </w:pPr>
      <w:r w:rsidRPr="00066666">
        <w:rPr>
          <w:szCs w:val="22"/>
          <w:u w:val="single"/>
        </w:rPr>
        <w:t xml:space="preserve">License to use Microsoft Materials.   </w:t>
      </w:r>
      <w:r w:rsidRPr="00066666">
        <w:rPr>
          <w:szCs w:val="22"/>
        </w:rPr>
        <w:t xml:space="preserve">By Signing this SOW, Microsoft hereby grants Vendor a nonexclusive, revocable license to copy, use and distribute Microsoft Materials solely for the purposes of performing the Services outlined in this SOW: </w:t>
      </w:r>
      <w:r w:rsidRPr="00066666">
        <w:rPr>
          <w:color w:val="000000"/>
          <w:szCs w:val="22"/>
        </w:rPr>
        <w:t>Microsoft tools, Windows Server OS and server applications, Cloud based tools, Azure Infrastructure and Dev tools, Desktop OS, and desktop applications.</w:t>
      </w:r>
    </w:p>
    <w:p w14:paraId="4801D70C" w14:textId="6FD556AC" w:rsidR="00A852AB" w:rsidRPr="00066666" w:rsidRDefault="00A852AB" w:rsidP="000E21F3">
      <w:pPr>
        <w:pStyle w:val="ListParagraph"/>
        <w:numPr>
          <w:ilvl w:val="0"/>
          <w:numId w:val="20"/>
        </w:numPr>
        <w:spacing w:before="120"/>
        <w:contextualSpacing/>
        <w:jc w:val="both"/>
        <w:outlineLvl w:val="1"/>
        <w:rPr>
          <w:b/>
          <w:bCs/>
        </w:rPr>
      </w:pPr>
      <w:r w:rsidRPr="00066666">
        <w:rPr>
          <w:szCs w:val="22"/>
          <w:u w:val="single"/>
        </w:rPr>
        <w:t>Termination of license and return of Microsoft Materials.</w:t>
      </w:r>
      <w:r w:rsidRPr="00066666">
        <w:rPr>
          <w:szCs w:val="22"/>
        </w:rPr>
        <w:t xml:space="preserve">   Microsoft may revoke the licen</w:t>
      </w:r>
      <w:r w:rsidR="0065373D">
        <w:rPr>
          <w:szCs w:val="22"/>
        </w:rPr>
        <w:t>s</w:t>
      </w:r>
      <w:r w:rsidRPr="00066666">
        <w:rPr>
          <w:szCs w:val="22"/>
        </w:rPr>
        <w:t>e to Microsoft Materials at any time for any reasonable business reasons. The license will terminate automatically on the earlier of the expiration or termination of this SOW.</w:t>
      </w:r>
    </w:p>
    <w:tbl>
      <w:tblPr>
        <w:tblW w:w="9134"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10"/>
        <w:gridCol w:w="4724"/>
      </w:tblGrid>
      <w:tr w:rsidR="00A852AB" w:rsidRPr="00F72AC8" w14:paraId="18B53096" w14:textId="77777777" w:rsidTr="00376D6F">
        <w:tc>
          <w:tcPr>
            <w:tcW w:w="4410" w:type="dxa"/>
            <w:shd w:val="clear" w:color="auto" w:fill="A6A6A6"/>
          </w:tcPr>
          <w:p w14:paraId="09A3B7D6" w14:textId="77777777" w:rsidR="00A852AB" w:rsidRPr="00F72AC8" w:rsidRDefault="00A852AB" w:rsidP="00376D6F">
            <w:pPr>
              <w:ind w:left="720"/>
              <w:jc w:val="both"/>
              <w:rPr>
                <w:rFonts w:asciiTheme="minorHAnsi" w:hAnsiTheme="minorHAnsi"/>
                <w:b/>
                <w:szCs w:val="22"/>
              </w:rPr>
            </w:pPr>
            <w:r w:rsidRPr="00F72AC8">
              <w:rPr>
                <w:rFonts w:asciiTheme="minorHAnsi" w:hAnsiTheme="minorHAnsi"/>
                <w:b/>
                <w:szCs w:val="22"/>
              </w:rPr>
              <w:t>Microsoft Tool / Equipment</w:t>
            </w:r>
          </w:p>
        </w:tc>
        <w:tc>
          <w:tcPr>
            <w:tcW w:w="4724" w:type="dxa"/>
            <w:shd w:val="clear" w:color="auto" w:fill="A6A6A6"/>
          </w:tcPr>
          <w:p w14:paraId="68D0435D" w14:textId="77777777" w:rsidR="00A852AB" w:rsidRPr="00F72AC8" w:rsidRDefault="00A852AB" w:rsidP="00376D6F">
            <w:pPr>
              <w:ind w:left="720"/>
              <w:jc w:val="both"/>
              <w:rPr>
                <w:rFonts w:asciiTheme="minorHAnsi" w:hAnsiTheme="minorHAnsi"/>
                <w:b/>
                <w:szCs w:val="22"/>
              </w:rPr>
            </w:pPr>
            <w:r w:rsidRPr="00F72AC8">
              <w:rPr>
                <w:rFonts w:asciiTheme="minorHAnsi" w:hAnsiTheme="minorHAnsi"/>
                <w:b/>
                <w:szCs w:val="22"/>
              </w:rPr>
              <w:t>Description/Location</w:t>
            </w:r>
          </w:p>
        </w:tc>
      </w:tr>
      <w:tr w:rsidR="00A852AB" w:rsidRPr="00F72AC8" w14:paraId="75929A10" w14:textId="77777777" w:rsidTr="00376D6F">
        <w:tc>
          <w:tcPr>
            <w:tcW w:w="4410" w:type="dxa"/>
            <w:shd w:val="clear" w:color="auto" w:fill="FFFFFF"/>
          </w:tcPr>
          <w:p w14:paraId="7A15B03F" w14:textId="77777777" w:rsidR="00A852AB" w:rsidRPr="00661471" w:rsidRDefault="00A852AB" w:rsidP="00376D6F">
            <w:pPr>
              <w:rPr>
                <w:rFonts w:asciiTheme="minorHAnsi" w:hAnsiTheme="minorHAnsi"/>
                <w:szCs w:val="22"/>
              </w:rPr>
            </w:pPr>
            <w:bookmarkStart w:id="7" w:name="_Hlk484534393"/>
            <w:r w:rsidRPr="00661471">
              <w:rPr>
                <w:szCs w:val="22"/>
              </w:rPr>
              <w:t>Access to Corpnet</w:t>
            </w:r>
          </w:p>
        </w:tc>
        <w:tc>
          <w:tcPr>
            <w:tcW w:w="4724" w:type="dxa"/>
            <w:shd w:val="clear" w:color="auto" w:fill="FFFFFF"/>
          </w:tcPr>
          <w:p w14:paraId="2D176536" w14:textId="77777777" w:rsidR="00A852AB" w:rsidRPr="00661471" w:rsidRDefault="00A852AB" w:rsidP="00376D6F">
            <w:pPr>
              <w:rPr>
                <w:rFonts w:asciiTheme="minorHAnsi" w:hAnsiTheme="minorHAnsi"/>
                <w:szCs w:val="22"/>
              </w:rPr>
            </w:pPr>
            <w:r w:rsidRPr="00661471">
              <w:rPr>
                <w:szCs w:val="22"/>
              </w:rPr>
              <w:t>Internal data sources and website</w:t>
            </w:r>
          </w:p>
        </w:tc>
      </w:tr>
      <w:tr w:rsidR="00A852AB" w:rsidRPr="00F72AC8" w14:paraId="220778EB" w14:textId="77777777" w:rsidTr="00376D6F">
        <w:tc>
          <w:tcPr>
            <w:tcW w:w="4410" w:type="dxa"/>
            <w:shd w:val="clear" w:color="auto" w:fill="FFFFFF"/>
          </w:tcPr>
          <w:p w14:paraId="142D42AA" w14:textId="77777777" w:rsidR="00A852AB" w:rsidRPr="00661471" w:rsidRDefault="00A852AB" w:rsidP="00376D6F">
            <w:pPr>
              <w:rPr>
                <w:rFonts w:asciiTheme="minorHAnsi" w:hAnsiTheme="minorHAnsi"/>
                <w:szCs w:val="22"/>
              </w:rPr>
            </w:pPr>
            <w:r w:rsidRPr="00661471">
              <w:rPr>
                <w:szCs w:val="22"/>
              </w:rPr>
              <w:t xml:space="preserve">SAW Devices </w:t>
            </w:r>
          </w:p>
        </w:tc>
        <w:tc>
          <w:tcPr>
            <w:tcW w:w="4724" w:type="dxa"/>
            <w:shd w:val="clear" w:color="auto" w:fill="FFFFFF"/>
          </w:tcPr>
          <w:p w14:paraId="27632822" w14:textId="77777777" w:rsidR="00A852AB" w:rsidRPr="00661471" w:rsidRDefault="00A852AB" w:rsidP="00376D6F">
            <w:pPr>
              <w:rPr>
                <w:rFonts w:asciiTheme="minorHAnsi" w:hAnsiTheme="minorHAnsi"/>
                <w:szCs w:val="22"/>
              </w:rPr>
            </w:pPr>
            <w:r w:rsidRPr="00661471">
              <w:rPr>
                <w:szCs w:val="22"/>
              </w:rPr>
              <w:t>Secured Access Workstations for Remote Access</w:t>
            </w:r>
          </w:p>
        </w:tc>
      </w:tr>
      <w:tr w:rsidR="00A852AB" w:rsidRPr="00F72AC8" w14:paraId="221A931D" w14:textId="77777777" w:rsidTr="00376D6F">
        <w:tc>
          <w:tcPr>
            <w:tcW w:w="4410" w:type="dxa"/>
            <w:shd w:val="clear" w:color="auto" w:fill="FFFFFF"/>
          </w:tcPr>
          <w:p w14:paraId="13B69DAD" w14:textId="77777777" w:rsidR="00A852AB" w:rsidRPr="00661471" w:rsidRDefault="00A852AB" w:rsidP="00376D6F">
            <w:pPr>
              <w:rPr>
                <w:rFonts w:asciiTheme="minorHAnsi" w:hAnsiTheme="minorHAnsi"/>
                <w:szCs w:val="22"/>
              </w:rPr>
            </w:pPr>
            <w:r w:rsidRPr="00661471">
              <w:rPr>
                <w:szCs w:val="22"/>
              </w:rPr>
              <w:t xml:space="preserve">Access to Data Sources </w:t>
            </w:r>
          </w:p>
        </w:tc>
        <w:tc>
          <w:tcPr>
            <w:tcW w:w="4724" w:type="dxa"/>
            <w:shd w:val="clear" w:color="auto" w:fill="FFFFFF"/>
          </w:tcPr>
          <w:p w14:paraId="5FCBA234" w14:textId="77777777" w:rsidR="00A852AB" w:rsidRPr="00661471" w:rsidRDefault="00A852AB" w:rsidP="00376D6F">
            <w:pPr>
              <w:rPr>
                <w:rFonts w:asciiTheme="minorHAnsi" w:hAnsiTheme="minorHAnsi"/>
                <w:szCs w:val="22"/>
              </w:rPr>
            </w:pPr>
            <w:r w:rsidRPr="00661471">
              <w:rPr>
                <w:szCs w:val="22"/>
              </w:rPr>
              <w:t>Cosmos tokens and access the data files</w:t>
            </w:r>
          </w:p>
        </w:tc>
      </w:tr>
      <w:tr w:rsidR="00A852AB" w:rsidRPr="00F72AC8" w14:paraId="6CEA047A" w14:textId="77777777" w:rsidTr="00376D6F">
        <w:tc>
          <w:tcPr>
            <w:tcW w:w="4410" w:type="dxa"/>
            <w:shd w:val="clear" w:color="auto" w:fill="FFFFFF"/>
            <w:vAlign w:val="center"/>
          </w:tcPr>
          <w:p w14:paraId="708A7A6D" w14:textId="77777777" w:rsidR="00A852AB" w:rsidRPr="00066666" w:rsidRDefault="00000000" w:rsidP="00376D6F">
            <w:pPr>
              <w:rPr>
                <w:bCs/>
                <w:szCs w:val="22"/>
              </w:rPr>
            </w:pPr>
            <w:sdt>
              <w:sdtPr>
                <w:rPr>
                  <w:rFonts w:asciiTheme="minorHAnsi" w:hAnsiTheme="minorHAnsi" w:cstheme="minorHAnsi"/>
                  <w:bCs/>
                  <w:color w:val="2B579A"/>
                  <w:szCs w:val="22"/>
                  <w:shd w:val="clear" w:color="auto" w:fill="E6E6E6"/>
                </w:rPr>
                <w:id w:val="1146548951"/>
                <w:placeholder>
                  <w:docPart w:val="85E216F6143D46DCA49FFD1E54334F86"/>
                </w:placeholder>
              </w:sdtPr>
              <w:sdtContent>
                <w:r w:rsidR="00A852AB" w:rsidRPr="00066666">
                  <w:rPr>
                    <w:bCs/>
                  </w:rPr>
                  <w:t>Project Related Software</w:t>
                </w:r>
              </w:sdtContent>
            </w:sdt>
            <w:r w:rsidR="00A852AB" w:rsidRPr="00066666">
              <w:rPr>
                <w:bCs/>
              </w:rPr>
              <w:t xml:space="preserve"> </w:t>
            </w:r>
          </w:p>
        </w:tc>
        <w:tc>
          <w:tcPr>
            <w:tcW w:w="4724" w:type="dxa"/>
            <w:shd w:val="clear" w:color="auto" w:fill="FFFFFF"/>
            <w:vAlign w:val="center"/>
          </w:tcPr>
          <w:p w14:paraId="0B879EF6" w14:textId="77777777" w:rsidR="00A852AB" w:rsidRDefault="00000000" w:rsidP="00376D6F">
            <w:pPr>
              <w:rPr>
                <w:szCs w:val="22"/>
              </w:rPr>
            </w:pPr>
            <w:sdt>
              <w:sdtPr>
                <w:rPr>
                  <w:rFonts w:asciiTheme="minorHAnsi" w:hAnsiTheme="minorHAnsi" w:cstheme="minorHAnsi"/>
                  <w:color w:val="2B579A"/>
                  <w:szCs w:val="22"/>
                  <w:shd w:val="clear" w:color="auto" w:fill="E6E6E6"/>
                </w:rPr>
                <w:id w:val="1532993474"/>
                <w:placeholder>
                  <w:docPart w:val="AA6AC3D6C00546C8863A675721E6B54C"/>
                </w:placeholder>
              </w:sdtPr>
              <w:sdtContent>
                <w:r w:rsidR="00A852AB" w:rsidRPr="00400432">
                  <w:rPr>
                    <w:szCs w:val="22"/>
                  </w:rPr>
                  <w:t>Microsoft will provide the software needed to perform services within this agreement at no cost. The license for the software is only valid during the term of the engagement, and the software will be removed from the Supplier asset at the completion of the engagement</w:t>
                </w:r>
              </w:sdtContent>
            </w:sdt>
          </w:p>
        </w:tc>
      </w:tr>
      <w:tr w:rsidR="00A852AB" w:rsidRPr="00F72AC8" w14:paraId="2BE0D2B9" w14:textId="77777777" w:rsidTr="00376D6F">
        <w:tc>
          <w:tcPr>
            <w:tcW w:w="4410" w:type="dxa"/>
            <w:shd w:val="clear" w:color="auto" w:fill="FFFFFF"/>
            <w:vAlign w:val="center"/>
          </w:tcPr>
          <w:p w14:paraId="68BAB69A" w14:textId="77777777" w:rsidR="00A852AB" w:rsidRPr="00066666" w:rsidRDefault="00A852AB" w:rsidP="00376D6F">
            <w:pPr>
              <w:rPr>
                <w:bCs/>
                <w:szCs w:val="22"/>
              </w:rPr>
            </w:pPr>
            <w:r w:rsidRPr="00066666">
              <w:rPr>
                <w:rFonts w:asciiTheme="minorHAnsi" w:hAnsiTheme="minorHAnsi" w:cstheme="minorHAnsi"/>
                <w:bCs/>
                <w:szCs w:val="22"/>
              </w:rPr>
              <w:t>Deployment and Testing Environments</w:t>
            </w:r>
          </w:p>
        </w:tc>
        <w:tc>
          <w:tcPr>
            <w:tcW w:w="4724" w:type="dxa"/>
            <w:shd w:val="clear" w:color="auto" w:fill="FFFFFF"/>
            <w:vAlign w:val="center"/>
          </w:tcPr>
          <w:p w14:paraId="5DFC1C91" w14:textId="77777777" w:rsidR="00A852AB" w:rsidRDefault="00A852AB" w:rsidP="00376D6F">
            <w:pPr>
              <w:rPr>
                <w:szCs w:val="22"/>
              </w:rPr>
            </w:pPr>
            <w:r>
              <w:rPr>
                <w:rFonts w:asciiTheme="minorHAnsi" w:hAnsiTheme="minorHAnsi" w:cstheme="minorHAnsi"/>
                <w:szCs w:val="22"/>
              </w:rPr>
              <w:t>Azure Subscriptions and hosting environment as needed for the scope of this work</w:t>
            </w:r>
          </w:p>
        </w:tc>
      </w:tr>
      <w:tr w:rsidR="00A852AB" w:rsidRPr="00F72AC8" w14:paraId="5D730521" w14:textId="77777777" w:rsidTr="00376D6F">
        <w:tc>
          <w:tcPr>
            <w:tcW w:w="4410" w:type="dxa"/>
            <w:shd w:val="clear" w:color="auto" w:fill="FFFFFF"/>
            <w:vAlign w:val="center"/>
          </w:tcPr>
          <w:p w14:paraId="6B00DA32" w14:textId="77777777" w:rsidR="00A852AB" w:rsidRPr="00066666" w:rsidRDefault="00A852AB" w:rsidP="00376D6F">
            <w:pPr>
              <w:keepNext/>
              <w:keepLines/>
              <w:rPr>
                <w:rFonts w:asciiTheme="minorHAnsi" w:hAnsiTheme="minorHAnsi" w:cstheme="minorHAnsi"/>
                <w:bCs/>
                <w:szCs w:val="22"/>
              </w:rPr>
            </w:pPr>
            <w:r w:rsidRPr="00066666">
              <w:rPr>
                <w:rFonts w:asciiTheme="minorHAnsi" w:hAnsiTheme="minorHAnsi" w:cstheme="minorHAnsi"/>
                <w:bCs/>
                <w:szCs w:val="22"/>
              </w:rPr>
              <w:t>Development, Testing, and Production</w:t>
            </w:r>
          </w:p>
          <w:p w14:paraId="1ABFABF3" w14:textId="77777777" w:rsidR="00A852AB" w:rsidRPr="00066666" w:rsidRDefault="00A852AB" w:rsidP="00376D6F">
            <w:pPr>
              <w:rPr>
                <w:bCs/>
                <w:szCs w:val="22"/>
              </w:rPr>
            </w:pPr>
            <w:r w:rsidRPr="00066666">
              <w:rPr>
                <w:rFonts w:asciiTheme="minorHAnsi" w:hAnsiTheme="minorHAnsi" w:cstheme="minorHAnsi"/>
                <w:bCs/>
                <w:szCs w:val="22"/>
              </w:rPr>
              <w:t>Servers</w:t>
            </w:r>
          </w:p>
        </w:tc>
        <w:tc>
          <w:tcPr>
            <w:tcW w:w="4724" w:type="dxa"/>
            <w:shd w:val="clear" w:color="auto" w:fill="FFFFFF"/>
            <w:vAlign w:val="center"/>
          </w:tcPr>
          <w:p w14:paraId="46343F73" w14:textId="77777777" w:rsidR="00A852AB" w:rsidRDefault="00A852AB" w:rsidP="00376D6F">
            <w:pPr>
              <w:rPr>
                <w:szCs w:val="22"/>
              </w:rPr>
            </w:pPr>
            <w:r w:rsidRPr="00400432">
              <w:rPr>
                <w:rFonts w:asciiTheme="minorHAnsi" w:hAnsiTheme="minorHAnsi" w:cstheme="minorHAnsi"/>
                <w:szCs w:val="22"/>
              </w:rPr>
              <w:t>Microsoft to provide the necessary servers with necessary software for performing the services outlined in this SOW.</w:t>
            </w:r>
          </w:p>
        </w:tc>
      </w:tr>
      <w:tr w:rsidR="00A852AB" w:rsidRPr="00F72AC8" w14:paraId="74A9D88C" w14:textId="77777777" w:rsidTr="00376D6F">
        <w:tc>
          <w:tcPr>
            <w:tcW w:w="4410" w:type="dxa"/>
            <w:shd w:val="clear" w:color="auto" w:fill="FFFFFF"/>
            <w:vAlign w:val="center"/>
          </w:tcPr>
          <w:p w14:paraId="2098A17A" w14:textId="77777777" w:rsidR="00A852AB" w:rsidRPr="00066666" w:rsidRDefault="00A852AB" w:rsidP="00376D6F">
            <w:pPr>
              <w:rPr>
                <w:bCs/>
                <w:szCs w:val="22"/>
              </w:rPr>
            </w:pPr>
            <w:r>
              <w:rPr>
                <w:rFonts w:eastAsiaTheme="minorEastAsia"/>
                <w:bCs/>
                <w:szCs w:val="22"/>
                <w:lang w:eastAsia="zh-CN"/>
              </w:rPr>
              <w:t>Azure DevOps (ADO)</w:t>
            </w:r>
          </w:p>
        </w:tc>
        <w:tc>
          <w:tcPr>
            <w:tcW w:w="4724" w:type="dxa"/>
            <w:shd w:val="clear" w:color="auto" w:fill="FFFFFF"/>
            <w:vAlign w:val="center"/>
          </w:tcPr>
          <w:p w14:paraId="1A777AAC" w14:textId="77777777" w:rsidR="00A852AB" w:rsidRDefault="00A852AB" w:rsidP="00376D6F">
            <w:pPr>
              <w:rPr>
                <w:szCs w:val="22"/>
              </w:rPr>
            </w:pPr>
            <w:r w:rsidRPr="00400432">
              <w:rPr>
                <w:rFonts w:asciiTheme="minorHAnsi" w:hAnsiTheme="minorHAnsi" w:cstheme="minorHAnsi"/>
                <w:szCs w:val="22"/>
              </w:rPr>
              <w:t xml:space="preserve">Microsoft to provide the necessary </w:t>
            </w:r>
            <w:r>
              <w:rPr>
                <w:rFonts w:asciiTheme="minorHAnsi" w:hAnsiTheme="minorHAnsi" w:cstheme="minorHAnsi"/>
                <w:szCs w:val="22"/>
              </w:rPr>
              <w:t>tools</w:t>
            </w:r>
            <w:r w:rsidRPr="00400432">
              <w:rPr>
                <w:rFonts w:asciiTheme="minorHAnsi" w:hAnsiTheme="minorHAnsi" w:cstheme="minorHAnsi"/>
                <w:szCs w:val="22"/>
              </w:rPr>
              <w:t xml:space="preserve"> with necessary software for performing the services outlined in this SOW.</w:t>
            </w:r>
          </w:p>
        </w:tc>
      </w:tr>
      <w:tr w:rsidR="00A852AB" w:rsidRPr="00F72AC8" w14:paraId="12B2C937" w14:textId="77777777" w:rsidTr="00376D6F">
        <w:tc>
          <w:tcPr>
            <w:tcW w:w="4410" w:type="dxa"/>
            <w:shd w:val="clear" w:color="auto" w:fill="FFFFFF"/>
            <w:vAlign w:val="center"/>
          </w:tcPr>
          <w:p w14:paraId="32E55850" w14:textId="77777777" w:rsidR="00A852AB" w:rsidRPr="00066666" w:rsidRDefault="00A852AB" w:rsidP="00376D6F">
            <w:pPr>
              <w:rPr>
                <w:bCs/>
                <w:szCs w:val="22"/>
              </w:rPr>
            </w:pPr>
            <w:r>
              <w:rPr>
                <w:rFonts w:eastAsiaTheme="minorEastAsia"/>
                <w:bCs/>
                <w:szCs w:val="22"/>
                <w:lang w:eastAsia="zh-CN"/>
              </w:rPr>
              <w:t xml:space="preserve">Azure DevOps (ADO) </w:t>
            </w:r>
            <w:r w:rsidRPr="00066666">
              <w:rPr>
                <w:rFonts w:eastAsiaTheme="minorEastAsia"/>
                <w:bCs/>
                <w:szCs w:val="22"/>
                <w:lang w:eastAsia="zh-CN"/>
              </w:rPr>
              <w:t>and tools</w:t>
            </w:r>
          </w:p>
        </w:tc>
        <w:tc>
          <w:tcPr>
            <w:tcW w:w="4724" w:type="dxa"/>
            <w:shd w:val="clear" w:color="auto" w:fill="FFFFFF"/>
            <w:vAlign w:val="center"/>
          </w:tcPr>
          <w:p w14:paraId="2379CCCE" w14:textId="77777777" w:rsidR="00A852AB" w:rsidRDefault="00A852AB" w:rsidP="00376D6F">
            <w:pPr>
              <w:rPr>
                <w:szCs w:val="22"/>
              </w:rPr>
            </w:pPr>
            <w:r w:rsidRPr="00400432">
              <w:rPr>
                <w:rFonts w:asciiTheme="minorHAnsi" w:hAnsiTheme="minorHAnsi" w:cstheme="minorHAnsi"/>
                <w:szCs w:val="22"/>
              </w:rPr>
              <w:t>Ticket</w:t>
            </w:r>
            <w:r>
              <w:rPr>
                <w:rFonts w:asciiTheme="minorHAnsi" w:hAnsiTheme="minorHAnsi" w:cstheme="minorHAnsi"/>
                <w:szCs w:val="22"/>
              </w:rPr>
              <w:t>ing and tracking s</w:t>
            </w:r>
            <w:r w:rsidRPr="00400432">
              <w:rPr>
                <w:rFonts w:asciiTheme="minorHAnsi" w:hAnsiTheme="minorHAnsi" w:cstheme="minorHAnsi"/>
                <w:szCs w:val="22"/>
              </w:rPr>
              <w:t xml:space="preserve">ystem, for managing work items, bugs, changes as well as source code control, Microsoft to provide </w:t>
            </w:r>
            <w:r>
              <w:rPr>
                <w:rFonts w:asciiTheme="minorHAnsi" w:hAnsiTheme="minorHAnsi" w:cstheme="minorHAnsi"/>
                <w:szCs w:val="22"/>
              </w:rPr>
              <w:t>Azure DevOps environment</w:t>
            </w:r>
          </w:p>
        </w:tc>
      </w:tr>
      <w:tr w:rsidR="00A852AB" w:rsidRPr="00F72AC8" w14:paraId="57CD9BF4" w14:textId="77777777" w:rsidTr="00376D6F">
        <w:tc>
          <w:tcPr>
            <w:tcW w:w="4410" w:type="dxa"/>
            <w:shd w:val="clear" w:color="auto" w:fill="FFFFFF"/>
            <w:vAlign w:val="center"/>
          </w:tcPr>
          <w:p w14:paraId="6FDDF64E" w14:textId="77777777" w:rsidR="00A852AB" w:rsidRPr="00066666" w:rsidRDefault="00A852AB" w:rsidP="00376D6F">
            <w:pPr>
              <w:rPr>
                <w:bCs/>
                <w:szCs w:val="22"/>
              </w:rPr>
            </w:pPr>
            <w:r w:rsidRPr="00066666">
              <w:rPr>
                <w:rFonts w:eastAsiaTheme="minorEastAsia"/>
                <w:bCs/>
                <w:szCs w:val="22"/>
                <w:lang w:eastAsia="zh-CN"/>
              </w:rPr>
              <w:t>Access to Data Sources</w:t>
            </w:r>
          </w:p>
        </w:tc>
        <w:tc>
          <w:tcPr>
            <w:tcW w:w="4724" w:type="dxa"/>
            <w:shd w:val="clear" w:color="auto" w:fill="FFFFFF"/>
            <w:vAlign w:val="center"/>
          </w:tcPr>
          <w:p w14:paraId="313EF870" w14:textId="77777777" w:rsidR="00A852AB" w:rsidRDefault="00A852AB" w:rsidP="00376D6F">
            <w:pPr>
              <w:rPr>
                <w:szCs w:val="22"/>
              </w:rPr>
            </w:pPr>
            <w:r w:rsidRPr="00400432">
              <w:rPr>
                <w:rFonts w:eastAsiaTheme="minorEastAsia"/>
                <w:szCs w:val="22"/>
                <w:lang w:eastAsia="zh-CN"/>
              </w:rPr>
              <w:t xml:space="preserve">Cosmos tokens and access to the data files </w:t>
            </w:r>
          </w:p>
        </w:tc>
      </w:tr>
      <w:bookmarkEnd w:id="7"/>
    </w:tbl>
    <w:p w14:paraId="05E4D37C" w14:textId="77777777" w:rsidR="00A852AB" w:rsidRPr="005674A6" w:rsidRDefault="00A852AB" w:rsidP="00A852AB">
      <w:pPr>
        <w:spacing w:before="120" w:after="120"/>
        <w:ind w:left="1440" w:hanging="720"/>
        <w:jc w:val="both"/>
        <w:outlineLvl w:val="1"/>
        <w:rPr>
          <w:b/>
          <w:bCs/>
        </w:rPr>
      </w:pPr>
    </w:p>
    <w:p w14:paraId="3691E87B" w14:textId="77777777" w:rsidR="00A852AB" w:rsidRDefault="00A852AB" w:rsidP="00A852AB">
      <w:pPr>
        <w:spacing w:before="120" w:after="120"/>
        <w:ind w:left="720" w:hanging="720"/>
        <w:jc w:val="both"/>
        <w:outlineLvl w:val="0"/>
      </w:pPr>
      <w:r w:rsidRPr="005674A6">
        <w:rPr>
          <w:b/>
          <w:bCs/>
        </w:rPr>
        <w:lastRenderedPageBreak/>
        <w:t>(i)</w:t>
      </w:r>
      <w:r>
        <w:rPr>
          <w:b/>
          <w:szCs w:val="22"/>
        </w:rPr>
        <w:tab/>
      </w:r>
      <w:r w:rsidRPr="005674A6">
        <w:rPr>
          <w:b/>
          <w:bCs/>
        </w:rPr>
        <w:t xml:space="preserve">Microsoft Facing Systems. </w:t>
      </w:r>
      <w:r w:rsidRPr="005674A6">
        <w:t>The following Microsoft Facing Systems will be accessible to Microsoft and third parties.</w:t>
      </w:r>
    </w:p>
    <w:tbl>
      <w:tblPr>
        <w:tblW w:w="9191"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421"/>
        <w:gridCol w:w="4770"/>
      </w:tblGrid>
      <w:tr w:rsidR="00A852AB" w:rsidRPr="005674A6" w14:paraId="67942628" w14:textId="77777777" w:rsidTr="00376D6F">
        <w:trPr>
          <w:trHeight w:val="432"/>
          <w:tblHeader/>
        </w:trPr>
        <w:tc>
          <w:tcPr>
            <w:tcW w:w="4421" w:type="dxa"/>
            <w:shd w:val="clear" w:color="auto" w:fill="D9D9D9" w:themeFill="background1" w:themeFillShade="D9"/>
            <w:vAlign w:val="center"/>
          </w:tcPr>
          <w:p w14:paraId="16908583" w14:textId="77777777" w:rsidR="00A852AB" w:rsidRPr="005674A6" w:rsidRDefault="00A852AB" w:rsidP="00376D6F">
            <w:pPr>
              <w:keepNext/>
              <w:keepLines/>
              <w:jc w:val="center"/>
              <w:rPr>
                <w:b/>
                <w:bCs/>
              </w:rPr>
            </w:pPr>
            <w:r w:rsidRPr="005674A6">
              <w:rPr>
                <w:b/>
                <w:bCs/>
              </w:rPr>
              <w:t>Microsoft Facing Systems</w:t>
            </w:r>
          </w:p>
        </w:tc>
        <w:tc>
          <w:tcPr>
            <w:tcW w:w="4770" w:type="dxa"/>
            <w:shd w:val="clear" w:color="auto" w:fill="D9D9D9" w:themeFill="background1" w:themeFillShade="D9"/>
            <w:vAlign w:val="center"/>
          </w:tcPr>
          <w:p w14:paraId="415EA95D" w14:textId="77777777" w:rsidR="00A852AB" w:rsidRPr="005674A6" w:rsidRDefault="00A852AB" w:rsidP="00376D6F">
            <w:pPr>
              <w:keepNext/>
              <w:keepLines/>
              <w:jc w:val="center"/>
              <w:rPr>
                <w:b/>
                <w:bCs/>
              </w:rPr>
            </w:pPr>
            <w:r>
              <w:rPr>
                <w:b/>
                <w:bCs/>
              </w:rPr>
              <w:t>Description</w:t>
            </w:r>
          </w:p>
        </w:tc>
      </w:tr>
      <w:tr w:rsidR="00A852AB" w:rsidRPr="00400432" w14:paraId="19AFBDD1" w14:textId="77777777" w:rsidTr="00376D6F">
        <w:trPr>
          <w:trHeight w:val="432"/>
          <w:tblHeader/>
        </w:trPr>
        <w:tc>
          <w:tcPr>
            <w:tcW w:w="4421" w:type="dxa"/>
            <w:shd w:val="clear" w:color="auto" w:fill="FFFFFF" w:themeFill="background1"/>
            <w:vAlign w:val="center"/>
          </w:tcPr>
          <w:p w14:paraId="3988B069" w14:textId="77777777" w:rsidR="00A852AB" w:rsidRPr="00066666" w:rsidRDefault="00A852AB" w:rsidP="00376D6F">
            <w:pPr>
              <w:keepLines/>
              <w:rPr>
                <w:bCs/>
                <w:szCs w:val="22"/>
              </w:rPr>
            </w:pPr>
            <w:r w:rsidRPr="00066666">
              <w:rPr>
                <w:bCs/>
                <w:szCs w:val="22"/>
              </w:rPr>
              <w:t>Network Access</w:t>
            </w:r>
          </w:p>
        </w:tc>
        <w:tc>
          <w:tcPr>
            <w:tcW w:w="4770" w:type="dxa"/>
            <w:shd w:val="clear" w:color="auto" w:fill="FFFFFF" w:themeFill="background1"/>
            <w:vAlign w:val="center"/>
          </w:tcPr>
          <w:p w14:paraId="4BE48ADA" w14:textId="77777777" w:rsidR="00A852AB" w:rsidRPr="00400432" w:rsidRDefault="00000000" w:rsidP="00376D6F">
            <w:pPr>
              <w:keepLines/>
              <w:rPr>
                <w:rFonts w:asciiTheme="minorHAnsi" w:hAnsiTheme="minorHAnsi" w:cstheme="minorHAnsi"/>
                <w:szCs w:val="22"/>
              </w:rPr>
            </w:pPr>
            <w:sdt>
              <w:sdtPr>
                <w:rPr>
                  <w:rFonts w:asciiTheme="minorHAnsi" w:hAnsiTheme="minorHAnsi" w:cstheme="minorHAnsi"/>
                  <w:color w:val="2B579A"/>
                  <w:szCs w:val="22"/>
                  <w:shd w:val="clear" w:color="auto" w:fill="E6E6E6"/>
                </w:rPr>
                <w:id w:val="-2072414479"/>
                <w:placeholder>
                  <w:docPart w:val="B78D92541E034139B0DE6E0B5BEAA81F"/>
                </w:placeholder>
              </w:sdtPr>
              <w:sdtContent>
                <w:r w:rsidR="00A852AB" w:rsidRPr="00400432">
                  <w:rPr>
                    <w:szCs w:val="22"/>
                  </w:rPr>
                  <w:t>Microsoft will provide network access to Supplier resources as needed, to perform the Services and complete the deliverables.</w:t>
                </w:r>
              </w:sdtContent>
            </w:sdt>
          </w:p>
        </w:tc>
      </w:tr>
      <w:tr w:rsidR="00A852AB" w:rsidRPr="00400432" w14:paraId="1424C46B" w14:textId="77777777" w:rsidTr="00376D6F">
        <w:trPr>
          <w:trHeight w:val="432"/>
        </w:trPr>
        <w:tc>
          <w:tcPr>
            <w:tcW w:w="4421" w:type="dxa"/>
            <w:shd w:val="clear" w:color="auto" w:fill="FFFFFF" w:themeFill="background1"/>
            <w:vAlign w:val="center"/>
          </w:tcPr>
          <w:p w14:paraId="0611AEA1" w14:textId="77777777" w:rsidR="00A852AB" w:rsidRPr="00066666" w:rsidRDefault="00A852AB" w:rsidP="00376D6F">
            <w:pPr>
              <w:rPr>
                <w:rFonts w:asciiTheme="minorHAnsi" w:hAnsiTheme="minorHAnsi" w:cstheme="minorHAnsi"/>
                <w:bCs/>
                <w:szCs w:val="22"/>
              </w:rPr>
            </w:pPr>
            <w:r w:rsidRPr="00066666">
              <w:rPr>
                <w:rFonts w:asciiTheme="minorHAnsi" w:hAnsiTheme="minorHAnsi" w:cstheme="minorHAnsi"/>
                <w:bCs/>
                <w:szCs w:val="22"/>
              </w:rPr>
              <w:t>Remote Access</w:t>
            </w:r>
          </w:p>
        </w:tc>
        <w:tc>
          <w:tcPr>
            <w:tcW w:w="4770" w:type="dxa"/>
            <w:shd w:val="clear" w:color="auto" w:fill="FFFFFF" w:themeFill="background1"/>
            <w:vAlign w:val="center"/>
          </w:tcPr>
          <w:p w14:paraId="6F6516B3" w14:textId="77777777" w:rsidR="00A852AB" w:rsidRPr="00400432" w:rsidRDefault="00A852AB" w:rsidP="00376D6F">
            <w:pPr>
              <w:rPr>
                <w:rFonts w:asciiTheme="minorHAnsi" w:hAnsiTheme="minorHAnsi" w:cstheme="minorHAnsi"/>
                <w:szCs w:val="22"/>
              </w:rPr>
            </w:pPr>
            <w:r w:rsidRPr="00400432">
              <w:rPr>
                <w:szCs w:val="22"/>
              </w:rPr>
              <w:t>Microsoft will support reasonable requests for remote access to connect to Microsoft corporate network for Supplier to perform services offsite</w:t>
            </w:r>
          </w:p>
        </w:tc>
      </w:tr>
      <w:tr w:rsidR="00A852AB" w:rsidRPr="00400432" w14:paraId="0202D715" w14:textId="77777777" w:rsidTr="00376D6F">
        <w:trPr>
          <w:trHeight w:val="432"/>
        </w:trPr>
        <w:tc>
          <w:tcPr>
            <w:tcW w:w="4421" w:type="dxa"/>
            <w:shd w:val="clear" w:color="auto" w:fill="FFFFFF" w:themeFill="background1"/>
            <w:vAlign w:val="center"/>
          </w:tcPr>
          <w:p w14:paraId="61900C38" w14:textId="77777777" w:rsidR="00A852AB" w:rsidRPr="00066666" w:rsidRDefault="00A852AB" w:rsidP="00376D6F">
            <w:pPr>
              <w:rPr>
                <w:rFonts w:asciiTheme="minorHAnsi" w:hAnsiTheme="minorHAnsi" w:cstheme="minorHAnsi"/>
                <w:bCs/>
                <w:szCs w:val="22"/>
              </w:rPr>
            </w:pPr>
            <w:r w:rsidRPr="00066666">
              <w:rPr>
                <w:rFonts w:asciiTheme="minorHAnsi" w:hAnsiTheme="minorHAnsi" w:cstheme="minorHAnsi"/>
                <w:bCs/>
                <w:szCs w:val="22"/>
              </w:rPr>
              <w:t>Azure Subscriptions</w:t>
            </w:r>
          </w:p>
        </w:tc>
        <w:tc>
          <w:tcPr>
            <w:tcW w:w="4770" w:type="dxa"/>
            <w:shd w:val="clear" w:color="auto" w:fill="FFFFFF" w:themeFill="background1"/>
            <w:vAlign w:val="center"/>
          </w:tcPr>
          <w:p w14:paraId="6E31A7E4" w14:textId="77777777" w:rsidR="00A852AB" w:rsidRPr="00400432" w:rsidRDefault="00A852AB" w:rsidP="00376D6F">
            <w:pPr>
              <w:autoSpaceDE w:val="0"/>
              <w:autoSpaceDN w:val="0"/>
              <w:adjustRightInd w:val="0"/>
              <w:rPr>
                <w:rFonts w:eastAsiaTheme="minorEastAsia"/>
                <w:szCs w:val="22"/>
                <w:lang w:eastAsia="zh-CN"/>
              </w:rPr>
            </w:pPr>
            <w:r>
              <w:rPr>
                <w:szCs w:val="22"/>
              </w:rPr>
              <w:t>All storage and data processing will take place on Microsoft’s Azure environment</w:t>
            </w:r>
          </w:p>
        </w:tc>
      </w:tr>
      <w:tr w:rsidR="00A852AB" w:rsidRPr="00400432" w14:paraId="7C7C8D7C" w14:textId="77777777" w:rsidTr="00376D6F">
        <w:trPr>
          <w:trHeight w:val="432"/>
        </w:trPr>
        <w:tc>
          <w:tcPr>
            <w:tcW w:w="4421" w:type="dxa"/>
            <w:shd w:val="clear" w:color="auto" w:fill="FFFFFF" w:themeFill="background1"/>
            <w:vAlign w:val="center"/>
          </w:tcPr>
          <w:p w14:paraId="420200D8" w14:textId="77777777" w:rsidR="00A852AB" w:rsidRPr="00066666" w:rsidRDefault="00A852AB" w:rsidP="00376D6F">
            <w:pPr>
              <w:rPr>
                <w:rFonts w:asciiTheme="minorHAnsi" w:hAnsiTheme="minorHAnsi" w:cstheme="minorHAnsi"/>
                <w:bCs/>
                <w:szCs w:val="22"/>
              </w:rPr>
            </w:pPr>
            <w:r w:rsidRPr="00066666">
              <w:rPr>
                <w:rFonts w:asciiTheme="minorHAnsi" w:hAnsiTheme="minorHAnsi" w:cstheme="minorHAnsi"/>
                <w:bCs/>
                <w:szCs w:val="22"/>
              </w:rPr>
              <w:t>Azure DevOps and MS Team Services Instance</w:t>
            </w:r>
          </w:p>
        </w:tc>
        <w:tc>
          <w:tcPr>
            <w:tcW w:w="4770" w:type="dxa"/>
            <w:shd w:val="clear" w:color="auto" w:fill="FFFFFF" w:themeFill="background1"/>
            <w:vAlign w:val="center"/>
          </w:tcPr>
          <w:p w14:paraId="61E72B7F" w14:textId="77777777" w:rsidR="00A852AB" w:rsidRPr="00400432" w:rsidRDefault="00A852AB" w:rsidP="00376D6F">
            <w:pPr>
              <w:autoSpaceDE w:val="0"/>
              <w:autoSpaceDN w:val="0"/>
              <w:adjustRightInd w:val="0"/>
              <w:rPr>
                <w:rFonts w:eastAsiaTheme="minorEastAsia"/>
                <w:szCs w:val="22"/>
                <w:lang w:eastAsia="zh-CN"/>
              </w:rPr>
            </w:pPr>
            <w:r>
              <w:rPr>
                <w:rFonts w:eastAsiaTheme="minorEastAsia"/>
                <w:szCs w:val="22"/>
                <w:lang w:eastAsia="zh-CN"/>
              </w:rPr>
              <w:t>Development and related environment and tools to complete the work items</w:t>
            </w:r>
          </w:p>
        </w:tc>
      </w:tr>
      <w:tr w:rsidR="00A852AB" w:rsidRPr="00400432" w14:paraId="36384237" w14:textId="77777777" w:rsidTr="00376D6F">
        <w:trPr>
          <w:trHeight w:val="432"/>
        </w:trPr>
        <w:tc>
          <w:tcPr>
            <w:tcW w:w="4421" w:type="dxa"/>
            <w:shd w:val="clear" w:color="auto" w:fill="FFFFFF" w:themeFill="background1"/>
            <w:vAlign w:val="center"/>
          </w:tcPr>
          <w:p w14:paraId="514CD2E5" w14:textId="77777777" w:rsidR="00A852AB" w:rsidRPr="00066666" w:rsidRDefault="00A852AB" w:rsidP="00376D6F">
            <w:pPr>
              <w:rPr>
                <w:rFonts w:asciiTheme="minorHAnsi" w:hAnsiTheme="minorHAnsi" w:cstheme="minorHAnsi"/>
                <w:bCs/>
                <w:szCs w:val="22"/>
              </w:rPr>
            </w:pPr>
            <w:r w:rsidRPr="00066666">
              <w:rPr>
                <w:rFonts w:asciiTheme="minorHAnsi" w:hAnsiTheme="minorHAnsi" w:cstheme="minorHAnsi"/>
                <w:bCs/>
                <w:szCs w:val="22"/>
              </w:rPr>
              <w:t>GitHub or AppSource</w:t>
            </w:r>
          </w:p>
        </w:tc>
        <w:tc>
          <w:tcPr>
            <w:tcW w:w="4770" w:type="dxa"/>
            <w:shd w:val="clear" w:color="auto" w:fill="FFFFFF" w:themeFill="background1"/>
            <w:vAlign w:val="center"/>
          </w:tcPr>
          <w:p w14:paraId="0B4376FB" w14:textId="77777777" w:rsidR="00A852AB" w:rsidRPr="00400432" w:rsidRDefault="00A852AB" w:rsidP="00376D6F">
            <w:pPr>
              <w:autoSpaceDE w:val="0"/>
              <w:autoSpaceDN w:val="0"/>
              <w:adjustRightInd w:val="0"/>
              <w:rPr>
                <w:rFonts w:eastAsiaTheme="minorEastAsia"/>
                <w:szCs w:val="22"/>
                <w:lang w:eastAsia="zh-CN"/>
              </w:rPr>
            </w:pPr>
            <w:r>
              <w:rPr>
                <w:rFonts w:eastAsiaTheme="minorEastAsia"/>
                <w:szCs w:val="22"/>
                <w:lang w:eastAsia="zh-CN"/>
              </w:rPr>
              <w:t>Source control system to check in all the deliverables</w:t>
            </w:r>
          </w:p>
        </w:tc>
      </w:tr>
      <w:tr w:rsidR="00A852AB" w:rsidRPr="00400432" w14:paraId="07D2F1D4" w14:textId="77777777" w:rsidTr="00376D6F">
        <w:trPr>
          <w:trHeight w:val="432"/>
        </w:trPr>
        <w:tc>
          <w:tcPr>
            <w:tcW w:w="4421" w:type="dxa"/>
            <w:shd w:val="clear" w:color="auto" w:fill="FFFFFF" w:themeFill="background1"/>
            <w:vAlign w:val="center"/>
          </w:tcPr>
          <w:p w14:paraId="27511950" w14:textId="77777777" w:rsidR="00A852AB" w:rsidRPr="00066666" w:rsidRDefault="00A852AB" w:rsidP="00376D6F">
            <w:pPr>
              <w:rPr>
                <w:rFonts w:asciiTheme="minorHAnsi" w:hAnsiTheme="minorHAnsi" w:cstheme="minorHAnsi"/>
                <w:bCs/>
                <w:szCs w:val="22"/>
              </w:rPr>
            </w:pPr>
            <w:r w:rsidRPr="00066666">
              <w:rPr>
                <w:rFonts w:asciiTheme="minorHAnsi" w:hAnsiTheme="minorHAnsi" w:cstheme="minorHAnsi"/>
                <w:bCs/>
                <w:szCs w:val="22"/>
              </w:rPr>
              <w:t>Source Control System</w:t>
            </w:r>
          </w:p>
        </w:tc>
        <w:tc>
          <w:tcPr>
            <w:tcW w:w="4770" w:type="dxa"/>
            <w:shd w:val="clear" w:color="auto" w:fill="FFFFFF" w:themeFill="background1"/>
            <w:vAlign w:val="center"/>
          </w:tcPr>
          <w:p w14:paraId="6D44EA07" w14:textId="77777777" w:rsidR="00A852AB" w:rsidRPr="00400432" w:rsidRDefault="00A852AB" w:rsidP="00376D6F">
            <w:pPr>
              <w:autoSpaceDE w:val="0"/>
              <w:autoSpaceDN w:val="0"/>
              <w:adjustRightInd w:val="0"/>
              <w:rPr>
                <w:rFonts w:eastAsiaTheme="minorEastAsia"/>
                <w:szCs w:val="22"/>
                <w:lang w:eastAsia="zh-CN"/>
              </w:rPr>
            </w:pPr>
            <w:r>
              <w:rPr>
                <w:rFonts w:eastAsiaTheme="minorEastAsia"/>
                <w:szCs w:val="22"/>
                <w:lang w:eastAsia="zh-CN"/>
              </w:rPr>
              <w:t>Source control system to check in all the deliverables</w:t>
            </w:r>
          </w:p>
        </w:tc>
      </w:tr>
      <w:tr w:rsidR="00A852AB" w:rsidRPr="007F2430" w14:paraId="717438F3" w14:textId="77777777" w:rsidTr="00376D6F">
        <w:trPr>
          <w:trHeight w:val="432"/>
        </w:trPr>
        <w:tc>
          <w:tcPr>
            <w:tcW w:w="4421" w:type="dxa"/>
            <w:shd w:val="clear" w:color="auto" w:fill="FFFFFF" w:themeFill="background1"/>
            <w:vAlign w:val="center"/>
          </w:tcPr>
          <w:p w14:paraId="4293F90E" w14:textId="77777777" w:rsidR="00A852AB" w:rsidRDefault="00A852AB" w:rsidP="00376D6F">
            <w:pPr>
              <w:rPr>
                <w:rFonts w:asciiTheme="minorHAnsi" w:hAnsiTheme="minorHAnsi" w:cstheme="minorHAnsi"/>
                <w:bCs/>
                <w:szCs w:val="22"/>
              </w:rPr>
            </w:pPr>
            <w:r>
              <w:rPr>
                <w:rFonts w:asciiTheme="minorHAnsi" w:hAnsiTheme="minorHAnsi" w:cstheme="minorHAnsi"/>
                <w:bCs/>
                <w:szCs w:val="22"/>
              </w:rPr>
              <w:t>Network Access</w:t>
            </w:r>
          </w:p>
        </w:tc>
        <w:tc>
          <w:tcPr>
            <w:tcW w:w="4770" w:type="dxa"/>
            <w:shd w:val="clear" w:color="auto" w:fill="auto"/>
            <w:vAlign w:val="center"/>
          </w:tcPr>
          <w:p w14:paraId="41C659EA" w14:textId="77777777" w:rsidR="00A852AB" w:rsidRPr="00746D7A" w:rsidRDefault="00A852AB" w:rsidP="00376D6F">
            <w:pPr>
              <w:rPr>
                <w:lang w:val="en-IN"/>
              </w:rPr>
            </w:pPr>
            <w:r>
              <w:rPr>
                <w:lang w:val="en-IN"/>
              </w:rPr>
              <w:t>Microsoft will provide network access to Supplier resources as needed, to perform the Services and complete the deliverables</w:t>
            </w:r>
          </w:p>
        </w:tc>
      </w:tr>
      <w:tr w:rsidR="00A852AB" w:rsidRPr="007F2430" w14:paraId="7BC7EFEC" w14:textId="77777777" w:rsidTr="00376D6F">
        <w:trPr>
          <w:trHeight w:val="432"/>
        </w:trPr>
        <w:tc>
          <w:tcPr>
            <w:tcW w:w="4421" w:type="dxa"/>
            <w:shd w:val="clear" w:color="auto" w:fill="FFFFFF" w:themeFill="background1"/>
            <w:vAlign w:val="center"/>
          </w:tcPr>
          <w:p w14:paraId="12B9C568" w14:textId="77777777" w:rsidR="00A852AB" w:rsidRPr="00066666" w:rsidRDefault="00A852AB" w:rsidP="00376D6F">
            <w:pPr>
              <w:rPr>
                <w:rFonts w:asciiTheme="minorHAnsi" w:hAnsiTheme="minorHAnsi" w:cstheme="minorHAnsi"/>
                <w:bCs/>
                <w:szCs w:val="22"/>
              </w:rPr>
            </w:pPr>
            <w:r>
              <w:rPr>
                <w:rFonts w:asciiTheme="minorHAnsi" w:hAnsiTheme="minorHAnsi" w:cstheme="minorHAnsi"/>
                <w:bCs/>
                <w:szCs w:val="22"/>
              </w:rPr>
              <w:t xml:space="preserve">Data Protection </w:t>
            </w:r>
          </w:p>
        </w:tc>
        <w:tc>
          <w:tcPr>
            <w:tcW w:w="4770" w:type="dxa"/>
            <w:shd w:val="clear" w:color="auto" w:fill="auto"/>
            <w:vAlign w:val="center"/>
          </w:tcPr>
          <w:p w14:paraId="7BD6D575" w14:textId="77777777" w:rsidR="00A852AB" w:rsidRPr="007F2430" w:rsidRDefault="00A852AB" w:rsidP="00376D6F">
            <w:pPr>
              <w:rPr>
                <w:szCs w:val="22"/>
                <w:lang w:val="en-IN"/>
              </w:rPr>
            </w:pPr>
            <w:r w:rsidRPr="00746D7A">
              <w:rPr>
                <w:lang w:val="en-IN"/>
              </w:rPr>
              <w:t>Sale of Microsoft Personal Data and Processing of Microsoft Personal Data outside the direct business relationship between Microsoft and supplier is prohibited</w:t>
            </w:r>
          </w:p>
        </w:tc>
      </w:tr>
      <w:tr w:rsidR="00A555B2" w:rsidRPr="007F2430" w14:paraId="5FDFCEAF" w14:textId="77777777" w:rsidTr="00376D6F">
        <w:trPr>
          <w:trHeight w:val="432"/>
        </w:trPr>
        <w:tc>
          <w:tcPr>
            <w:tcW w:w="4421" w:type="dxa"/>
            <w:shd w:val="clear" w:color="auto" w:fill="FFFFFF" w:themeFill="background1"/>
            <w:vAlign w:val="center"/>
          </w:tcPr>
          <w:p w14:paraId="334987BE" w14:textId="27769459" w:rsidR="00A555B2" w:rsidRDefault="00A555B2" w:rsidP="00A555B2">
            <w:pPr>
              <w:rPr>
                <w:rFonts w:asciiTheme="minorHAnsi" w:hAnsiTheme="minorHAnsi" w:cstheme="minorHAnsi"/>
                <w:bCs/>
                <w:szCs w:val="22"/>
              </w:rPr>
            </w:pPr>
            <w:r>
              <w:rPr>
                <w:rFonts w:asciiTheme="minorHAnsi" w:hAnsiTheme="minorHAnsi" w:cstheme="minorHAnsi"/>
                <w:bCs/>
                <w:szCs w:val="22"/>
              </w:rPr>
              <w:t>OpenAI and Copilots</w:t>
            </w:r>
          </w:p>
        </w:tc>
        <w:tc>
          <w:tcPr>
            <w:tcW w:w="4770" w:type="dxa"/>
            <w:shd w:val="clear" w:color="auto" w:fill="auto"/>
            <w:vAlign w:val="center"/>
          </w:tcPr>
          <w:p w14:paraId="26E95147" w14:textId="0B25EB2F" w:rsidR="00A555B2" w:rsidRPr="00746D7A" w:rsidRDefault="00A555B2" w:rsidP="00A555B2">
            <w:pPr>
              <w:rPr>
                <w:lang w:val="en-IN"/>
              </w:rPr>
            </w:pPr>
            <w:r w:rsidRPr="00660915">
              <w:rPr>
                <w:lang w:val="en-IN"/>
              </w:rPr>
              <w:t>Team will be using ADO Copilot, GitHub Copilot, M365 Copilot, Copilot Studio for enhancing, Copilot for Power</w:t>
            </w:r>
            <w:r>
              <w:rPr>
                <w:lang w:val="en-IN"/>
              </w:rPr>
              <w:t xml:space="preserve"> </w:t>
            </w:r>
            <w:r w:rsidRPr="00660915">
              <w:rPr>
                <w:lang w:val="en-IN"/>
              </w:rPr>
              <w:t xml:space="preserve">BI and LLMs for accelerating delivery and accuracy during the sprints as applicable.  </w:t>
            </w:r>
          </w:p>
        </w:tc>
      </w:tr>
    </w:tbl>
    <w:p w14:paraId="404C2BD8" w14:textId="77777777" w:rsidR="00A852AB" w:rsidRPr="005C59C1" w:rsidRDefault="00A852AB" w:rsidP="00A852AB">
      <w:pPr>
        <w:numPr>
          <w:ilvl w:val="0"/>
          <w:numId w:val="3"/>
        </w:numPr>
        <w:spacing w:before="120"/>
        <w:ind w:left="709" w:hanging="709"/>
        <w:jc w:val="both"/>
        <w:outlineLvl w:val="0"/>
      </w:pPr>
      <w:r w:rsidRPr="005C59C1">
        <w:rPr>
          <w:b/>
          <w:bCs/>
        </w:rPr>
        <w:t>Microsoft businesses, entities, geographies covered</w:t>
      </w:r>
      <w:r w:rsidRPr="005C59C1">
        <w:t>. The following Microsoft businesses, entities, and geographies are covered under this SOW.</w:t>
      </w:r>
    </w:p>
    <w:tbl>
      <w:tblPr>
        <w:tblW w:w="0" w:type="auto"/>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52"/>
        <w:gridCol w:w="6094"/>
      </w:tblGrid>
      <w:tr w:rsidR="00402764" w:rsidRPr="005C59C1" w14:paraId="41B6CC64" w14:textId="77777777" w:rsidTr="00376D6F">
        <w:trPr>
          <w:trHeight w:val="432"/>
        </w:trPr>
        <w:tc>
          <w:tcPr>
            <w:tcW w:w="2552" w:type="dxa"/>
            <w:shd w:val="clear" w:color="auto" w:fill="D9D9D9" w:themeFill="background1" w:themeFillShade="D9"/>
            <w:vAlign w:val="center"/>
          </w:tcPr>
          <w:p w14:paraId="453AC1BA" w14:textId="77777777" w:rsidR="00402764" w:rsidRPr="005C59C1" w:rsidRDefault="00402764" w:rsidP="00402764">
            <w:pPr>
              <w:spacing w:before="120"/>
              <w:rPr>
                <w:b/>
                <w:bCs/>
              </w:rPr>
            </w:pPr>
            <w:r w:rsidRPr="005C59C1">
              <w:rPr>
                <w:b/>
                <w:bCs/>
              </w:rPr>
              <w:t>Microsoft Businesses</w:t>
            </w:r>
          </w:p>
        </w:tc>
        <w:sdt>
          <w:sdtPr>
            <w:rPr>
              <w:highlight w:val="green"/>
            </w:rPr>
            <w:alias w:val="Portfolio"/>
            <w:tag w:val="Portfolio"/>
            <w:id w:val="-995802379"/>
            <w:placeholder>
              <w:docPart w:val="260D8164B8404691ADFBC4B9438D655B"/>
            </w:placeholder>
            <w:showingPlcHdr/>
            <w15:color w:val="00FF00"/>
            <w:text/>
          </w:sdtPr>
          <w:sdtContent>
            <w:tc>
              <w:tcPr>
                <w:tcW w:w="6094" w:type="dxa"/>
                <w:shd w:val="clear" w:color="auto" w:fill="auto"/>
                <w:vAlign w:val="center"/>
              </w:tcPr>
              <w:p w14:paraId="7A26E89D" w14:textId="26FF175D" w:rsidR="00402764" w:rsidRPr="00307C5F" w:rsidRDefault="00307C5F" w:rsidP="00402764">
                <w:pPr>
                  <w:spacing w:before="120"/>
                  <w:rPr>
                    <w:highlight w:val="green"/>
                  </w:rPr>
                </w:pPr>
                <w:r>
                  <w:rPr>
                    <w:rStyle w:val="PlaceholderText"/>
                    <w:rFonts w:eastAsia="Calibri"/>
                    <w:highlight w:val="green"/>
                  </w:rPr>
                  <w:t>IAOPs</w:t>
                </w:r>
              </w:p>
            </w:tc>
          </w:sdtContent>
        </w:sdt>
      </w:tr>
      <w:tr w:rsidR="00402764" w:rsidRPr="005C59C1" w14:paraId="0CE071FB" w14:textId="77777777" w:rsidTr="00376D6F">
        <w:trPr>
          <w:trHeight w:val="432"/>
        </w:trPr>
        <w:tc>
          <w:tcPr>
            <w:tcW w:w="2552" w:type="dxa"/>
            <w:shd w:val="clear" w:color="auto" w:fill="D9D9D9" w:themeFill="background1" w:themeFillShade="D9"/>
            <w:vAlign w:val="center"/>
          </w:tcPr>
          <w:p w14:paraId="1CCBEDD3" w14:textId="77777777" w:rsidR="00402764" w:rsidRPr="005C59C1" w:rsidRDefault="00402764" w:rsidP="00402764">
            <w:pPr>
              <w:spacing w:before="120"/>
              <w:rPr>
                <w:b/>
                <w:bCs/>
              </w:rPr>
            </w:pPr>
            <w:r w:rsidRPr="005C59C1">
              <w:rPr>
                <w:b/>
                <w:bCs/>
              </w:rPr>
              <w:t>Microsoft Entities</w:t>
            </w:r>
          </w:p>
        </w:tc>
        <w:tc>
          <w:tcPr>
            <w:tcW w:w="6094" w:type="dxa"/>
            <w:shd w:val="clear" w:color="auto" w:fill="FFFFFF" w:themeFill="background1"/>
            <w:vAlign w:val="center"/>
          </w:tcPr>
          <w:p w14:paraId="566F74CB" w14:textId="062DCEA2" w:rsidR="00402764" w:rsidRPr="005C59C1" w:rsidRDefault="00402764" w:rsidP="00402764">
            <w:pPr>
              <w:spacing w:before="120"/>
            </w:pPr>
            <w:r>
              <w:rPr>
                <w:rFonts w:asciiTheme="minorHAnsi" w:hAnsiTheme="minorHAnsi" w:cstheme="minorHAnsi"/>
                <w:szCs w:val="22"/>
              </w:rPr>
              <w:t>MS Corporation</w:t>
            </w:r>
          </w:p>
        </w:tc>
      </w:tr>
      <w:tr w:rsidR="00A852AB" w:rsidRPr="005C59C1" w14:paraId="6911923D" w14:textId="77777777" w:rsidTr="00376D6F">
        <w:trPr>
          <w:trHeight w:val="432"/>
        </w:trPr>
        <w:tc>
          <w:tcPr>
            <w:tcW w:w="2552" w:type="dxa"/>
            <w:shd w:val="clear" w:color="auto" w:fill="D9D9D9" w:themeFill="background1" w:themeFillShade="D9"/>
            <w:vAlign w:val="center"/>
          </w:tcPr>
          <w:p w14:paraId="198162AF" w14:textId="77777777" w:rsidR="00A852AB" w:rsidRPr="005C59C1" w:rsidRDefault="00A852AB" w:rsidP="00376D6F">
            <w:pPr>
              <w:spacing w:before="120"/>
              <w:rPr>
                <w:b/>
                <w:bCs/>
              </w:rPr>
            </w:pPr>
            <w:r w:rsidRPr="005C59C1">
              <w:rPr>
                <w:b/>
                <w:bCs/>
              </w:rPr>
              <w:t>Geographies Covered</w:t>
            </w:r>
          </w:p>
        </w:tc>
        <w:tc>
          <w:tcPr>
            <w:tcW w:w="6094" w:type="dxa"/>
            <w:shd w:val="clear" w:color="auto" w:fill="FFFFFF" w:themeFill="background1"/>
            <w:vAlign w:val="center"/>
          </w:tcPr>
          <w:p w14:paraId="13B38568" w14:textId="77777777" w:rsidR="00A852AB" w:rsidRPr="005C59C1" w:rsidRDefault="00000000" w:rsidP="00376D6F">
            <w:pPr>
              <w:spacing w:before="120"/>
            </w:pPr>
            <w:sdt>
              <w:sdtPr>
                <w:rPr>
                  <w:rFonts w:asciiTheme="minorHAnsi" w:hAnsiTheme="minorHAnsi" w:cstheme="minorHAnsi"/>
                  <w:color w:val="2B579A"/>
                  <w:szCs w:val="22"/>
                  <w:shd w:val="clear" w:color="auto" w:fill="E6E6E6"/>
                </w:rPr>
                <w:id w:val="-2130158478"/>
                <w:placeholder>
                  <w:docPart w:val="2A8A8F719DBE4A03A2B9150484CAC547"/>
                </w:placeholder>
              </w:sdtPr>
              <w:sdtContent>
                <w:r w:rsidR="00A852AB" w:rsidRPr="00346F3F">
                  <w:rPr>
                    <w:rFonts w:asciiTheme="minorHAnsi" w:hAnsiTheme="minorHAnsi" w:cstheme="minorHAnsi"/>
                    <w:szCs w:val="22"/>
                  </w:rPr>
                  <w:t>Worldwide</w:t>
                </w:r>
              </w:sdtContent>
            </w:sdt>
          </w:p>
        </w:tc>
      </w:tr>
    </w:tbl>
    <w:p w14:paraId="6224157C" w14:textId="77777777" w:rsidR="00A852AB" w:rsidRPr="005C59C1" w:rsidRDefault="00A852AB" w:rsidP="00A852AB">
      <w:pPr>
        <w:numPr>
          <w:ilvl w:val="0"/>
          <w:numId w:val="3"/>
        </w:numPr>
        <w:spacing w:before="120"/>
        <w:ind w:left="709" w:hanging="709"/>
        <w:jc w:val="both"/>
        <w:outlineLvl w:val="0"/>
      </w:pPr>
      <w:r w:rsidRPr="005C59C1">
        <w:rPr>
          <w:b/>
          <w:bCs/>
        </w:rPr>
        <w:t xml:space="preserve">Languages supported. </w:t>
      </w:r>
      <w:r w:rsidRPr="005C59C1">
        <w:t>The following languages will be supported under this SOW.</w:t>
      </w:r>
    </w:p>
    <w:tbl>
      <w:tblPr>
        <w:tblW w:w="8647"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647"/>
      </w:tblGrid>
      <w:tr w:rsidR="00A852AB" w:rsidRPr="005C59C1" w14:paraId="7F894931" w14:textId="77777777" w:rsidTr="00376D6F">
        <w:trPr>
          <w:trHeight w:val="432"/>
        </w:trPr>
        <w:tc>
          <w:tcPr>
            <w:tcW w:w="8647" w:type="dxa"/>
            <w:shd w:val="clear" w:color="auto" w:fill="D9D9D9" w:themeFill="background1" w:themeFillShade="D9"/>
            <w:vAlign w:val="center"/>
          </w:tcPr>
          <w:p w14:paraId="1D592265" w14:textId="77777777" w:rsidR="00A852AB" w:rsidRPr="005C59C1" w:rsidRDefault="00A852AB" w:rsidP="00376D6F">
            <w:pPr>
              <w:spacing w:before="120"/>
              <w:rPr>
                <w:b/>
                <w:bCs/>
              </w:rPr>
            </w:pPr>
            <w:r w:rsidRPr="005C59C1">
              <w:rPr>
                <w:b/>
                <w:bCs/>
              </w:rPr>
              <w:t>Languages Supported</w:t>
            </w:r>
          </w:p>
        </w:tc>
      </w:tr>
      <w:tr w:rsidR="00A852AB" w:rsidRPr="005C59C1" w14:paraId="680E451D" w14:textId="77777777" w:rsidTr="00376D6F">
        <w:trPr>
          <w:trHeight w:val="432"/>
        </w:trPr>
        <w:tc>
          <w:tcPr>
            <w:tcW w:w="8647" w:type="dxa"/>
            <w:shd w:val="clear" w:color="auto" w:fill="FFFFFF" w:themeFill="background1"/>
            <w:vAlign w:val="center"/>
          </w:tcPr>
          <w:p w14:paraId="50C9C819" w14:textId="77777777" w:rsidR="00A852AB" w:rsidRPr="005C59C1" w:rsidRDefault="00000000" w:rsidP="00376D6F">
            <w:pPr>
              <w:spacing w:before="120"/>
            </w:pPr>
            <w:sdt>
              <w:sdtPr>
                <w:rPr>
                  <w:rFonts w:asciiTheme="minorHAnsi" w:hAnsiTheme="minorHAnsi" w:cstheme="minorHAnsi"/>
                  <w:color w:val="2B579A"/>
                  <w:szCs w:val="22"/>
                  <w:shd w:val="clear" w:color="auto" w:fill="E6E6E6"/>
                </w:rPr>
                <w:id w:val="1583949653"/>
                <w:placeholder>
                  <w:docPart w:val="A00D2CA4508C434BBB0C28437E1AA412"/>
                </w:placeholder>
              </w:sdtPr>
              <w:sdtContent>
                <w:r w:rsidR="00A852AB" w:rsidRPr="00B22B30">
                  <w:rPr>
                    <w:rFonts w:asciiTheme="minorHAnsi" w:hAnsiTheme="minorHAnsi" w:cstheme="minorHAnsi"/>
                    <w:szCs w:val="22"/>
                  </w:rPr>
                  <w:t>US English Only</w:t>
                </w:r>
              </w:sdtContent>
            </w:sdt>
          </w:p>
        </w:tc>
      </w:tr>
    </w:tbl>
    <w:p w14:paraId="77838B46" w14:textId="62596B3D" w:rsidR="00983530" w:rsidRPr="005C59C1" w:rsidRDefault="00E253D9" w:rsidP="00671354">
      <w:pPr>
        <w:pStyle w:val="ListParagraph"/>
        <w:numPr>
          <w:ilvl w:val="0"/>
          <w:numId w:val="3"/>
        </w:numPr>
        <w:spacing w:before="120"/>
        <w:ind w:left="709" w:hanging="709"/>
        <w:jc w:val="both"/>
        <w:rPr>
          <w:color w:val="FF0000"/>
          <w:szCs w:val="20"/>
        </w:rPr>
      </w:pPr>
      <w:r w:rsidRPr="005C59C1">
        <w:rPr>
          <w:b/>
          <w:bCs/>
        </w:rPr>
        <w:t>Personnel recruiting</w:t>
      </w:r>
      <w:r w:rsidR="00923E36" w:rsidRPr="005C59C1">
        <w:rPr>
          <w:b/>
          <w:bCs/>
        </w:rPr>
        <w:t xml:space="preserve"> and t</w:t>
      </w:r>
      <w:r w:rsidR="006D01B6" w:rsidRPr="005C59C1">
        <w:rPr>
          <w:b/>
          <w:bCs/>
          <w:color w:val="000000"/>
        </w:rPr>
        <w:t>raining</w:t>
      </w:r>
      <w:r w:rsidR="006D01B6" w:rsidRPr="005C59C1">
        <w:rPr>
          <w:color w:val="000000"/>
        </w:rPr>
        <w:t xml:space="preserve">. Supplier will recruit, select, and train its personnel </w:t>
      </w:r>
      <w:r w:rsidR="0089546A" w:rsidRPr="005C59C1">
        <w:rPr>
          <w:color w:val="000000"/>
        </w:rPr>
        <w:t>per</w:t>
      </w:r>
      <w:r w:rsidR="006D01B6" w:rsidRPr="005C59C1">
        <w:rPr>
          <w:color w:val="000000"/>
        </w:rPr>
        <w:t xml:space="preserve"> the requirements in this </w:t>
      </w:r>
      <w:r w:rsidR="00FB185C" w:rsidRPr="005C59C1">
        <w:rPr>
          <w:color w:val="000000"/>
        </w:rPr>
        <w:t>SOW</w:t>
      </w:r>
      <w:r w:rsidR="00193FAE" w:rsidRPr="005C59C1">
        <w:rPr>
          <w:color w:val="000000"/>
        </w:rPr>
        <w:t>. S</w:t>
      </w:r>
      <w:r w:rsidR="000B465C" w:rsidRPr="005C59C1">
        <w:rPr>
          <w:color w:val="000000"/>
        </w:rPr>
        <w:t>uch</w:t>
      </w:r>
      <w:r w:rsidR="003E33C7" w:rsidRPr="005C59C1">
        <w:rPr>
          <w:color w:val="000000"/>
        </w:rPr>
        <w:t xml:space="preserve"> requirements will be owned </w:t>
      </w:r>
      <w:r w:rsidR="00981850" w:rsidRPr="005C59C1">
        <w:rPr>
          <w:color w:val="000000"/>
        </w:rPr>
        <w:t>and implemented</w:t>
      </w:r>
      <w:r w:rsidR="003E33C7" w:rsidRPr="005C59C1">
        <w:rPr>
          <w:color w:val="000000"/>
        </w:rPr>
        <w:t xml:space="preserve"> end</w:t>
      </w:r>
      <w:r w:rsidR="000B465C" w:rsidRPr="005C59C1">
        <w:rPr>
          <w:color w:val="000000"/>
        </w:rPr>
        <w:t>-</w:t>
      </w:r>
      <w:r w:rsidR="003E33C7" w:rsidRPr="005C59C1">
        <w:rPr>
          <w:color w:val="000000"/>
        </w:rPr>
        <w:t>to</w:t>
      </w:r>
      <w:r w:rsidR="000B465C" w:rsidRPr="005C59C1">
        <w:rPr>
          <w:color w:val="000000"/>
        </w:rPr>
        <w:t>-</w:t>
      </w:r>
      <w:r w:rsidR="003E33C7" w:rsidRPr="005C59C1">
        <w:rPr>
          <w:color w:val="000000"/>
        </w:rPr>
        <w:t xml:space="preserve">end by </w:t>
      </w:r>
      <w:r w:rsidR="003E33C7" w:rsidRPr="005C59C1">
        <w:t>Supplier</w:t>
      </w:r>
      <w:r w:rsidR="00F1209A" w:rsidRPr="005C59C1">
        <w:t xml:space="preserve">. </w:t>
      </w:r>
      <w:r w:rsidR="007B5010" w:rsidRPr="005C59C1">
        <w:t xml:space="preserve">If Supplier </w:t>
      </w:r>
      <w:r w:rsidR="000E5802" w:rsidRPr="005C59C1">
        <w:t>personnel</w:t>
      </w:r>
      <w:r w:rsidR="007B5010" w:rsidRPr="005C59C1">
        <w:t xml:space="preserve"> leave or are replaced,</w:t>
      </w:r>
      <w:r w:rsidR="00193FAE" w:rsidRPr="005C59C1">
        <w:t xml:space="preserve"> Supplier will ensure knowledge transfer </w:t>
      </w:r>
      <w:r w:rsidR="007B5010" w:rsidRPr="005C59C1">
        <w:t>incl</w:t>
      </w:r>
      <w:r w:rsidR="00310454" w:rsidRPr="005C59C1">
        <w:t>u</w:t>
      </w:r>
      <w:r w:rsidR="007B5010" w:rsidRPr="005C59C1">
        <w:t>ding</w:t>
      </w:r>
      <w:r w:rsidR="00193FAE" w:rsidRPr="005C59C1">
        <w:t xml:space="preserve"> </w:t>
      </w:r>
      <w:r w:rsidR="00310454" w:rsidRPr="005C59C1">
        <w:t xml:space="preserve">but not limited to </w:t>
      </w:r>
      <w:r w:rsidR="00193FAE" w:rsidRPr="005C59C1">
        <w:t>documenting current status of specific tasks, recent meetings and engagements</w:t>
      </w:r>
      <w:r w:rsidR="007B5010" w:rsidRPr="005C59C1">
        <w:t xml:space="preserve">, next </w:t>
      </w:r>
      <w:r w:rsidR="00193FAE" w:rsidRPr="005C59C1">
        <w:t xml:space="preserve">steps, updated contact lists with associated roles and responsibilities, lessons </w:t>
      </w:r>
      <w:r w:rsidR="00193FAE" w:rsidRPr="005C59C1">
        <w:lastRenderedPageBreak/>
        <w:t xml:space="preserve">learned, and any other relevant information to successfully offboard and onboard the resources associated with this SOW. </w:t>
      </w:r>
      <w:r w:rsidR="007B5010" w:rsidRPr="005C59C1">
        <w:t xml:space="preserve">For the entire length of the engagement under this SOW, </w:t>
      </w:r>
      <w:r w:rsidR="00193FAE" w:rsidRPr="005C59C1">
        <w:t>Supplier is accountable to scale to meet Microsoft’s needs and have redundancy in their service model to remove reliance on specific individuals.</w:t>
      </w:r>
    </w:p>
    <w:tbl>
      <w:tblPr>
        <w:tblW w:w="8647"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23"/>
        <w:gridCol w:w="4324"/>
      </w:tblGrid>
      <w:tr w:rsidR="006D01B6" w:rsidRPr="005C59C1" w14:paraId="1BBAFE96" w14:textId="77777777" w:rsidTr="00646A77">
        <w:trPr>
          <w:trHeight w:val="432"/>
        </w:trPr>
        <w:tc>
          <w:tcPr>
            <w:tcW w:w="4323" w:type="dxa"/>
            <w:shd w:val="clear" w:color="auto" w:fill="D9D9D9" w:themeFill="background1" w:themeFillShade="D9"/>
            <w:vAlign w:val="center"/>
          </w:tcPr>
          <w:p w14:paraId="0C82FAE9" w14:textId="0FB80304" w:rsidR="006D01B6" w:rsidRPr="005C59C1" w:rsidRDefault="006D01B6" w:rsidP="005C59C1">
            <w:pPr>
              <w:spacing w:before="120"/>
              <w:rPr>
                <w:b/>
                <w:bCs/>
              </w:rPr>
            </w:pPr>
            <w:r w:rsidRPr="005C59C1">
              <w:rPr>
                <w:b/>
                <w:bCs/>
              </w:rPr>
              <w:t>Service Description</w:t>
            </w:r>
          </w:p>
        </w:tc>
        <w:tc>
          <w:tcPr>
            <w:tcW w:w="4324" w:type="dxa"/>
            <w:shd w:val="clear" w:color="auto" w:fill="D9D9D9" w:themeFill="background1" w:themeFillShade="D9"/>
            <w:vAlign w:val="center"/>
          </w:tcPr>
          <w:p w14:paraId="17E08780" w14:textId="77777777" w:rsidR="006D01B6" w:rsidRPr="005C59C1" w:rsidRDefault="006D01B6" w:rsidP="005C59C1">
            <w:pPr>
              <w:spacing w:before="120"/>
              <w:rPr>
                <w:b/>
                <w:bCs/>
              </w:rPr>
            </w:pPr>
            <w:r w:rsidRPr="005C59C1">
              <w:rPr>
                <w:b/>
                <w:bCs/>
              </w:rPr>
              <w:t>Training Requirements</w:t>
            </w:r>
          </w:p>
        </w:tc>
      </w:tr>
      <w:tr w:rsidR="00A852AB" w:rsidRPr="005C59C1" w14:paraId="7B12CC21" w14:textId="77777777" w:rsidTr="00646A77">
        <w:trPr>
          <w:trHeight w:val="432"/>
        </w:trPr>
        <w:tc>
          <w:tcPr>
            <w:tcW w:w="4323" w:type="dxa"/>
            <w:shd w:val="clear" w:color="auto" w:fill="FFFFFF" w:themeFill="background1"/>
            <w:vAlign w:val="center"/>
          </w:tcPr>
          <w:p w14:paraId="6FC58619" w14:textId="388DDF08" w:rsidR="00A852AB" w:rsidRPr="005C59C1" w:rsidRDefault="00000000" w:rsidP="00A852AB">
            <w:pPr>
              <w:spacing w:before="120"/>
            </w:pPr>
            <w:sdt>
              <w:sdtPr>
                <w:rPr>
                  <w:rFonts w:asciiTheme="minorHAnsi" w:hAnsiTheme="minorHAnsi" w:cstheme="minorHAnsi"/>
                  <w:color w:val="2B579A"/>
                  <w:szCs w:val="22"/>
                  <w:shd w:val="clear" w:color="auto" w:fill="E6E6E6"/>
                </w:rPr>
                <w:id w:val="-24792033"/>
                <w:placeholder>
                  <w:docPart w:val="CDBCBB106FC84BE7A009D274854F16D8"/>
                </w:placeholder>
              </w:sdtPr>
              <w:sdtContent>
                <w:sdt>
                  <w:sdtPr>
                    <w:rPr>
                      <w:rFonts w:asciiTheme="minorHAnsi" w:hAnsiTheme="minorHAnsi" w:cstheme="minorHAnsi"/>
                      <w:color w:val="2B579A"/>
                      <w:szCs w:val="22"/>
                      <w:shd w:val="clear" w:color="auto" w:fill="E6E6E6"/>
                    </w:rPr>
                    <w:id w:val="179784000"/>
                    <w:placeholder>
                      <w:docPart w:val="9AAB86A6026741B9B997C02E1245377F"/>
                    </w:placeholder>
                  </w:sdtPr>
                  <w:sdtContent>
                    <w:sdt>
                      <w:sdtPr>
                        <w:rPr>
                          <w:rFonts w:asciiTheme="minorHAnsi" w:hAnsiTheme="minorHAnsi" w:cstheme="minorHAnsi"/>
                          <w:color w:val="2B579A"/>
                          <w:szCs w:val="22"/>
                          <w:shd w:val="clear" w:color="auto" w:fill="E6E6E6"/>
                        </w:rPr>
                        <w:id w:val="1570608514"/>
                        <w:placeholder>
                          <w:docPart w:val="B803E4E7D1B44DCC9D6DC8DC694F9C78"/>
                        </w:placeholder>
                      </w:sdtPr>
                      <w:sdtContent>
                        <w:r w:rsidR="00A852AB">
                          <w:rPr>
                            <w:rFonts w:asciiTheme="minorHAnsi" w:hAnsiTheme="minorHAnsi" w:cstheme="minorHAnsi"/>
                            <w:szCs w:val="22"/>
                          </w:rPr>
                          <w:t>All services</w:t>
                        </w:r>
                      </w:sdtContent>
                    </w:sdt>
                  </w:sdtContent>
                </w:sdt>
              </w:sdtContent>
            </w:sdt>
          </w:p>
        </w:tc>
        <w:tc>
          <w:tcPr>
            <w:tcW w:w="4324" w:type="dxa"/>
            <w:shd w:val="clear" w:color="auto" w:fill="FFFFFF" w:themeFill="background1"/>
            <w:vAlign w:val="center"/>
          </w:tcPr>
          <w:p w14:paraId="07B66379" w14:textId="3A1E8CE8" w:rsidR="00A852AB" w:rsidRPr="005C59C1" w:rsidRDefault="00000000" w:rsidP="00A852AB">
            <w:pPr>
              <w:spacing w:before="120"/>
            </w:pPr>
            <w:sdt>
              <w:sdtPr>
                <w:rPr>
                  <w:rFonts w:asciiTheme="minorHAnsi" w:hAnsiTheme="minorHAnsi" w:cstheme="minorHAnsi"/>
                  <w:color w:val="2B579A"/>
                  <w:szCs w:val="22"/>
                  <w:shd w:val="clear" w:color="auto" w:fill="E6E6E6"/>
                </w:rPr>
                <w:id w:val="-376162645"/>
                <w:placeholder>
                  <w:docPart w:val="B6137EBC15694F20985F815ABB96EC37"/>
                </w:placeholder>
              </w:sdtPr>
              <w:sdtContent>
                <w:sdt>
                  <w:sdtPr>
                    <w:rPr>
                      <w:rFonts w:asciiTheme="minorHAnsi" w:hAnsiTheme="minorHAnsi" w:cstheme="minorHAnsi"/>
                      <w:color w:val="2B579A"/>
                      <w:szCs w:val="22"/>
                      <w:shd w:val="clear" w:color="auto" w:fill="E6E6E6"/>
                    </w:rPr>
                    <w:id w:val="1055585555"/>
                    <w:placeholder>
                      <w:docPart w:val="63D1B4990ACB46849F7E57A9C5811A5B"/>
                    </w:placeholder>
                  </w:sdtPr>
                  <w:sdtContent>
                    <w:r w:rsidR="00A852AB">
                      <w:rPr>
                        <w:rFonts w:asciiTheme="minorHAnsi" w:hAnsiTheme="minorHAnsi" w:cstheme="minorHAnsi"/>
                        <w:szCs w:val="22"/>
                      </w:rPr>
                      <w:t xml:space="preserve">All </w:t>
                    </w:r>
                    <w:r w:rsidR="00A852AB">
                      <w:t>Microsoft technologies currently employed or that become available, including, but not limited to – SQL Server, Azure Services, Analytics Services and Power BI as needed to complete the deliverables</w:t>
                    </w:r>
                  </w:sdtContent>
                </w:sdt>
              </w:sdtContent>
            </w:sdt>
          </w:p>
        </w:tc>
      </w:tr>
    </w:tbl>
    <w:p w14:paraId="742066C6" w14:textId="76B8A191" w:rsidR="008F6BD5" w:rsidRPr="0097036F" w:rsidRDefault="0097036F" w:rsidP="0097036F">
      <w:pPr>
        <w:keepNext/>
        <w:keepLines/>
        <w:spacing w:before="120"/>
        <w:ind w:left="720" w:hanging="720"/>
        <w:jc w:val="both"/>
        <w:rPr>
          <w:b/>
          <w:bCs/>
        </w:rPr>
      </w:pPr>
      <w:r>
        <w:rPr>
          <w:b/>
          <w:bCs/>
          <w:color w:val="000000"/>
        </w:rPr>
        <w:t>(</w:t>
      </w:r>
      <w:r w:rsidR="00814EE7">
        <w:rPr>
          <w:b/>
          <w:bCs/>
          <w:color w:val="000000"/>
        </w:rPr>
        <w:t>m</w:t>
      </w:r>
      <w:r>
        <w:rPr>
          <w:b/>
          <w:bCs/>
          <w:color w:val="000000"/>
        </w:rPr>
        <w:t>)</w:t>
      </w:r>
      <w:r>
        <w:rPr>
          <w:b/>
          <w:bCs/>
          <w:color w:val="000000"/>
        </w:rPr>
        <w:tab/>
        <w:t>I</w:t>
      </w:r>
      <w:r w:rsidR="008F6BD5" w:rsidRPr="00FA7887">
        <w:rPr>
          <w:b/>
          <w:bCs/>
        </w:rPr>
        <w:t>dentification of Developments</w:t>
      </w:r>
      <w:r w:rsidR="00E337CB">
        <w:rPr>
          <w:b/>
          <w:bCs/>
        </w:rPr>
        <w:t xml:space="preserve"> for Outsourced Services</w:t>
      </w:r>
      <w:r w:rsidR="008F6BD5" w:rsidRPr="00FA7887">
        <w:rPr>
          <w:b/>
          <w:bCs/>
        </w:rPr>
        <w:t xml:space="preserve">. </w:t>
      </w:r>
      <w:r w:rsidR="00274AA8" w:rsidRPr="0097036F">
        <w:rPr>
          <w:color w:val="000000"/>
        </w:rPr>
        <w:t>A</w:t>
      </w:r>
      <w:r w:rsidR="008F6BD5" w:rsidRPr="0097036F">
        <w:rPr>
          <w:color w:val="000000"/>
        </w:rPr>
        <w:t xml:space="preserve">ll IP or other work product developed by Supplier for Microsoft under the Agreement and this SOW will be </w:t>
      </w:r>
      <w:r w:rsidR="00274AA8" w:rsidRPr="0097036F">
        <w:rPr>
          <w:color w:val="000000"/>
        </w:rPr>
        <w:t>a</w:t>
      </w:r>
      <w:r w:rsidR="008F6BD5" w:rsidRPr="0097036F">
        <w:rPr>
          <w:color w:val="000000"/>
        </w:rPr>
        <w:t xml:space="preserve"> Deliverable, except, and solely to the extent, su</w:t>
      </w:r>
      <w:r w:rsidR="00274AA8" w:rsidRPr="0097036F">
        <w:rPr>
          <w:color w:val="000000"/>
        </w:rPr>
        <w:t>ch IP</w:t>
      </w:r>
      <w:r w:rsidR="00CE3897">
        <w:rPr>
          <w:color w:val="000000"/>
        </w:rPr>
        <w:t xml:space="preserve"> or other work product</w:t>
      </w:r>
      <w:r w:rsidR="00274AA8" w:rsidRPr="0097036F">
        <w:rPr>
          <w:color w:val="000000"/>
        </w:rPr>
        <w:t xml:space="preserve"> is identified </w:t>
      </w:r>
      <w:r w:rsidR="00CE3897">
        <w:rPr>
          <w:color w:val="000000"/>
        </w:rPr>
        <w:t xml:space="preserve">as </w:t>
      </w:r>
      <w:r w:rsidR="00274AA8" w:rsidRPr="0097036F">
        <w:rPr>
          <w:color w:val="000000"/>
        </w:rPr>
        <w:t>a</w:t>
      </w:r>
      <w:r w:rsidR="008F6BD5" w:rsidRPr="0097036F">
        <w:rPr>
          <w:color w:val="000000"/>
        </w:rPr>
        <w:t xml:space="preserve"> Development</w:t>
      </w:r>
      <w:r>
        <w:rPr>
          <w:color w:val="000000"/>
        </w:rPr>
        <w:t xml:space="preserve"> owned by Supplier</w:t>
      </w:r>
      <w:r w:rsidR="008F6BD5" w:rsidRPr="0097036F">
        <w:rPr>
          <w:color w:val="000000"/>
        </w:rPr>
        <w:t xml:space="preserve"> in the table below.</w:t>
      </w:r>
    </w:p>
    <w:tbl>
      <w:tblPr>
        <w:tblW w:w="7938"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938"/>
      </w:tblGrid>
      <w:tr w:rsidR="008F6BD5" w:rsidRPr="005C59C1" w14:paraId="026B1595" w14:textId="77777777" w:rsidTr="0097036F">
        <w:trPr>
          <w:trHeight w:val="432"/>
        </w:trPr>
        <w:tc>
          <w:tcPr>
            <w:tcW w:w="7938" w:type="dxa"/>
            <w:shd w:val="clear" w:color="auto" w:fill="D9D9D9" w:themeFill="background1" w:themeFillShade="D9"/>
            <w:vAlign w:val="center"/>
          </w:tcPr>
          <w:p w14:paraId="1A13BDF5" w14:textId="77777777" w:rsidR="008F6BD5" w:rsidRPr="005C59C1" w:rsidRDefault="008F6BD5" w:rsidP="00BD52B6">
            <w:pPr>
              <w:spacing w:before="120"/>
              <w:rPr>
                <w:b/>
                <w:bCs/>
              </w:rPr>
            </w:pPr>
            <w:r w:rsidRPr="005C59C1">
              <w:rPr>
                <w:b/>
                <w:bCs/>
              </w:rPr>
              <w:t>Identification of IP or Work Product as Developments</w:t>
            </w:r>
          </w:p>
        </w:tc>
      </w:tr>
      <w:tr w:rsidR="008F6BD5" w:rsidRPr="005C59C1" w14:paraId="48C13C64" w14:textId="77777777" w:rsidTr="0097036F">
        <w:trPr>
          <w:trHeight w:val="432"/>
        </w:trPr>
        <w:tc>
          <w:tcPr>
            <w:tcW w:w="7938" w:type="dxa"/>
            <w:shd w:val="clear" w:color="auto" w:fill="FFFFFF" w:themeFill="background1"/>
            <w:vAlign w:val="center"/>
          </w:tcPr>
          <w:p w14:paraId="6127A3BC" w14:textId="2F2B0F33" w:rsidR="008F6BD5" w:rsidRPr="005C59C1" w:rsidRDefault="00000000" w:rsidP="00BD52B6">
            <w:pPr>
              <w:spacing w:before="120"/>
            </w:pPr>
            <w:sdt>
              <w:sdtPr>
                <w:rPr>
                  <w:color w:val="2B579A"/>
                  <w:szCs w:val="22"/>
                  <w:shd w:val="clear" w:color="auto" w:fill="E6E6E6"/>
                </w:rPr>
                <w:id w:val="2124573397"/>
                <w:placeholder>
                  <w:docPart w:val="9DFC30E0CACA46F4908D4CCA6F366411"/>
                </w:placeholder>
              </w:sdtPr>
              <w:sdtContent>
                <w:sdt>
                  <w:sdtPr>
                    <w:rPr>
                      <w:color w:val="2B579A"/>
                      <w:szCs w:val="22"/>
                      <w:shd w:val="clear" w:color="auto" w:fill="E6E6E6"/>
                    </w:rPr>
                    <w:id w:val="-1709174841"/>
                    <w:placeholder>
                      <w:docPart w:val="80CE007CEF404069ADBD653FEDD98486"/>
                    </w:placeholder>
                  </w:sdtPr>
                  <w:sdtContent>
                    <w:r w:rsidR="00A852AB">
                      <w:rPr>
                        <w:szCs w:val="22"/>
                      </w:rPr>
                      <w:t>No change</w:t>
                    </w:r>
                  </w:sdtContent>
                </w:sdt>
                <w:r w:rsidR="00A852AB">
                  <w:rPr>
                    <w:szCs w:val="22"/>
                  </w:rPr>
                  <w:t xml:space="preserve"> except for purpose-built which are owned by MAQ Software</w:t>
                </w:r>
              </w:sdtContent>
            </w:sdt>
            <w:r w:rsidR="008F6BD5" w:rsidRPr="005C59C1">
              <w:t xml:space="preserve"> </w:t>
            </w:r>
          </w:p>
        </w:tc>
      </w:tr>
    </w:tbl>
    <w:p w14:paraId="5D81F1DC" w14:textId="7433088B" w:rsidR="008F6BD5" w:rsidRDefault="00FA7887" w:rsidP="0097036F">
      <w:pPr>
        <w:keepNext/>
        <w:spacing w:before="120"/>
        <w:ind w:left="720"/>
        <w:jc w:val="both"/>
        <w:outlineLvl w:val="0"/>
        <w:rPr>
          <w:b/>
          <w:bCs/>
        </w:rPr>
      </w:pPr>
      <w:r>
        <w:rPr>
          <w:rFonts w:asciiTheme="minorHAnsi" w:hAnsiTheme="minorHAnsi" w:cstheme="minorHAnsi"/>
          <w:bCs/>
          <w:color w:val="000000"/>
          <w:szCs w:val="22"/>
        </w:rPr>
        <w:t xml:space="preserve">Notwithstanding the designation in the table above, </w:t>
      </w:r>
      <w:r w:rsidR="0097036F">
        <w:rPr>
          <w:rFonts w:asciiTheme="minorHAnsi" w:hAnsiTheme="minorHAnsi" w:cstheme="minorHAnsi"/>
          <w:bCs/>
          <w:color w:val="000000"/>
          <w:szCs w:val="22"/>
        </w:rPr>
        <w:t xml:space="preserve">the IP and other work product identified </w:t>
      </w:r>
      <w:r w:rsidR="002876D7">
        <w:rPr>
          <w:rFonts w:asciiTheme="minorHAnsi" w:hAnsiTheme="minorHAnsi" w:cstheme="minorHAnsi"/>
          <w:bCs/>
          <w:color w:val="000000"/>
          <w:szCs w:val="22"/>
        </w:rPr>
        <w:t>above</w:t>
      </w:r>
      <w:r w:rsidR="0097036F">
        <w:rPr>
          <w:rFonts w:asciiTheme="minorHAnsi" w:hAnsiTheme="minorHAnsi" w:cstheme="minorHAnsi"/>
          <w:bCs/>
          <w:color w:val="000000"/>
          <w:szCs w:val="22"/>
        </w:rPr>
        <w:t xml:space="preserve"> </w:t>
      </w:r>
      <w:r w:rsidR="002876D7">
        <w:rPr>
          <w:rFonts w:asciiTheme="minorHAnsi" w:hAnsiTheme="minorHAnsi" w:cstheme="minorHAnsi"/>
          <w:bCs/>
          <w:color w:val="000000"/>
          <w:szCs w:val="22"/>
        </w:rPr>
        <w:t xml:space="preserve">as a Development </w:t>
      </w:r>
      <w:r w:rsidR="0097036F">
        <w:rPr>
          <w:rFonts w:asciiTheme="minorHAnsi" w:hAnsiTheme="minorHAnsi" w:cstheme="minorHAnsi"/>
          <w:bCs/>
          <w:color w:val="000000"/>
          <w:szCs w:val="22"/>
        </w:rPr>
        <w:t xml:space="preserve">will be deemed a Deliverable if </w:t>
      </w:r>
      <w:r w:rsidR="0003536D">
        <w:rPr>
          <w:rFonts w:asciiTheme="minorHAnsi" w:hAnsiTheme="minorHAnsi" w:cstheme="minorHAnsi"/>
          <w:bCs/>
          <w:color w:val="000000"/>
          <w:szCs w:val="22"/>
        </w:rPr>
        <w:t xml:space="preserve">(i) </w:t>
      </w:r>
      <w:r w:rsidR="0097036F">
        <w:rPr>
          <w:rFonts w:asciiTheme="minorHAnsi" w:hAnsiTheme="minorHAnsi" w:cstheme="minorHAnsi"/>
          <w:bCs/>
          <w:color w:val="000000"/>
          <w:szCs w:val="22"/>
        </w:rPr>
        <w:t xml:space="preserve">it does not meet the definition of Development in the Agreement, </w:t>
      </w:r>
      <w:r w:rsidR="0003536D">
        <w:rPr>
          <w:rFonts w:asciiTheme="minorHAnsi" w:hAnsiTheme="minorHAnsi" w:cstheme="minorHAnsi"/>
          <w:bCs/>
          <w:color w:val="000000"/>
          <w:szCs w:val="22"/>
        </w:rPr>
        <w:t xml:space="preserve">or (ii) </w:t>
      </w:r>
      <w:r>
        <w:rPr>
          <w:rFonts w:asciiTheme="minorHAnsi" w:hAnsiTheme="minorHAnsi" w:cstheme="minorHAnsi"/>
          <w:bCs/>
          <w:color w:val="000000"/>
          <w:szCs w:val="22"/>
        </w:rPr>
        <w:t>i</w:t>
      </w:r>
      <w:r w:rsidR="0003536D">
        <w:rPr>
          <w:rFonts w:asciiTheme="minorHAnsi" w:hAnsiTheme="minorHAnsi" w:cstheme="minorHAnsi"/>
          <w:bCs/>
          <w:color w:val="000000"/>
          <w:szCs w:val="22"/>
        </w:rPr>
        <w:t xml:space="preserve">t </w:t>
      </w:r>
      <w:r w:rsidRPr="00FA7887">
        <w:rPr>
          <w:rFonts w:asciiTheme="minorHAnsi" w:hAnsiTheme="minorHAnsi" w:cstheme="minorHAnsi"/>
          <w:bCs/>
          <w:color w:val="000000"/>
          <w:szCs w:val="22"/>
        </w:rPr>
        <w:t xml:space="preserve">includes </w:t>
      </w:r>
      <w:r w:rsidR="0003536D">
        <w:rPr>
          <w:rFonts w:asciiTheme="minorHAnsi" w:hAnsiTheme="minorHAnsi" w:cstheme="minorHAnsi"/>
          <w:bCs/>
          <w:color w:val="000000"/>
          <w:szCs w:val="22"/>
        </w:rPr>
        <w:t xml:space="preserve">any </w:t>
      </w:r>
      <w:r w:rsidRPr="00970526">
        <w:rPr>
          <w:rFonts w:asciiTheme="minorHAnsi" w:hAnsiTheme="minorHAnsi" w:cstheme="minorHAnsi"/>
          <w:color w:val="000000"/>
          <w:szCs w:val="22"/>
        </w:rPr>
        <w:t>Microsoft Confidential Information, Microsoft Materials, Microsoft IP or related IP, or any modifications, improvements or derivatives thereof and thereto</w:t>
      </w:r>
      <w:r w:rsidRPr="00FA7887">
        <w:rPr>
          <w:rFonts w:asciiTheme="minorHAnsi" w:hAnsiTheme="minorHAnsi" w:cstheme="minorHAnsi"/>
          <w:color w:val="000000"/>
          <w:szCs w:val="22"/>
        </w:rPr>
        <w:t>.</w:t>
      </w:r>
      <w:r>
        <w:rPr>
          <w:rFonts w:asciiTheme="minorHAnsi" w:hAnsiTheme="minorHAnsi" w:cstheme="minorHAnsi"/>
          <w:color w:val="000000"/>
          <w:szCs w:val="22"/>
        </w:rPr>
        <w:t xml:space="preserve"> </w:t>
      </w:r>
    </w:p>
    <w:p w14:paraId="65835A7E" w14:textId="17224238" w:rsidR="005C59C1" w:rsidRPr="005C59C1" w:rsidRDefault="00C874AA" w:rsidP="005C59C1">
      <w:pPr>
        <w:keepNext/>
        <w:spacing w:before="120"/>
        <w:jc w:val="both"/>
        <w:outlineLvl w:val="0"/>
        <w:rPr>
          <w:b/>
          <w:bCs/>
        </w:rPr>
      </w:pPr>
      <w:r w:rsidRPr="005C59C1">
        <w:rPr>
          <w:b/>
          <w:bCs/>
        </w:rPr>
        <w:t>SECTION 4</w:t>
      </w:r>
      <w:r w:rsidRPr="005C59C1">
        <w:rPr>
          <w:b/>
          <w:szCs w:val="22"/>
        </w:rPr>
        <w:tab/>
      </w:r>
      <w:r w:rsidR="00A20CEE" w:rsidRPr="005C59C1">
        <w:rPr>
          <w:b/>
          <w:bCs/>
        </w:rPr>
        <w:t>Governance Structure</w:t>
      </w:r>
    </w:p>
    <w:p w14:paraId="2356508C" w14:textId="50339260" w:rsidR="001F7ADC" w:rsidRPr="005C59C1" w:rsidRDefault="001F7ADC" w:rsidP="000E21F3">
      <w:pPr>
        <w:numPr>
          <w:ilvl w:val="0"/>
          <w:numId w:val="5"/>
        </w:numPr>
        <w:spacing w:before="120"/>
        <w:ind w:hanging="720"/>
        <w:outlineLvl w:val="0"/>
        <w:rPr>
          <w:b/>
          <w:bCs/>
        </w:rPr>
      </w:pPr>
      <w:r w:rsidRPr="005C59C1">
        <w:rPr>
          <w:b/>
          <w:bCs/>
        </w:rPr>
        <w:t>Organizational structure</w:t>
      </w:r>
    </w:p>
    <w:tbl>
      <w:tblPr>
        <w:tblW w:w="8647"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23"/>
        <w:gridCol w:w="4324"/>
      </w:tblGrid>
      <w:tr w:rsidR="003E1599" w:rsidRPr="005C59C1" w14:paraId="49A7E75A" w14:textId="77777777" w:rsidTr="4394A44F">
        <w:trPr>
          <w:trHeight w:val="432"/>
        </w:trPr>
        <w:tc>
          <w:tcPr>
            <w:tcW w:w="4323" w:type="dxa"/>
            <w:shd w:val="clear" w:color="auto" w:fill="D9D9D9" w:themeFill="background1" w:themeFillShade="D9"/>
            <w:vAlign w:val="center"/>
          </w:tcPr>
          <w:p w14:paraId="415CDD35" w14:textId="77777777" w:rsidR="003E1599" w:rsidRPr="005C59C1" w:rsidRDefault="003E1599" w:rsidP="005C59C1">
            <w:pPr>
              <w:spacing w:before="120"/>
              <w:rPr>
                <w:b/>
                <w:bCs/>
              </w:rPr>
            </w:pPr>
            <w:r w:rsidRPr="005C59C1">
              <w:rPr>
                <w:b/>
                <w:bCs/>
              </w:rPr>
              <w:t>Supplier Roles</w:t>
            </w:r>
          </w:p>
        </w:tc>
        <w:tc>
          <w:tcPr>
            <w:tcW w:w="4324" w:type="dxa"/>
            <w:shd w:val="clear" w:color="auto" w:fill="D9D9D9" w:themeFill="background1" w:themeFillShade="D9"/>
            <w:vAlign w:val="center"/>
          </w:tcPr>
          <w:p w14:paraId="229F05A2" w14:textId="77777777" w:rsidR="003E1599" w:rsidRPr="005C59C1" w:rsidRDefault="003E1599" w:rsidP="005C59C1">
            <w:pPr>
              <w:spacing w:before="120"/>
              <w:rPr>
                <w:b/>
                <w:bCs/>
              </w:rPr>
            </w:pPr>
            <w:r w:rsidRPr="005C59C1">
              <w:rPr>
                <w:b/>
                <w:bCs/>
              </w:rPr>
              <w:t>Microsoft Roles</w:t>
            </w:r>
          </w:p>
        </w:tc>
      </w:tr>
      <w:tr w:rsidR="00A852AB" w:rsidRPr="005C59C1" w14:paraId="35070014" w14:textId="77777777" w:rsidTr="4394A44F">
        <w:trPr>
          <w:trHeight w:val="432"/>
        </w:trPr>
        <w:tc>
          <w:tcPr>
            <w:tcW w:w="4323" w:type="dxa"/>
            <w:shd w:val="clear" w:color="auto" w:fill="FFFFFF" w:themeFill="background1"/>
            <w:vAlign w:val="center"/>
          </w:tcPr>
          <w:p w14:paraId="63AF5139" w14:textId="77777777" w:rsidR="00A852AB" w:rsidRDefault="00A852AB" w:rsidP="00A852AB">
            <w:pPr>
              <w:spacing w:before="120"/>
              <w:rPr>
                <w:bCs/>
              </w:rPr>
            </w:pPr>
            <w:r>
              <w:rPr>
                <w:bCs/>
              </w:rPr>
              <w:t>Supplier Account Lead</w:t>
            </w:r>
          </w:p>
          <w:p w14:paraId="496336D2" w14:textId="57CBE673" w:rsidR="00A852AB" w:rsidRPr="005C59C1" w:rsidRDefault="00A852AB" w:rsidP="00A852AB">
            <w:pPr>
              <w:spacing w:before="120"/>
            </w:pPr>
            <w:r w:rsidRPr="00FB771D">
              <w:rPr>
                <w:bCs/>
              </w:rPr>
              <w:t>Point of contact for any issue resolution and facilitation of work items and team</w:t>
            </w:r>
          </w:p>
        </w:tc>
        <w:tc>
          <w:tcPr>
            <w:tcW w:w="4324" w:type="dxa"/>
            <w:shd w:val="clear" w:color="auto" w:fill="FFFFFF" w:themeFill="background1"/>
            <w:vAlign w:val="center"/>
          </w:tcPr>
          <w:sdt>
            <w:sdtPr>
              <w:rPr>
                <w:rFonts w:asciiTheme="minorHAnsi" w:hAnsiTheme="minorHAnsi" w:cstheme="minorBidi"/>
                <w:color w:val="2B579A"/>
                <w:shd w:val="clear" w:color="auto" w:fill="E6E6E6"/>
              </w:rPr>
              <w:id w:val="385766763"/>
              <w:placeholder>
                <w:docPart w:val="C0198C7ED8B545AF903949ECA2C8857E"/>
              </w:placeholder>
            </w:sdtPr>
            <w:sdtContent>
              <w:p w14:paraId="4454B573" w14:textId="77777777" w:rsidR="00A852AB" w:rsidRPr="00B22B30" w:rsidRDefault="00A852AB" w:rsidP="00A852AB">
                <w:pPr>
                  <w:spacing w:before="120"/>
                </w:pPr>
                <w:r w:rsidRPr="00B22B30">
                  <w:rPr>
                    <w:rFonts w:asciiTheme="minorHAnsi" w:hAnsiTheme="minorHAnsi" w:cstheme="minorHAnsi"/>
                    <w:szCs w:val="22"/>
                  </w:rPr>
                  <w:t>Microsoft Line of Business Own</w:t>
                </w:r>
                <w:r w:rsidRPr="00B22B30">
                  <w:t>er</w:t>
                </w:r>
              </w:p>
              <w:p w14:paraId="7E3AE8EE" w14:textId="00C1D74B" w:rsidR="00A852AB" w:rsidRPr="005C59C1" w:rsidRDefault="00A852AB" w:rsidP="00A852AB">
                <w:pPr>
                  <w:spacing w:before="120"/>
                </w:pPr>
                <w:r>
                  <w:t>Provide roadmap and direction for incremental reporting &amp; LOB solutions</w:t>
                </w:r>
                <w:r w:rsidRPr="00B22B30">
                  <w:t xml:space="preserve"> </w:t>
                </w:r>
              </w:p>
            </w:sdtContent>
          </w:sdt>
        </w:tc>
      </w:tr>
      <w:tr w:rsidR="00A852AB" w:rsidRPr="005C59C1" w14:paraId="71EBB0FF" w14:textId="77777777" w:rsidTr="4394A44F">
        <w:trPr>
          <w:trHeight w:val="432"/>
        </w:trPr>
        <w:tc>
          <w:tcPr>
            <w:tcW w:w="4323" w:type="dxa"/>
            <w:shd w:val="clear" w:color="auto" w:fill="FFFFFF" w:themeFill="background1"/>
            <w:vAlign w:val="center"/>
          </w:tcPr>
          <w:p w14:paraId="1DF4DEF3" w14:textId="6952FA94" w:rsidR="00A852AB" w:rsidRPr="00260975" w:rsidRDefault="661005B2" w:rsidP="00A852AB">
            <w:pPr>
              <w:spacing w:before="120"/>
            </w:pPr>
            <w:r>
              <w:t>disc</w:t>
            </w:r>
            <w:r w:rsidR="00A852AB">
              <w:t>Supplier Lead</w:t>
            </w:r>
          </w:p>
          <w:p w14:paraId="5619D031" w14:textId="77777777" w:rsidR="00A852AB" w:rsidRDefault="00A852AB" w:rsidP="00A852AB">
            <w:pPr>
              <w:spacing w:before="120"/>
              <w:rPr>
                <w:bCs/>
              </w:rPr>
            </w:pPr>
            <w:r>
              <w:rPr>
                <w:bCs/>
              </w:rPr>
              <w:t>Single</w:t>
            </w:r>
            <w:r w:rsidRPr="00260975">
              <w:rPr>
                <w:bCs/>
              </w:rPr>
              <w:t xml:space="preserve"> point-of-contact.</w:t>
            </w:r>
          </w:p>
          <w:p w14:paraId="689ABE6E" w14:textId="3754BF51" w:rsidR="00A852AB" w:rsidRPr="005C59C1" w:rsidRDefault="00A852AB" w:rsidP="00A852AB">
            <w:pPr>
              <w:spacing w:before="120"/>
            </w:pPr>
            <w:r w:rsidRPr="00260975">
              <w:rPr>
                <w:bCs/>
              </w:rPr>
              <w:t xml:space="preserve">Has meetings </w:t>
            </w:r>
            <w:r>
              <w:rPr>
                <w:bCs/>
              </w:rPr>
              <w:t xml:space="preserve">as per ROB </w:t>
            </w:r>
            <w:r w:rsidRPr="00260975">
              <w:rPr>
                <w:bCs/>
              </w:rPr>
              <w:t xml:space="preserve">to review </w:t>
            </w:r>
            <w:r>
              <w:rPr>
                <w:bCs/>
              </w:rPr>
              <w:t xml:space="preserve">tickets and </w:t>
            </w:r>
            <w:r w:rsidRPr="00260975">
              <w:rPr>
                <w:bCs/>
              </w:rPr>
              <w:t xml:space="preserve">prioritize work for the </w:t>
            </w:r>
            <w:r>
              <w:rPr>
                <w:bCs/>
              </w:rPr>
              <w:t xml:space="preserve">supplier </w:t>
            </w:r>
            <w:r w:rsidRPr="00260975">
              <w:rPr>
                <w:bCs/>
              </w:rPr>
              <w:t xml:space="preserve">analyst team. </w:t>
            </w:r>
          </w:p>
        </w:tc>
        <w:tc>
          <w:tcPr>
            <w:tcW w:w="4324" w:type="dxa"/>
            <w:shd w:val="clear" w:color="auto" w:fill="FFFFFF" w:themeFill="background1"/>
            <w:vAlign w:val="center"/>
          </w:tcPr>
          <w:p w14:paraId="13886086" w14:textId="1ACE5008" w:rsidR="00A852AB" w:rsidRPr="005C59C1" w:rsidRDefault="00A852AB" w:rsidP="00A852AB">
            <w:pPr>
              <w:spacing w:before="120"/>
            </w:pPr>
          </w:p>
        </w:tc>
      </w:tr>
      <w:tr w:rsidR="00A852AB" w:rsidRPr="005C59C1" w14:paraId="378E23DA" w14:textId="77777777" w:rsidTr="4394A44F">
        <w:trPr>
          <w:trHeight w:val="432"/>
        </w:trPr>
        <w:tc>
          <w:tcPr>
            <w:tcW w:w="4323" w:type="dxa"/>
            <w:shd w:val="clear" w:color="auto" w:fill="FFFFFF" w:themeFill="background1"/>
            <w:vAlign w:val="center"/>
          </w:tcPr>
          <w:sdt>
            <w:sdtPr>
              <w:rPr>
                <w:rFonts w:asciiTheme="minorHAnsi" w:hAnsiTheme="minorHAnsi" w:cstheme="minorBidi"/>
                <w:color w:val="2B579A"/>
                <w:shd w:val="clear" w:color="auto" w:fill="E6E6E6"/>
              </w:rPr>
              <w:id w:val="989677545"/>
              <w:placeholder>
                <w:docPart w:val="7EEED76223C54C37AC3B993FB61FF88D"/>
              </w:placeholder>
            </w:sdtPr>
            <w:sdtContent>
              <w:p w14:paraId="493C6642" w14:textId="77777777" w:rsidR="00A852AB" w:rsidRPr="00260975" w:rsidRDefault="00A852AB" w:rsidP="00A852AB">
                <w:pPr>
                  <w:spacing w:before="120"/>
                  <w:rPr>
                    <w:bCs/>
                  </w:rPr>
                </w:pPr>
                <w:r w:rsidRPr="00260975">
                  <w:rPr>
                    <w:bCs/>
                  </w:rPr>
                  <w:t xml:space="preserve">Supplier </w:t>
                </w:r>
                <w:r>
                  <w:rPr>
                    <w:bCs/>
                  </w:rPr>
                  <w:t>DevOps Engineers and Analysts</w:t>
                </w:r>
              </w:p>
              <w:p w14:paraId="2D2BD808" w14:textId="77777777" w:rsidR="00A852AB" w:rsidRDefault="00A852AB" w:rsidP="00A852AB">
                <w:pPr>
                  <w:spacing w:before="120"/>
                  <w:rPr>
                    <w:bCs/>
                  </w:rPr>
                </w:pPr>
                <w:r w:rsidRPr="00260975">
                  <w:rPr>
                    <w:bCs/>
                  </w:rPr>
                  <w:t xml:space="preserve">Responsible for the execution of work as described in Section 3b </w:t>
                </w:r>
              </w:p>
              <w:p w14:paraId="2A9FFBE0" w14:textId="060B6D85" w:rsidR="00A852AB" w:rsidRPr="005C59C1" w:rsidRDefault="00A852AB" w:rsidP="00A852AB">
                <w:pPr>
                  <w:spacing w:before="120"/>
                </w:pPr>
                <w:r w:rsidRPr="00260975">
                  <w:rPr>
                    <w:bCs/>
                  </w:rPr>
                  <w:t>Interaction is with the Supplier</w:t>
                </w:r>
                <w:r>
                  <w:rPr>
                    <w:bCs/>
                  </w:rPr>
                  <w:t xml:space="preserve"> Lead</w:t>
                </w:r>
                <w:r w:rsidRPr="00260975">
                  <w:rPr>
                    <w:bCs/>
                  </w:rPr>
                  <w:t xml:space="preserve"> who directs the team’s work.</w:t>
                </w:r>
                <w:sdt>
                  <w:sdtPr>
                    <w:rPr>
                      <w:rFonts w:asciiTheme="minorHAnsi" w:hAnsiTheme="minorHAnsi" w:cstheme="minorHAnsi"/>
                      <w:color w:val="2B579A"/>
                      <w:szCs w:val="22"/>
                      <w:shd w:val="clear" w:color="auto" w:fill="E6E6E6"/>
                    </w:rPr>
                    <w:id w:val="1603140071"/>
                    <w:placeholder>
                      <w:docPart w:val="652E117825E94757A992F4863C671F43"/>
                    </w:placeholder>
                  </w:sdtPr>
                  <w:sdtContent>
                    <w:r>
                      <w:rPr>
                        <w:rFonts w:asciiTheme="minorHAnsi" w:hAnsiTheme="minorHAnsi" w:cstheme="minorHAnsi"/>
                        <w:szCs w:val="22"/>
                      </w:rPr>
                      <w:t xml:space="preserve"> </w:t>
                    </w:r>
                  </w:sdtContent>
                </w:sdt>
              </w:p>
            </w:sdtContent>
          </w:sdt>
        </w:tc>
        <w:tc>
          <w:tcPr>
            <w:tcW w:w="4324" w:type="dxa"/>
            <w:shd w:val="clear" w:color="auto" w:fill="FFFFFF" w:themeFill="background1"/>
            <w:vAlign w:val="center"/>
          </w:tcPr>
          <w:p w14:paraId="568E98F0" w14:textId="77777777" w:rsidR="00A852AB" w:rsidRPr="005C59C1" w:rsidRDefault="00A852AB" w:rsidP="00A852AB">
            <w:pPr>
              <w:spacing w:before="120"/>
            </w:pPr>
          </w:p>
        </w:tc>
      </w:tr>
    </w:tbl>
    <w:p w14:paraId="79F208F0" w14:textId="1DD12D97" w:rsidR="001F7ADC" w:rsidRPr="005C59C1" w:rsidRDefault="003E1599" w:rsidP="000E21F3">
      <w:pPr>
        <w:numPr>
          <w:ilvl w:val="0"/>
          <w:numId w:val="5"/>
        </w:numPr>
        <w:spacing w:before="120"/>
        <w:ind w:hanging="720"/>
        <w:outlineLvl w:val="0"/>
        <w:rPr>
          <w:b/>
          <w:bCs/>
        </w:rPr>
      </w:pPr>
      <w:r w:rsidRPr="005C59C1">
        <w:rPr>
          <w:b/>
          <w:bCs/>
        </w:rPr>
        <w:t xml:space="preserve">Supplier and Microsoft </w:t>
      </w:r>
      <w:r w:rsidR="001F7ADC" w:rsidRPr="005C59C1">
        <w:rPr>
          <w:b/>
          <w:bCs/>
        </w:rPr>
        <w:t>roles and responsibilities</w:t>
      </w:r>
      <w:r w:rsidR="00197C3E" w:rsidRPr="005C59C1">
        <w:rPr>
          <w:b/>
          <w:bCs/>
        </w:rPr>
        <w:t xml:space="preserve"> </w:t>
      </w:r>
    </w:p>
    <w:tbl>
      <w:tblPr>
        <w:tblW w:w="8647"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23"/>
        <w:gridCol w:w="4324"/>
      </w:tblGrid>
      <w:tr w:rsidR="003E1599" w:rsidRPr="005C59C1" w14:paraId="5986D4C4" w14:textId="77777777" w:rsidTr="00646A77">
        <w:trPr>
          <w:trHeight w:val="432"/>
        </w:trPr>
        <w:tc>
          <w:tcPr>
            <w:tcW w:w="4323" w:type="dxa"/>
            <w:shd w:val="clear" w:color="auto" w:fill="D9D9D9" w:themeFill="background1" w:themeFillShade="D9"/>
            <w:vAlign w:val="center"/>
          </w:tcPr>
          <w:p w14:paraId="554DEB61" w14:textId="77777777" w:rsidR="003E1599" w:rsidRPr="005C59C1" w:rsidRDefault="003E1599" w:rsidP="005C59C1">
            <w:pPr>
              <w:spacing w:before="120"/>
              <w:rPr>
                <w:b/>
                <w:bCs/>
              </w:rPr>
            </w:pPr>
            <w:r w:rsidRPr="005C59C1">
              <w:rPr>
                <w:b/>
                <w:bCs/>
              </w:rPr>
              <w:lastRenderedPageBreak/>
              <w:t>Supplier Key Roles</w:t>
            </w:r>
          </w:p>
        </w:tc>
        <w:tc>
          <w:tcPr>
            <w:tcW w:w="4324" w:type="dxa"/>
            <w:shd w:val="clear" w:color="auto" w:fill="D9D9D9" w:themeFill="background1" w:themeFillShade="D9"/>
            <w:vAlign w:val="center"/>
          </w:tcPr>
          <w:p w14:paraId="294BBC62" w14:textId="77777777" w:rsidR="003E1599" w:rsidRPr="005C59C1" w:rsidRDefault="003E1599" w:rsidP="005C59C1">
            <w:pPr>
              <w:spacing w:before="120"/>
              <w:rPr>
                <w:b/>
                <w:bCs/>
              </w:rPr>
            </w:pPr>
            <w:r w:rsidRPr="005C59C1">
              <w:rPr>
                <w:b/>
                <w:bCs/>
              </w:rPr>
              <w:t>Microsoft Key Roles</w:t>
            </w:r>
          </w:p>
        </w:tc>
      </w:tr>
      <w:tr w:rsidR="00A852AB" w:rsidRPr="005C59C1" w14:paraId="0703DCFC" w14:textId="77777777" w:rsidTr="00646A77">
        <w:trPr>
          <w:trHeight w:val="432"/>
        </w:trPr>
        <w:tc>
          <w:tcPr>
            <w:tcW w:w="4323" w:type="dxa"/>
            <w:shd w:val="clear" w:color="auto" w:fill="FFFFFF" w:themeFill="background1"/>
            <w:vAlign w:val="center"/>
          </w:tcPr>
          <w:p w14:paraId="14A3E573" w14:textId="77777777" w:rsidR="00A852AB" w:rsidRDefault="00A852AB" w:rsidP="00A852AB">
            <w:pPr>
              <w:spacing w:before="120"/>
              <w:rPr>
                <w:bCs/>
              </w:rPr>
            </w:pPr>
            <w:r>
              <w:rPr>
                <w:bCs/>
              </w:rPr>
              <w:t>Supplier Account Lead</w:t>
            </w:r>
          </w:p>
          <w:p w14:paraId="249D42E3" w14:textId="6EA62306" w:rsidR="00A852AB" w:rsidRPr="005C59C1" w:rsidRDefault="00A852AB" w:rsidP="00A852AB">
            <w:pPr>
              <w:spacing w:before="120"/>
            </w:pPr>
            <w:r w:rsidRPr="007304A7">
              <w:rPr>
                <w:bCs/>
              </w:rPr>
              <w:t xml:space="preserve">Point of contact for any issue resolution and facilitation of work items </w:t>
            </w:r>
          </w:p>
        </w:tc>
        <w:tc>
          <w:tcPr>
            <w:tcW w:w="4324" w:type="dxa"/>
            <w:shd w:val="clear" w:color="auto" w:fill="FFFFFF" w:themeFill="background1"/>
            <w:vAlign w:val="center"/>
          </w:tcPr>
          <w:sdt>
            <w:sdtPr>
              <w:rPr>
                <w:rFonts w:asciiTheme="minorHAnsi" w:hAnsiTheme="minorHAnsi" w:cstheme="minorHAnsi"/>
                <w:color w:val="2B579A"/>
                <w:szCs w:val="22"/>
                <w:shd w:val="clear" w:color="auto" w:fill="E6E6E6"/>
              </w:rPr>
              <w:id w:val="-2004355019"/>
              <w:placeholder>
                <w:docPart w:val="7261E8D651BF48B0997A168360D93847"/>
              </w:placeholder>
            </w:sdtPr>
            <w:sdtContent>
              <w:sdt>
                <w:sdtPr>
                  <w:rPr>
                    <w:rFonts w:asciiTheme="minorHAnsi" w:hAnsiTheme="minorHAnsi" w:cstheme="minorHAnsi"/>
                    <w:color w:val="2B579A"/>
                    <w:szCs w:val="22"/>
                    <w:shd w:val="clear" w:color="auto" w:fill="E6E6E6"/>
                  </w:rPr>
                  <w:id w:val="-1377387926"/>
                  <w:placeholder>
                    <w:docPart w:val="ED24FAC98E8D4C198AE4470D123B8405"/>
                  </w:placeholder>
                </w:sdtPr>
                <w:sdtContent>
                  <w:p w14:paraId="769A8A7F" w14:textId="77777777" w:rsidR="00A852AB" w:rsidRPr="00B22B30" w:rsidRDefault="00A852AB" w:rsidP="00A852AB">
                    <w:pPr>
                      <w:spacing w:before="120"/>
                    </w:pPr>
                    <w:r w:rsidRPr="00B22B30">
                      <w:rPr>
                        <w:rFonts w:asciiTheme="minorHAnsi" w:hAnsiTheme="minorHAnsi" w:cstheme="minorHAnsi"/>
                        <w:szCs w:val="22"/>
                      </w:rPr>
                      <w:t>Microsoft Line of Business Own</w:t>
                    </w:r>
                    <w:r w:rsidRPr="00B22B30">
                      <w:t>er</w:t>
                    </w:r>
                  </w:p>
                  <w:p w14:paraId="21C02AF1" w14:textId="77777777" w:rsidR="00A852AB" w:rsidRDefault="00A852AB" w:rsidP="00A852AB">
                    <w:pPr>
                      <w:contextualSpacing/>
                      <w:rPr>
                        <w:rFonts w:asciiTheme="minorHAnsi" w:hAnsiTheme="minorHAnsi" w:cstheme="minorHAnsi"/>
                        <w:szCs w:val="22"/>
                      </w:rPr>
                    </w:pPr>
                    <w:r>
                      <w:t>Provide roadmap and direction for incremental reporting &amp; LOB solutions</w:t>
                    </w:r>
                    <w:r w:rsidRPr="00B22B30">
                      <w:t xml:space="preserve"> </w:t>
                    </w:r>
                  </w:p>
                </w:sdtContent>
              </w:sdt>
              <w:p w14:paraId="401BD695" w14:textId="643C1C51" w:rsidR="00A852AB" w:rsidRPr="005C59C1" w:rsidRDefault="00000000" w:rsidP="00A852AB">
                <w:pPr>
                  <w:spacing w:before="120"/>
                </w:pPr>
              </w:p>
            </w:sdtContent>
          </w:sdt>
        </w:tc>
      </w:tr>
      <w:tr w:rsidR="00A852AB" w:rsidRPr="005C59C1" w14:paraId="1363EEE5" w14:textId="77777777" w:rsidTr="00646A77">
        <w:trPr>
          <w:trHeight w:val="432"/>
        </w:trPr>
        <w:tc>
          <w:tcPr>
            <w:tcW w:w="4323" w:type="dxa"/>
            <w:shd w:val="clear" w:color="auto" w:fill="FFFFFF" w:themeFill="background1"/>
            <w:vAlign w:val="center"/>
          </w:tcPr>
          <w:p w14:paraId="679DC31B" w14:textId="77777777" w:rsidR="00A852AB" w:rsidRPr="00260975" w:rsidRDefault="00A852AB" w:rsidP="00A852AB">
            <w:pPr>
              <w:spacing w:before="120"/>
              <w:rPr>
                <w:bCs/>
              </w:rPr>
            </w:pPr>
            <w:r w:rsidRPr="00260975">
              <w:rPr>
                <w:bCs/>
              </w:rPr>
              <w:t xml:space="preserve">Supplier </w:t>
            </w:r>
            <w:r>
              <w:rPr>
                <w:bCs/>
              </w:rPr>
              <w:t>Lead</w:t>
            </w:r>
          </w:p>
          <w:p w14:paraId="2A52DF7E" w14:textId="77777777" w:rsidR="00A852AB" w:rsidRDefault="00A852AB" w:rsidP="00A852AB">
            <w:pPr>
              <w:spacing w:before="120"/>
              <w:rPr>
                <w:bCs/>
              </w:rPr>
            </w:pPr>
            <w:r>
              <w:rPr>
                <w:bCs/>
              </w:rPr>
              <w:t>Single</w:t>
            </w:r>
            <w:r w:rsidRPr="00260975">
              <w:rPr>
                <w:bCs/>
              </w:rPr>
              <w:t xml:space="preserve"> point-of-contact.</w:t>
            </w:r>
          </w:p>
          <w:p w14:paraId="3A4174A2" w14:textId="4854A1D7" w:rsidR="00A852AB" w:rsidRPr="005C59C1" w:rsidRDefault="00A852AB" w:rsidP="00A852AB">
            <w:pPr>
              <w:spacing w:before="120"/>
            </w:pPr>
            <w:r w:rsidRPr="00260975">
              <w:rPr>
                <w:bCs/>
              </w:rPr>
              <w:t xml:space="preserve">Has meetings </w:t>
            </w:r>
            <w:r>
              <w:rPr>
                <w:bCs/>
              </w:rPr>
              <w:t xml:space="preserve">as per ROB </w:t>
            </w:r>
            <w:r w:rsidRPr="00260975">
              <w:rPr>
                <w:bCs/>
              </w:rPr>
              <w:t xml:space="preserve">to review </w:t>
            </w:r>
            <w:r>
              <w:rPr>
                <w:bCs/>
              </w:rPr>
              <w:t xml:space="preserve">tickets and </w:t>
            </w:r>
            <w:r w:rsidRPr="00260975">
              <w:rPr>
                <w:bCs/>
              </w:rPr>
              <w:t xml:space="preserve">prioritize work for the </w:t>
            </w:r>
            <w:r>
              <w:rPr>
                <w:bCs/>
              </w:rPr>
              <w:t xml:space="preserve">supplier </w:t>
            </w:r>
            <w:r w:rsidRPr="00260975">
              <w:rPr>
                <w:bCs/>
              </w:rPr>
              <w:t>analyst team.</w:t>
            </w:r>
          </w:p>
        </w:tc>
        <w:tc>
          <w:tcPr>
            <w:tcW w:w="4324" w:type="dxa"/>
            <w:shd w:val="clear" w:color="auto" w:fill="FFFFFF" w:themeFill="background1"/>
            <w:vAlign w:val="center"/>
          </w:tcPr>
          <w:p w14:paraId="7C243075" w14:textId="23CA7A4A" w:rsidR="00A852AB" w:rsidRPr="005C59C1" w:rsidRDefault="00A852AB" w:rsidP="00A852AB">
            <w:pPr>
              <w:spacing w:before="120"/>
            </w:pPr>
          </w:p>
        </w:tc>
      </w:tr>
      <w:tr w:rsidR="00A852AB" w:rsidRPr="005C59C1" w14:paraId="261B9E7C" w14:textId="77777777" w:rsidTr="00646A77">
        <w:trPr>
          <w:trHeight w:val="432"/>
        </w:trPr>
        <w:tc>
          <w:tcPr>
            <w:tcW w:w="4323" w:type="dxa"/>
            <w:shd w:val="clear" w:color="auto" w:fill="FFFFFF" w:themeFill="background1"/>
            <w:vAlign w:val="center"/>
          </w:tcPr>
          <w:sdt>
            <w:sdtPr>
              <w:rPr>
                <w:rFonts w:asciiTheme="minorHAnsi" w:hAnsiTheme="minorHAnsi" w:cstheme="minorHAnsi"/>
                <w:color w:val="2B579A"/>
                <w:szCs w:val="22"/>
                <w:shd w:val="clear" w:color="auto" w:fill="E6E6E6"/>
              </w:rPr>
              <w:id w:val="-2096622150"/>
              <w:placeholder>
                <w:docPart w:val="1553996BC9E545FFB565F4E3266C9342"/>
              </w:placeholder>
            </w:sdtPr>
            <w:sdtContent>
              <w:sdt>
                <w:sdtPr>
                  <w:rPr>
                    <w:rFonts w:asciiTheme="minorHAnsi" w:hAnsiTheme="minorHAnsi" w:cstheme="minorHAnsi"/>
                    <w:color w:val="2B579A"/>
                    <w:szCs w:val="22"/>
                    <w:shd w:val="clear" w:color="auto" w:fill="E6E6E6"/>
                  </w:rPr>
                  <w:id w:val="-438753754"/>
                  <w:placeholder>
                    <w:docPart w:val="8FB927F74EEF4AFEBDEF730AF7A890BF"/>
                  </w:placeholder>
                </w:sdtPr>
                <w:sdtContent>
                  <w:p w14:paraId="71D1905E" w14:textId="77777777" w:rsidR="00A852AB" w:rsidRPr="00260975" w:rsidRDefault="00A852AB" w:rsidP="00A852AB">
                    <w:pPr>
                      <w:spacing w:before="120"/>
                      <w:rPr>
                        <w:bCs/>
                      </w:rPr>
                    </w:pPr>
                    <w:r w:rsidRPr="00260975">
                      <w:rPr>
                        <w:bCs/>
                      </w:rPr>
                      <w:t xml:space="preserve">Supplier </w:t>
                    </w:r>
                    <w:r>
                      <w:rPr>
                        <w:bCs/>
                      </w:rPr>
                      <w:t>DevOps Engineers and Analysts</w:t>
                    </w:r>
                  </w:p>
                  <w:p w14:paraId="0F9C4922" w14:textId="77777777" w:rsidR="00A852AB" w:rsidRDefault="00A852AB" w:rsidP="00A852AB">
                    <w:pPr>
                      <w:spacing w:before="120"/>
                      <w:rPr>
                        <w:bCs/>
                      </w:rPr>
                    </w:pPr>
                    <w:r w:rsidRPr="00260975">
                      <w:rPr>
                        <w:bCs/>
                      </w:rPr>
                      <w:t xml:space="preserve">Responsible for the execution of work as described in Section 3b </w:t>
                    </w:r>
                  </w:p>
                  <w:p w14:paraId="79AE4EE0" w14:textId="77777777" w:rsidR="00A852AB" w:rsidRDefault="00A852AB" w:rsidP="00A852AB">
                    <w:pPr>
                      <w:spacing w:before="120"/>
                      <w:rPr>
                        <w:rFonts w:asciiTheme="minorHAnsi" w:hAnsiTheme="minorHAnsi" w:cstheme="minorHAnsi"/>
                        <w:szCs w:val="22"/>
                      </w:rPr>
                    </w:pPr>
                    <w:r w:rsidRPr="00260975">
                      <w:rPr>
                        <w:bCs/>
                      </w:rPr>
                      <w:t>Interaction is with the Supplier</w:t>
                    </w:r>
                    <w:r>
                      <w:rPr>
                        <w:bCs/>
                      </w:rPr>
                      <w:t xml:space="preserve"> Lead</w:t>
                    </w:r>
                    <w:r w:rsidRPr="00260975">
                      <w:rPr>
                        <w:bCs/>
                      </w:rPr>
                      <w:t xml:space="preserve"> who directs the team’s work.</w:t>
                    </w:r>
                    <w:sdt>
                      <w:sdtPr>
                        <w:rPr>
                          <w:rFonts w:asciiTheme="minorHAnsi" w:hAnsiTheme="minorHAnsi" w:cstheme="minorHAnsi"/>
                          <w:color w:val="2B579A"/>
                          <w:szCs w:val="22"/>
                          <w:shd w:val="clear" w:color="auto" w:fill="E6E6E6"/>
                        </w:rPr>
                        <w:id w:val="-618763253"/>
                        <w:placeholder>
                          <w:docPart w:val="117D1B18788D41E88F4041B88AD10AEC"/>
                        </w:placeholder>
                      </w:sdtPr>
                      <w:sdtContent>
                        <w:r>
                          <w:rPr>
                            <w:rFonts w:asciiTheme="minorHAnsi" w:hAnsiTheme="minorHAnsi" w:cstheme="minorHAnsi"/>
                            <w:szCs w:val="22"/>
                          </w:rPr>
                          <w:t xml:space="preserve"> </w:t>
                        </w:r>
                      </w:sdtContent>
                    </w:sdt>
                  </w:p>
                </w:sdtContent>
              </w:sdt>
              <w:p w14:paraId="1FDFD18B" w14:textId="2F14EA0D" w:rsidR="00A852AB" w:rsidRPr="005C59C1" w:rsidRDefault="00000000" w:rsidP="00A852AB">
                <w:pPr>
                  <w:spacing w:before="120"/>
                </w:pPr>
              </w:p>
            </w:sdtContent>
          </w:sdt>
        </w:tc>
        <w:tc>
          <w:tcPr>
            <w:tcW w:w="4324" w:type="dxa"/>
            <w:shd w:val="clear" w:color="auto" w:fill="FFFFFF" w:themeFill="background1"/>
            <w:vAlign w:val="center"/>
          </w:tcPr>
          <w:p w14:paraId="687686BB" w14:textId="77777777" w:rsidR="00A852AB" w:rsidRPr="005C59C1" w:rsidRDefault="00A852AB" w:rsidP="00A852AB">
            <w:pPr>
              <w:spacing w:before="120"/>
            </w:pPr>
          </w:p>
        </w:tc>
      </w:tr>
    </w:tbl>
    <w:p w14:paraId="034260B2" w14:textId="67E91BB9" w:rsidR="005C59C1" w:rsidRPr="005C59C1" w:rsidRDefault="001E2E18" w:rsidP="000E21F3">
      <w:pPr>
        <w:numPr>
          <w:ilvl w:val="0"/>
          <w:numId w:val="5"/>
        </w:numPr>
        <w:spacing w:before="120"/>
        <w:ind w:hanging="720"/>
        <w:jc w:val="both"/>
        <w:outlineLvl w:val="0"/>
      </w:pPr>
      <w:r w:rsidRPr="005C59C1">
        <w:rPr>
          <w:b/>
          <w:bCs/>
        </w:rPr>
        <w:t>Business/</w:t>
      </w:r>
      <w:r w:rsidR="00F52496" w:rsidRPr="005C59C1">
        <w:rPr>
          <w:b/>
          <w:bCs/>
        </w:rPr>
        <w:t>o</w:t>
      </w:r>
      <w:r w:rsidRPr="005C59C1">
        <w:rPr>
          <w:b/>
          <w:bCs/>
        </w:rPr>
        <w:t xml:space="preserve">perational </w:t>
      </w:r>
      <w:r w:rsidR="00F52496" w:rsidRPr="005C59C1">
        <w:rPr>
          <w:b/>
          <w:bCs/>
        </w:rPr>
        <w:t>i</w:t>
      </w:r>
      <w:r w:rsidRPr="005C59C1">
        <w:rPr>
          <w:b/>
          <w:bCs/>
        </w:rPr>
        <w:t xml:space="preserve">ssue </w:t>
      </w:r>
      <w:r w:rsidR="00FF4E91" w:rsidRPr="005C59C1">
        <w:rPr>
          <w:b/>
          <w:bCs/>
        </w:rPr>
        <w:t>D</w:t>
      </w:r>
      <w:r w:rsidR="001F7ADC" w:rsidRPr="005C59C1">
        <w:rPr>
          <w:b/>
          <w:bCs/>
        </w:rPr>
        <w:t xml:space="preserve">ispute </w:t>
      </w:r>
      <w:r w:rsidR="00F52496" w:rsidRPr="005C59C1">
        <w:rPr>
          <w:b/>
          <w:bCs/>
        </w:rPr>
        <w:t>e</w:t>
      </w:r>
      <w:r w:rsidRPr="005C59C1">
        <w:rPr>
          <w:b/>
          <w:bCs/>
        </w:rPr>
        <w:t xml:space="preserve">scalation </w:t>
      </w:r>
      <w:r w:rsidR="00F52496" w:rsidRPr="005C59C1">
        <w:rPr>
          <w:b/>
          <w:bCs/>
        </w:rPr>
        <w:t>p</w:t>
      </w:r>
      <w:r w:rsidR="005F5466" w:rsidRPr="005C59C1">
        <w:rPr>
          <w:b/>
          <w:bCs/>
        </w:rPr>
        <w:t>rocedure</w:t>
      </w:r>
      <w:r w:rsidR="00E21462" w:rsidRPr="005C59C1">
        <w:rPr>
          <w:b/>
          <w:bCs/>
        </w:rPr>
        <w:t xml:space="preserve">. </w:t>
      </w:r>
      <w:r w:rsidR="00364615" w:rsidRPr="005C59C1">
        <w:t>I</w:t>
      </w:r>
      <w:r w:rsidRPr="005C59C1">
        <w:t xml:space="preserve">n the </w:t>
      </w:r>
      <w:r w:rsidR="00001956" w:rsidRPr="005C59C1">
        <w:t>event</w:t>
      </w:r>
      <w:r w:rsidR="00364615" w:rsidRPr="005C59C1">
        <w:t xml:space="preserve"> of a </w:t>
      </w:r>
      <w:r w:rsidR="00FF4E91" w:rsidRPr="005C59C1">
        <w:t>Di</w:t>
      </w:r>
      <w:r w:rsidR="00001956" w:rsidRPr="005C59C1">
        <w:t>spute</w:t>
      </w:r>
      <w:r w:rsidR="00BD759B" w:rsidRPr="005C59C1">
        <w:t>,</w:t>
      </w:r>
      <w:r w:rsidR="00364615" w:rsidRPr="005C59C1">
        <w:t xml:space="preserve"> Microsoft</w:t>
      </w:r>
      <w:r w:rsidR="00BD759B" w:rsidRPr="005C59C1">
        <w:t>’s</w:t>
      </w:r>
      <w:r w:rsidR="00364615" w:rsidRPr="005C59C1">
        <w:t xml:space="preserve"> </w:t>
      </w:r>
      <w:r w:rsidR="00BD759B" w:rsidRPr="005C59C1">
        <w:t xml:space="preserve">and Supplier’s </w:t>
      </w:r>
      <w:r w:rsidR="00001956" w:rsidRPr="005C59C1">
        <w:t>o</w:t>
      </w:r>
      <w:r w:rsidR="00364615" w:rsidRPr="005C59C1">
        <w:t>perations</w:t>
      </w:r>
      <w:r w:rsidR="000E5802" w:rsidRPr="005C59C1">
        <w:t xml:space="preserve"> l</w:t>
      </w:r>
      <w:r w:rsidR="00364615" w:rsidRPr="005C59C1">
        <w:t>ead</w:t>
      </w:r>
      <w:r w:rsidR="00BD759B" w:rsidRPr="005C59C1">
        <w:t>s</w:t>
      </w:r>
      <w:r w:rsidR="00364615" w:rsidRPr="005C59C1">
        <w:t xml:space="preserve"> will agree</w:t>
      </w:r>
      <w:r w:rsidR="00BD759B" w:rsidRPr="005C59C1">
        <w:t xml:space="preserve"> to a</w:t>
      </w:r>
      <w:r w:rsidR="00364615" w:rsidRPr="005C59C1">
        <w:t xml:space="preserve"> resolution within 14 days. If the </w:t>
      </w:r>
      <w:r w:rsidR="00FF4E91" w:rsidRPr="005C59C1">
        <w:t>D</w:t>
      </w:r>
      <w:r w:rsidR="00364615" w:rsidRPr="005C59C1">
        <w:t xml:space="preserve">ispute </w:t>
      </w:r>
      <w:r w:rsidR="00BD759B" w:rsidRPr="005C59C1">
        <w:t>is</w:t>
      </w:r>
      <w:r w:rsidR="00364615" w:rsidRPr="005C59C1">
        <w:t xml:space="preserve"> not resolved</w:t>
      </w:r>
      <w:r w:rsidR="00BD759B" w:rsidRPr="005C59C1">
        <w:t xml:space="preserve"> within 14 days</w:t>
      </w:r>
      <w:r w:rsidR="00364615" w:rsidRPr="005C59C1">
        <w:t>, it will be escalated to</w:t>
      </w:r>
      <w:r w:rsidRPr="005C59C1">
        <w:t xml:space="preserve"> the Microsoft GM/VP and Supplier Executive Account Manager </w:t>
      </w:r>
      <w:r w:rsidR="00623D98" w:rsidRPr="005C59C1">
        <w:t>who</w:t>
      </w:r>
      <w:r w:rsidR="003A2495">
        <w:t>,</w:t>
      </w:r>
      <w:r w:rsidRPr="005C59C1">
        <w:t xml:space="preserve"> </w:t>
      </w:r>
      <w:r w:rsidR="00BD759B" w:rsidRPr="005C59C1">
        <w:t>unless otherwise</w:t>
      </w:r>
      <w:r w:rsidR="000E5802" w:rsidRPr="005C59C1">
        <w:t xml:space="preserve"> agreed</w:t>
      </w:r>
      <w:r w:rsidRPr="005C59C1">
        <w:t>, must meet within 14 days</w:t>
      </w:r>
      <w:r w:rsidR="00623D98" w:rsidRPr="005C59C1">
        <w:t xml:space="preserve"> of the </w:t>
      </w:r>
      <w:r w:rsidR="00364615" w:rsidRPr="005C59C1">
        <w:t>escalation</w:t>
      </w:r>
      <w:r w:rsidRPr="005C59C1">
        <w:t xml:space="preserve"> to </w:t>
      </w:r>
      <w:r w:rsidR="00623D98" w:rsidRPr="005C59C1">
        <w:t>resol</w:t>
      </w:r>
      <w:r w:rsidR="00BD759B" w:rsidRPr="005C59C1">
        <w:t>ve</w:t>
      </w:r>
      <w:r w:rsidR="00623D98" w:rsidRPr="005C59C1">
        <w:t xml:space="preserve"> the</w:t>
      </w:r>
      <w:r w:rsidR="002A522B" w:rsidRPr="005C59C1">
        <w:t xml:space="preserve"> </w:t>
      </w:r>
      <w:r w:rsidR="00FF4E91" w:rsidRPr="005C59C1">
        <w:t>D</w:t>
      </w:r>
      <w:r w:rsidRPr="005C59C1">
        <w:t xml:space="preserve">ispute. If the </w:t>
      </w:r>
      <w:r w:rsidR="00FF4E91" w:rsidRPr="005C59C1">
        <w:t>D</w:t>
      </w:r>
      <w:r w:rsidRPr="005C59C1">
        <w:t>ispute is not resolved</w:t>
      </w:r>
      <w:r w:rsidR="000E5802" w:rsidRPr="005C59C1">
        <w:t xml:space="preserve"> by the executives</w:t>
      </w:r>
      <w:r w:rsidRPr="005C59C1">
        <w:t>, the</w:t>
      </w:r>
      <w:r w:rsidR="00364615" w:rsidRPr="005C59C1">
        <w:t xml:space="preserve"> </w:t>
      </w:r>
      <w:r w:rsidR="00FF4E91" w:rsidRPr="005C59C1">
        <w:t>D</w:t>
      </w:r>
      <w:r w:rsidR="00364615" w:rsidRPr="005C59C1">
        <w:t xml:space="preserve">ispute </w:t>
      </w:r>
      <w:r w:rsidRPr="005C59C1">
        <w:t xml:space="preserve">escalation </w:t>
      </w:r>
      <w:r w:rsidR="00FF4E91" w:rsidRPr="005C59C1">
        <w:t xml:space="preserve">will </w:t>
      </w:r>
      <w:r w:rsidRPr="005C59C1">
        <w:t xml:space="preserve">continue with the same maximum time interval </w:t>
      </w:r>
      <w:r w:rsidR="00C95612" w:rsidRPr="005C59C1">
        <w:t>o</w:t>
      </w:r>
      <w:r w:rsidR="000E5802" w:rsidRPr="005C59C1">
        <w:t xml:space="preserve">r as agreed by </w:t>
      </w:r>
      <w:r w:rsidRPr="005C59C1">
        <w:t xml:space="preserve">the senior executives designated by each party. If the unresolved </w:t>
      </w:r>
      <w:r w:rsidR="002B0824" w:rsidRPr="005C59C1">
        <w:t>D</w:t>
      </w:r>
      <w:r w:rsidRPr="005C59C1">
        <w:t>ispute material</w:t>
      </w:r>
      <w:r w:rsidR="00BD759B" w:rsidRPr="005C59C1">
        <w:t>ly</w:t>
      </w:r>
      <w:r w:rsidRPr="005C59C1">
        <w:t xml:space="preserve"> </w:t>
      </w:r>
      <w:r w:rsidR="008C4DA0" w:rsidRPr="005C59C1">
        <w:t>impacts</w:t>
      </w:r>
      <w:r w:rsidRPr="005C59C1">
        <w:t xml:space="preserve"> the Services, or involves the non-payment of disputed fees to Supplier, the parties will work in good faith </w:t>
      </w:r>
      <w:r w:rsidR="00623D98" w:rsidRPr="005C59C1">
        <w:t xml:space="preserve">to </w:t>
      </w:r>
      <w:r w:rsidRPr="005C59C1">
        <w:t xml:space="preserve">quickly minimize the elapsed time in reaching resolution. If any of the </w:t>
      </w:r>
      <w:r w:rsidR="00623D98" w:rsidRPr="005C59C1">
        <w:t xml:space="preserve">individuals in the escalation </w:t>
      </w:r>
      <w:r w:rsidR="00FB4AF9" w:rsidRPr="005C59C1">
        <w:t xml:space="preserve">team </w:t>
      </w:r>
      <w:r w:rsidRPr="005C59C1">
        <w:t xml:space="preserve">are unable to attend a meeting, a </w:t>
      </w:r>
      <w:r w:rsidR="00623D98" w:rsidRPr="005C59C1">
        <w:t>delegate</w:t>
      </w:r>
      <w:r w:rsidRPr="005C59C1">
        <w:t xml:space="preserve"> authorized to </w:t>
      </w:r>
      <w:r w:rsidR="00623D98" w:rsidRPr="005C59C1">
        <w:t xml:space="preserve">resolve the </w:t>
      </w:r>
      <w:r w:rsidR="002B0824" w:rsidRPr="005C59C1">
        <w:t>D</w:t>
      </w:r>
      <w:r w:rsidRPr="005C59C1">
        <w:t>ispute</w:t>
      </w:r>
      <w:r w:rsidR="00BD759B" w:rsidRPr="005C59C1">
        <w:t xml:space="preserve"> may attend instead</w:t>
      </w:r>
      <w:r w:rsidRPr="005C59C1">
        <w:t xml:space="preserve">. </w:t>
      </w:r>
    </w:p>
    <w:p w14:paraId="1A9074BA" w14:textId="7B338A02" w:rsidR="001A6780" w:rsidRPr="005C59C1" w:rsidRDefault="001A6780" w:rsidP="000E21F3">
      <w:pPr>
        <w:numPr>
          <w:ilvl w:val="0"/>
          <w:numId w:val="5"/>
        </w:numPr>
        <w:spacing w:before="120"/>
        <w:ind w:hanging="720"/>
        <w:outlineLvl w:val="1"/>
      </w:pPr>
      <w:r w:rsidRPr="005C59C1">
        <w:rPr>
          <w:b/>
          <w:bCs/>
        </w:rPr>
        <w:t xml:space="preserve">Reporting requirements. </w:t>
      </w:r>
      <w:r w:rsidRPr="005C59C1">
        <w:t xml:space="preserve">Supplier will provide the following reports (e.g., operational, management, and executive) to Microsoft </w:t>
      </w:r>
      <w:r w:rsidR="002A522B" w:rsidRPr="005C59C1">
        <w:t>per</w:t>
      </w:r>
      <w:r w:rsidRPr="005C59C1">
        <w:t xml:space="preserve"> the schedule indicated below.</w:t>
      </w:r>
    </w:p>
    <w:tbl>
      <w:tblPr>
        <w:tblW w:w="0" w:type="auto"/>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61"/>
        <w:gridCol w:w="2162"/>
        <w:gridCol w:w="2161"/>
        <w:gridCol w:w="2162"/>
      </w:tblGrid>
      <w:tr w:rsidR="00A852AB" w:rsidRPr="005C59C1" w14:paraId="71EFA3C1" w14:textId="77777777" w:rsidTr="00376D6F">
        <w:trPr>
          <w:trHeight w:val="432"/>
        </w:trPr>
        <w:tc>
          <w:tcPr>
            <w:tcW w:w="2161" w:type="dxa"/>
            <w:shd w:val="clear" w:color="auto" w:fill="D9D9D9" w:themeFill="background1" w:themeFillShade="D9"/>
            <w:vAlign w:val="center"/>
          </w:tcPr>
          <w:p w14:paraId="14B0BD07" w14:textId="77777777" w:rsidR="00A852AB" w:rsidRPr="005C59C1" w:rsidRDefault="00A852AB" w:rsidP="00376D6F">
            <w:pPr>
              <w:spacing w:before="120"/>
              <w:rPr>
                <w:b/>
                <w:bCs/>
              </w:rPr>
            </w:pPr>
            <w:r w:rsidRPr="005C59C1">
              <w:rPr>
                <w:b/>
                <w:bCs/>
              </w:rPr>
              <w:t>Report Description</w:t>
            </w:r>
          </w:p>
        </w:tc>
        <w:tc>
          <w:tcPr>
            <w:tcW w:w="2162" w:type="dxa"/>
            <w:shd w:val="clear" w:color="auto" w:fill="D9D9D9" w:themeFill="background1" w:themeFillShade="D9"/>
            <w:vAlign w:val="center"/>
          </w:tcPr>
          <w:p w14:paraId="5B507010" w14:textId="77777777" w:rsidR="00A852AB" w:rsidRPr="005C59C1" w:rsidRDefault="00A852AB" w:rsidP="00376D6F">
            <w:pPr>
              <w:spacing w:before="120"/>
              <w:rPr>
                <w:b/>
                <w:bCs/>
              </w:rPr>
            </w:pPr>
            <w:r w:rsidRPr="005C59C1">
              <w:rPr>
                <w:b/>
                <w:bCs/>
              </w:rPr>
              <w:t>Schedule</w:t>
            </w:r>
          </w:p>
        </w:tc>
        <w:tc>
          <w:tcPr>
            <w:tcW w:w="2161" w:type="dxa"/>
            <w:shd w:val="clear" w:color="auto" w:fill="D9D9D9" w:themeFill="background1" w:themeFillShade="D9"/>
            <w:vAlign w:val="center"/>
          </w:tcPr>
          <w:p w14:paraId="37E7EA55" w14:textId="77777777" w:rsidR="00A852AB" w:rsidRPr="005C59C1" w:rsidRDefault="00A852AB" w:rsidP="00376D6F">
            <w:pPr>
              <w:spacing w:before="120"/>
              <w:rPr>
                <w:b/>
                <w:bCs/>
              </w:rPr>
            </w:pPr>
            <w:r w:rsidRPr="005C59C1">
              <w:rPr>
                <w:b/>
                <w:bCs/>
              </w:rPr>
              <w:t>Format</w:t>
            </w:r>
          </w:p>
        </w:tc>
        <w:tc>
          <w:tcPr>
            <w:tcW w:w="2162" w:type="dxa"/>
            <w:shd w:val="clear" w:color="auto" w:fill="D9D9D9" w:themeFill="background1" w:themeFillShade="D9"/>
            <w:vAlign w:val="center"/>
          </w:tcPr>
          <w:p w14:paraId="57159485" w14:textId="77777777" w:rsidR="00A852AB" w:rsidRPr="005C59C1" w:rsidRDefault="00A852AB" w:rsidP="00376D6F">
            <w:pPr>
              <w:spacing w:before="120"/>
              <w:rPr>
                <w:b/>
                <w:bCs/>
              </w:rPr>
            </w:pPr>
            <w:r w:rsidRPr="005C59C1">
              <w:rPr>
                <w:b/>
                <w:bCs/>
              </w:rPr>
              <w:t>Data Source</w:t>
            </w:r>
          </w:p>
        </w:tc>
      </w:tr>
      <w:tr w:rsidR="00A852AB" w:rsidRPr="005C59C1" w14:paraId="475EB9C4" w14:textId="77777777" w:rsidTr="00376D6F">
        <w:trPr>
          <w:trHeight w:val="432"/>
        </w:trPr>
        <w:tc>
          <w:tcPr>
            <w:tcW w:w="2161" w:type="dxa"/>
            <w:shd w:val="clear" w:color="auto" w:fill="FFFFFF" w:themeFill="background1"/>
            <w:vAlign w:val="center"/>
          </w:tcPr>
          <w:p w14:paraId="116A2378" w14:textId="77777777" w:rsidR="00A852AB" w:rsidRPr="005C59C1" w:rsidRDefault="00000000" w:rsidP="00376D6F">
            <w:pPr>
              <w:spacing w:before="120"/>
            </w:pPr>
            <w:sdt>
              <w:sdtPr>
                <w:rPr>
                  <w:rFonts w:asciiTheme="minorHAnsi" w:hAnsiTheme="minorHAnsi" w:cstheme="minorHAnsi"/>
                  <w:color w:val="2B579A"/>
                  <w:szCs w:val="22"/>
                  <w:shd w:val="clear" w:color="auto" w:fill="E6E6E6"/>
                </w:rPr>
                <w:id w:val="972183420"/>
                <w:placeholder>
                  <w:docPart w:val="57971E76637D45C8A43BC8B57D1CB4FD"/>
                </w:placeholder>
              </w:sdtPr>
              <w:sdtContent>
                <w:r w:rsidR="00A852AB" w:rsidRPr="00CD0F70">
                  <w:rPr>
                    <w:szCs w:val="22"/>
                  </w:rPr>
                  <w:t>Status</w:t>
                </w:r>
              </w:sdtContent>
            </w:sdt>
          </w:p>
        </w:tc>
        <w:tc>
          <w:tcPr>
            <w:tcW w:w="2162" w:type="dxa"/>
            <w:shd w:val="clear" w:color="auto" w:fill="FFFFFF" w:themeFill="background1"/>
            <w:vAlign w:val="center"/>
          </w:tcPr>
          <w:p w14:paraId="2FDF6BEA" w14:textId="77777777" w:rsidR="00A852AB" w:rsidRPr="005C59C1" w:rsidRDefault="00000000" w:rsidP="00376D6F">
            <w:pPr>
              <w:spacing w:before="120"/>
            </w:pPr>
            <w:sdt>
              <w:sdtPr>
                <w:rPr>
                  <w:rFonts w:asciiTheme="minorHAnsi" w:hAnsiTheme="minorHAnsi" w:cstheme="minorHAnsi"/>
                  <w:color w:val="2B579A"/>
                  <w:szCs w:val="22"/>
                  <w:shd w:val="clear" w:color="auto" w:fill="E6E6E6"/>
                </w:rPr>
                <w:id w:val="-2116741086"/>
                <w:placeholder>
                  <w:docPart w:val="E39E6FDC40A0416A89F81ADA5DF89399"/>
                </w:placeholder>
              </w:sdtPr>
              <w:sdtContent>
                <w:r w:rsidR="00A852AB" w:rsidRPr="00CD0F70">
                  <w:rPr>
                    <w:rFonts w:asciiTheme="minorHAnsi" w:hAnsiTheme="minorHAnsi" w:cstheme="minorHAnsi"/>
                    <w:szCs w:val="22"/>
                  </w:rPr>
                  <w:t>Weekly</w:t>
                </w:r>
              </w:sdtContent>
            </w:sdt>
          </w:p>
        </w:tc>
        <w:tc>
          <w:tcPr>
            <w:tcW w:w="2161" w:type="dxa"/>
            <w:shd w:val="clear" w:color="auto" w:fill="FFFFFF" w:themeFill="background1"/>
            <w:vAlign w:val="center"/>
          </w:tcPr>
          <w:p w14:paraId="293BC820" w14:textId="77777777" w:rsidR="00A852AB" w:rsidRPr="005C59C1" w:rsidRDefault="00000000" w:rsidP="00376D6F">
            <w:pPr>
              <w:spacing w:before="120"/>
            </w:pPr>
            <w:sdt>
              <w:sdtPr>
                <w:rPr>
                  <w:rFonts w:asciiTheme="minorHAnsi" w:hAnsiTheme="minorHAnsi" w:cstheme="minorHAnsi"/>
                  <w:color w:val="2B579A"/>
                  <w:szCs w:val="22"/>
                  <w:shd w:val="clear" w:color="auto" w:fill="E6E6E6"/>
                </w:rPr>
                <w:id w:val="232362475"/>
                <w:placeholder>
                  <w:docPart w:val="B982CE9C8BED4FBE8958AF842694758D"/>
                </w:placeholder>
              </w:sdtPr>
              <w:sdtContent>
                <w:r w:rsidR="00A852AB" w:rsidRPr="00CD0F70">
                  <w:rPr>
                    <w:rFonts w:asciiTheme="minorHAnsi" w:hAnsiTheme="minorHAnsi" w:cstheme="minorHAnsi"/>
                    <w:szCs w:val="22"/>
                  </w:rPr>
                  <w:t>Email</w:t>
                </w:r>
              </w:sdtContent>
            </w:sdt>
          </w:p>
        </w:tc>
        <w:tc>
          <w:tcPr>
            <w:tcW w:w="2162" w:type="dxa"/>
            <w:shd w:val="clear" w:color="auto" w:fill="FFFFFF" w:themeFill="background1"/>
            <w:vAlign w:val="center"/>
          </w:tcPr>
          <w:p w14:paraId="75793E7A" w14:textId="77777777" w:rsidR="00A852AB" w:rsidRPr="005C59C1" w:rsidRDefault="00000000" w:rsidP="00376D6F">
            <w:pPr>
              <w:spacing w:before="120"/>
            </w:pPr>
            <w:sdt>
              <w:sdtPr>
                <w:rPr>
                  <w:rFonts w:asciiTheme="minorHAnsi" w:hAnsiTheme="minorHAnsi" w:cstheme="minorHAnsi"/>
                  <w:color w:val="2B579A"/>
                  <w:szCs w:val="22"/>
                  <w:shd w:val="clear" w:color="auto" w:fill="E6E6E6"/>
                </w:rPr>
                <w:id w:val="1292020305"/>
                <w:placeholder>
                  <w:docPart w:val="005A56B3FCC241B5B7727A80110EAC8F"/>
                </w:placeholder>
              </w:sdtPr>
              <w:sdtContent>
                <w:r w:rsidR="00A852AB">
                  <w:rPr>
                    <w:rFonts w:asciiTheme="minorHAnsi" w:hAnsiTheme="minorHAnsi" w:cstheme="minorHAnsi"/>
                    <w:szCs w:val="22"/>
                  </w:rPr>
                  <w:t>S</w:t>
                </w:r>
                <w:r w:rsidR="00A852AB" w:rsidRPr="00CD0F70">
                  <w:rPr>
                    <w:szCs w:val="22"/>
                  </w:rPr>
                  <w:t xml:space="preserve">tatus report of </w:t>
                </w:r>
                <w:r w:rsidR="00A852AB">
                  <w:rPr>
                    <w:szCs w:val="22"/>
                  </w:rPr>
                  <w:t xml:space="preserve">tickets completed </w:t>
                </w:r>
                <w:r w:rsidR="00A852AB" w:rsidRPr="00CD0F70">
                  <w:rPr>
                    <w:szCs w:val="22"/>
                  </w:rPr>
                  <w:t xml:space="preserve">during the week in </w:t>
                </w:r>
                <w:r w:rsidR="00A852AB">
                  <w:rPr>
                    <w:szCs w:val="22"/>
                  </w:rPr>
                  <w:t>AZURE DEVOPS</w:t>
                </w:r>
              </w:sdtContent>
            </w:sdt>
          </w:p>
        </w:tc>
      </w:tr>
      <w:tr w:rsidR="00A852AB" w:rsidRPr="005C59C1" w14:paraId="3C6EB3D9" w14:textId="77777777" w:rsidTr="00376D6F">
        <w:trPr>
          <w:trHeight w:val="432"/>
        </w:trPr>
        <w:tc>
          <w:tcPr>
            <w:tcW w:w="2161" w:type="dxa"/>
            <w:shd w:val="clear" w:color="auto" w:fill="FFFFFF" w:themeFill="background1"/>
          </w:tcPr>
          <w:p w14:paraId="18098054" w14:textId="77777777" w:rsidR="00A852AB" w:rsidRPr="00D86124" w:rsidRDefault="00A852AB" w:rsidP="00376D6F">
            <w:pPr>
              <w:contextualSpacing/>
              <w:rPr>
                <w:rFonts w:asciiTheme="minorHAnsi" w:eastAsiaTheme="minorEastAsia" w:hAnsiTheme="minorHAnsi" w:cstheme="minorBidi"/>
                <w:i/>
              </w:rPr>
            </w:pPr>
            <w:r w:rsidRPr="00D86124">
              <w:rPr>
                <w:rFonts w:asciiTheme="minorHAnsi" w:eastAsiaTheme="minorEastAsia" w:hAnsiTheme="minorHAnsi" w:cstheme="minorBidi"/>
              </w:rPr>
              <w:t>Bi-Weekly Business/Delivery Review</w:t>
            </w:r>
          </w:p>
          <w:p w14:paraId="3F8CCE1D" w14:textId="77777777" w:rsidR="00A852AB" w:rsidRPr="005C59C1" w:rsidRDefault="00A852AB" w:rsidP="00376D6F">
            <w:pPr>
              <w:spacing w:before="120"/>
            </w:pPr>
          </w:p>
        </w:tc>
        <w:tc>
          <w:tcPr>
            <w:tcW w:w="2162" w:type="dxa"/>
            <w:shd w:val="clear" w:color="auto" w:fill="FFFFFF" w:themeFill="background1"/>
          </w:tcPr>
          <w:p w14:paraId="17CBFFD6" w14:textId="77777777" w:rsidR="00A852AB" w:rsidRPr="00D86124" w:rsidRDefault="00A852AB" w:rsidP="000E21F3">
            <w:pPr>
              <w:pStyle w:val="ListParagraph"/>
              <w:numPr>
                <w:ilvl w:val="0"/>
                <w:numId w:val="22"/>
              </w:numPr>
              <w:tabs>
                <w:tab w:val="left" w:pos="216"/>
              </w:tabs>
              <w:contextualSpacing/>
              <w:rPr>
                <w:rFonts w:eastAsiaTheme="minorEastAsia" w:cstheme="minorBidi"/>
              </w:rPr>
            </w:pPr>
            <w:r w:rsidRPr="00D86124">
              <w:rPr>
                <w:rFonts w:eastAsiaTheme="minorEastAsia" w:cstheme="minorBidi"/>
              </w:rPr>
              <w:t>Highlights and low</w:t>
            </w:r>
            <w:r>
              <w:rPr>
                <w:rFonts w:eastAsiaTheme="minorEastAsia" w:cstheme="minorBidi"/>
              </w:rPr>
              <w:t xml:space="preserve"> </w:t>
            </w:r>
            <w:r w:rsidRPr="00D86124">
              <w:rPr>
                <w:rFonts w:eastAsiaTheme="minorEastAsia" w:cstheme="minorBidi"/>
              </w:rPr>
              <w:t>lights</w:t>
            </w:r>
          </w:p>
          <w:p w14:paraId="08226B4B" w14:textId="77777777" w:rsidR="00A852AB" w:rsidRPr="00D86124" w:rsidRDefault="00A852AB" w:rsidP="000E21F3">
            <w:pPr>
              <w:pStyle w:val="ListParagraph"/>
              <w:numPr>
                <w:ilvl w:val="0"/>
                <w:numId w:val="22"/>
              </w:numPr>
              <w:tabs>
                <w:tab w:val="left" w:pos="216"/>
              </w:tabs>
              <w:contextualSpacing/>
              <w:rPr>
                <w:rFonts w:eastAsiaTheme="minorEastAsia" w:cstheme="minorBidi"/>
              </w:rPr>
            </w:pPr>
            <w:r w:rsidRPr="00D86124">
              <w:rPr>
                <w:rFonts w:eastAsiaTheme="minorEastAsia" w:cstheme="minorBidi"/>
              </w:rPr>
              <w:t>Performance metrics</w:t>
            </w:r>
            <w:r>
              <w:rPr>
                <w:rFonts w:eastAsiaTheme="minorEastAsia" w:cstheme="minorBidi"/>
              </w:rPr>
              <w:t xml:space="preserve"> </w:t>
            </w:r>
            <w:r w:rsidRPr="00D86124">
              <w:rPr>
                <w:rFonts w:eastAsiaTheme="minorEastAsia" w:cstheme="minorBidi"/>
              </w:rPr>
              <w:t>(SLA) for the month</w:t>
            </w:r>
          </w:p>
          <w:p w14:paraId="2B7AD8B7" w14:textId="77777777" w:rsidR="00A852AB" w:rsidRPr="00D86124" w:rsidRDefault="00A852AB" w:rsidP="000E21F3">
            <w:pPr>
              <w:pStyle w:val="ListParagraph"/>
              <w:numPr>
                <w:ilvl w:val="0"/>
                <w:numId w:val="22"/>
              </w:numPr>
              <w:tabs>
                <w:tab w:val="left" w:pos="216"/>
              </w:tabs>
              <w:contextualSpacing/>
              <w:rPr>
                <w:rFonts w:eastAsiaTheme="minorEastAsia" w:cstheme="minorBidi"/>
              </w:rPr>
            </w:pPr>
            <w:r w:rsidRPr="00D86124">
              <w:rPr>
                <w:rFonts w:eastAsiaTheme="minorEastAsia" w:cstheme="minorBidi"/>
              </w:rPr>
              <w:t>Issues/risks</w:t>
            </w:r>
          </w:p>
          <w:p w14:paraId="22D8AE5D" w14:textId="77777777" w:rsidR="00A852AB" w:rsidRPr="00D86124" w:rsidRDefault="00A852AB" w:rsidP="000E21F3">
            <w:pPr>
              <w:pStyle w:val="ListParagraph"/>
              <w:numPr>
                <w:ilvl w:val="0"/>
                <w:numId w:val="22"/>
              </w:numPr>
              <w:tabs>
                <w:tab w:val="left" w:pos="216"/>
              </w:tabs>
              <w:contextualSpacing/>
              <w:rPr>
                <w:rFonts w:eastAsiaTheme="minorEastAsia" w:cstheme="minorBidi"/>
              </w:rPr>
            </w:pPr>
            <w:r w:rsidRPr="00D86124">
              <w:rPr>
                <w:rFonts w:eastAsiaTheme="minorEastAsia" w:cstheme="minorBidi"/>
              </w:rPr>
              <w:t xml:space="preserve">Escalations received and </w:t>
            </w:r>
            <w:r w:rsidRPr="00D86124">
              <w:rPr>
                <w:rFonts w:eastAsiaTheme="minorEastAsia" w:cstheme="minorBidi"/>
              </w:rPr>
              <w:lastRenderedPageBreak/>
              <w:t>action taken to mitigate/prevent</w:t>
            </w:r>
          </w:p>
          <w:p w14:paraId="6DA5DD01" w14:textId="77777777" w:rsidR="00A852AB" w:rsidRPr="005C59C1" w:rsidRDefault="00A852AB" w:rsidP="00376D6F">
            <w:pPr>
              <w:spacing w:before="120"/>
            </w:pPr>
            <w:r w:rsidRPr="00D86124">
              <w:rPr>
                <w:rFonts w:eastAsiaTheme="minorEastAsia" w:cstheme="minorBidi"/>
              </w:rPr>
              <w:t>Improvement areas with action plan</w:t>
            </w:r>
          </w:p>
        </w:tc>
        <w:tc>
          <w:tcPr>
            <w:tcW w:w="2161" w:type="dxa"/>
            <w:shd w:val="clear" w:color="auto" w:fill="FFFFFF" w:themeFill="background1"/>
          </w:tcPr>
          <w:p w14:paraId="0F1C6A8C" w14:textId="77777777" w:rsidR="00A852AB" w:rsidRPr="00D86124" w:rsidRDefault="00A852AB" w:rsidP="00376D6F">
            <w:pPr>
              <w:contextualSpacing/>
              <w:rPr>
                <w:rFonts w:asciiTheme="minorHAnsi" w:eastAsiaTheme="minorEastAsia" w:hAnsiTheme="minorHAnsi" w:cstheme="minorBidi"/>
                <w:i/>
              </w:rPr>
            </w:pPr>
          </w:p>
          <w:p w14:paraId="50304803" w14:textId="77777777" w:rsidR="00A852AB" w:rsidRPr="005C59C1" w:rsidRDefault="00A852AB" w:rsidP="00376D6F">
            <w:pPr>
              <w:spacing w:before="120"/>
            </w:pPr>
            <w:r w:rsidRPr="00D86124">
              <w:rPr>
                <w:rFonts w:asciiTheme="minorHAnsi" w:eastAsiaTheme="minorEastAsia" w:hAnsiTheme="minorHAnsi" w:cstheme="minorBidi"/>
                <w:i/>
              </w:rPr>
              <w:t>Bi-Weekly</w:t>
            </w:r>
          </w:p>
        </w:tc>
        <w:tc>
          <w:tcPr>
            <w:tcW w:w="2162" w:type="dxa"/>
            <w:shd w:val="clear" w:color="auto" w:fill="FFFFFF" w:themeFill="background1"/>
          </w:tcPr>
          <w:p w14:paraId="67477C0C" w14:textId="77777777" w:rsidR="00A852AB" w:rsidRPr="005C59C1" w:rsidRDefault="00A852AB" w:rsidP="00376D6F">
            <w:pPr>
              <w:spacing w:before="120"/>
            </w:pPr>
            <w:r w:rsidRPr="00D86124">
              <w:rPr>
                <w:rFonts w:asciiTheme="minorHAnsi" w:eastAsiaTheme="minorEastAsia" w:hAnsiTheme="minorHAnsi" w:cstheme="minorBidi"/>
              </w:rPr>
              <w:t xml:space="preserve">PowerPoint, Word, Excel, Power BI, In person and MS Teams. </w:t>
            </w:r>
          </w:p>
        </w:tc>
      </w:tr>
      <w:tr w:rsidR="00A852AB" w:rsidRPr="005C59C1" w14:paraId="39C88C78" w14:textId="77777777" w:rsidTr="00376D6F">
        <w:trPr>
          <w:trHeight w:val="432"/>
        </w:trPr>
        <w:tc>
          <w:tcPr>
            <w:tcW w:w="2161" w:type="dxa"/>
            <w:shd w:val="clear" w:color="auto" w:fill="FFFFFF" w:themeFill="background1"/>
          </w:tcPr>
          <w:p w14:paraId="7DF65D5A" w14:textId="77777777" w:rsidR="00A852AB" w:rsidRPr="00D86124" w:rsidRDefault="00A852AB" w:rsidP="00376D6F">
            <w:pPr>
              <w:contextualSpacing/>
              <w:rPr>
                <w:rFonts w:asciiTheme="minorHAnsi" w:eastAsiaTheme="minorEastAsia" w:hAnsiTheme="minorHAnsi" w:cstheme="minorBidi"/>
                <w:i/>
              </w:rPr>
            </w:pPr>
            <w:r w:rsidRPr="00D86124">
              <w:rPr>
                <w:rFonts w:asciiTheme="minorHAnsi" w:eastAsiaTheme="minorEastAsia" w:hAnsiTheme="minorHAnsi" w:cstheme="minorBidi"/>
              </w:rPr>
              <w:t>Quarterly Business Review</w:t>
            </w:r>
          </w:p>
          <w:p w14:paraId="6F683782" w14:textId="77777777" w:rsidR="00A852AB" w:rsidRPr="005C59C1" w:rsidRDefault="00A852AB" w:rsidP="00376D6F">
            <w:pPr>
              <w:spacing w:before="120"/>
            </w:pPr>
          </w:p>
        </w:tc>
        <w:tc>
          <w:tcPr>
            <w:tcW w:w="2162" w:type="dxa"/>
            <w:shd w:val="clear" w:color="auto" w:fill="FFFFFF" w:themeFill="background1"/>
          </w:tcPr>
          <w:p w14:paraId="0C267323" w14:textId="77777777" w:rsidR="00A852AB" w:rsidRPr="00D86124" w:rsidRDefault="00A852AB" w:rsidP="000E21F3">
            <w:pPr>
              <w:pStyle w:val="ListParagraph"/>
              <w:numPr>
                <w:ilvl w:val="0"/>
                <w:numId w:val="22"/>
              </w:numPr>
              <w:tabs>
                <w:tab w:val="left" w:pos="216"/>
              </w:tabs>
              <w:contextualSpacing/>
              <w:rPr>
                <w:rFonts w:eastAsiaTheme="minorEastAsia" w:cstheme="minorBidi"/>
              </w:rPr>
            </w:pPr>
            <w:r w:rsidRPr="00D86124">
              <w:rPr>
                <w:rFonts w:eastAsiaTheme="minorEastAsia" w:cstheme="minorBidi"/>
              </w:rPr>
              <w:t>Highlights and low lights</w:t>
            </w:r>
          </w:p>
          <w:p w14:paraId="3A1BB166" w14:textId="77777777" w:rsidR="00A852AB" w:rsidRPr="005C59C1" w:rsidRDefault="00A852AB" w:rsidP="00376D6F">
            <w:pPr>
              <w:spacing w:before="120"/>
            </w:pPr>
            <w:r w:rsidRPr="00D86124">
              <w:rPr>
                <w:rFonts w:eastAsiaTheme="minorEastAsia" w:cstheme="minorBidi"/>
              </w:rPr>
              <w:t>Performance metrics (SLA) for the quarter</w:t>
            </w:r>
          </w:p>
        </w:tc>
        <w:tc>
          <w:tcPr>
            <w:tcW w:w="2161" w:type="dxa"/>
            <w:shd w:val="clear" w:color="auto" w:fill="FFFFFF" w:themeFill="background1"/>
          </w:tcPr>
          <w:p w14:paraId="53716BEC" w14:textId="77777777" w:rsidR="00A852AB" w:rsidRPr="005C59C1" w:rsidRDefault="00A852AB" w:rsidP="00376D6F">
            <w:pPr>
              <w:spacing w:before="120"/>
            </w:pPr>
            <w:r w:rsidRPr="00D86124">
              <w:rPr>
                <w:rFonts w:asciiTheme="minorHAnsi" w:eastAsiaTheme="minorEastAsia" w:hAnsiTheme="minorHAnsi" w:cstheme="minorBidi"/>
              </w:rPr>
              <w:t>Quarterly</w:t>
            </w:r>
          </w:p>
        </w:tc>
        <w:tc>
          <w:tcPr>
            <w:tcW w:w="2162" w:type="dxa"/>
            <w:shd w:val="clear" w:color="auto" w:fill="FFFFFF" w:themeFill="background1"/>
          </w:tcPr>
          <w:p w14:paraId="41461CB8" w14:textId="77777777" w:rsidR="00A852AB" w:rsidRPr="005C59C1" w:rsidRDefault="00A852AB" w:rsidP="00376D6F">
            <w:pPr>
              <w:spacing w:before="120"/>
            </w:pPr>
            <w:r w:rsidRPr="00D86124">
              <w:rPr>
                <w:rFonts w:asciiTheme="minorHAnsi" w:eastAsiaTheme="minorEastAsia" w:hAnsiTheme="minorHAnsi" w:cstheme="minorBidi"/>
              </w:rPr>
              <w:t xml:space="preserve">PowerPoint, Word, Excel, Power BI, In person and MS Teams. </w:t>
            </w:r>
          </w:p>
        </w:tc>
      </w:tr>
    </w:tbl>
    <w:p w14:paraId="3D7FED7B" w14:textId="592661F6" w:rsidR="008C1689" w:rsidRPr="005C59C1" w:rsidRDefault="001A6780" w:rsidP="000E21F3">
      <w:pPr>
        <w:numPr>
          <w:ilvl w:val="0"/>
          <w:numId w:val="5"/>
        </w:numPr>
        <w:spacing w:before="120"/>
        <w:ind w:hanging="720"/>
        <w:jc w:val="both"/>
      </w:pPr>
      <w:r w:rsidRPr="005C59C1">
        <w:rPr>
          <w:b/>
          <w:bCs/>
        </w:rPr>
        <w:t xml:space="preserve">Meeting attendance requirements. </w:t>
      </w:r>
      <w:r w:rsidRPr="005C59C1">
        <w:t>Supplier will participate in the regular meetings described below. These meetings are in addition to any other meetings that Supplier may be required to attend from time to time on Microsoft’s request.</w:t>
      </w:r>
    </w:p>
    <w:tbl>
      <w:tblPr>
        <w:tblW w:w="8728" w:type="dxa"/>
        <w:tblInd w:w="62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0" w:type="dxa"/>
          <w:right w:w="0" w:type="dxa"/>
        </w:tblCellMar>
        <w:tblLook w:val="04A0" w:firstRow="1" w:lastRow="0" w:firstColumn="1" w:lastColumn="0" w:noHBand="0" w:noVBand="1"/>
      </w:tblPr>
      <w:tblGrid>
        <w:gridCol w:w="1723"/>
        <w:gridCol w:w="2335"/>
        <w:gridCol w:w="2335"/>
        <w:gridCol w:w="2335"/>
      </w:tblGrid>
      <w:tr w:rsidR="00A852AB" w:rsidRPr="00CE4674" w14:paraId="5431D2DB" w14:textId="77777777" w:rsidTr="00376D6F">
        <w:trPr>
          <w:trHeight w:val="289"/>
          <w:tblHeader/>
        </w:trPr>
        <w:tc>
          <w:tcPr>
            <w:tcW w:w="1723" w:type="dxa"/>
            <w:shd w:val="clear" w:color="auto" w:fill="D9D9D9"/>
            <w:noWrap/>
            <w:tcMar>
              <w:top w:w="0" w:type="dxa"/>
              <w:left w:w="108" w:type="dxa"/>
              <w:bottom w:w="0" w:type="dxa"/>
              <w:right w:w="108" w:type="dxa"/>
            </w:tcMar>
            <w:vAlign w:val="center"/>
            <w:hideMark/>
          </w:tcPr>
          <w:p w14:paraId="08CC777A" w14:textId="77777777" w:rsidR="00A852AB" w:rsidRPr="00CE4674" w:rsidRDefault="00A852AB" w:rsidP="00376D6F">
            <w:pPr>
              <w:spacing w:before="120"/>
              <w:rPr>
                <w:b/>
                <w:bCs/>
                <w:color w:val="000000"/>
              </w:rPr>
            </w:pPr>
            <w:r w:rsidRPr="00CE4674">
              <w:rPr>
                <w:b/>
                <w:bCs/>
                <w:color w:val="000000"/>
              </w:rPr>
              <w:t xml:space="preserve">Meeting </w:t>
            </w:r>
          </w:p>
        </w:tc>
        <w:tc>
          <w:tcPr>
            <w:tcW w:w="2335" w:type="dxa"/>
          </w:tcPr>
          <w:p w14:paraId="271038BF" w14:textId="77777777" w:rsidR="00A852AB" w:rsidRPr="00CE4674" w:rsidRDefault="00A852AB" w:rsidP="00376D6F">
            <w:pPr>
              <w:spacing w:before="120"/>
              <w:rPr>
                <w:color w:val="000000"/>
              </w:rPr>
            </w:pPr>
            <w:r>
              <w:rPr>
                <w:szCs w:val="22"/>
              </w:rPr>
              <w:t>D</w:t>
            </w:r>
            <w:r w:rsidRPr="00FB38BF">
              <w:rPr>
                <w:szCs w:val="22"/>
              </w:rPr>
              <w:t>emo of features and planned items completed</w:t>
            </w:r>
          </w:p>
        </w:tc>
        <w:tc>
          <w:tcPr>
            <w:tcW w:w="2335" w:type="dxa"/>
            <w:tcMar>
              <w:top w:w="0" w:type="dxa"/>
              <w:left w:w="108" w:type="dxa"/>
              <w:bottom w:w="0" w:type="dxa"/>
              <w:right w:w="108" w:type="dxa"/>
            </w:tcMar>
            <w:hideMark/>
          </w:tcPr>
          <w:p w14:paraId="345DBE6B" w14:textId="77777777" w:rsidR="00A852AB" w:rsidRPr="00CE4674" w:rsidRDefault="00A852AB" w:rsidP="00376D6F">
            <w:pPr>
              <w:spacing w:before="120"/>
              <w:rPr>
                <w:color w:val="000000"/>
              </w:rPr>
            </w:pPr>
            <w:r w:rsidRPr="00CE4674">
              <w:rPr>
                <w:color w:val="000000"/>
              </w:rPr>
              <w:t xml:space="preserve">Monthly Business Review (MBR) </w:t>
            </w:r>
          </w:p>
        </w:tc>
        <w:tc>
          <w:tcPr>
            <w:tcW w:w="2335" w:type="dxa"/>
            <w:tcMar>
              <w:top w:w="0" w:type="dxa"/>
              <w:left w:w="108" w:type="dxa"/>
              <w:bottom w:w="0" w:type="dxa"/>
              <w:right w:w="108" w:type="dxa"/>
            </w:tcMar>
            <w:hideMark/>
          </w:tcPr>
          <w:p w14:paraId="0B5EF035" w14:textId="77777777" w:rsidR="00A852AB" w:rsidRPr="00CE4674" w:rsidRDefault="00A852AB" w:rsidP="00376D6F">
            <w:pPr>
              <w:spacing w:before="120"/>
              <w:rPr>
                <w:color w:val="000000"/>
              </w:rPr>
            </w:pPr>
            <w:r w:rsidRPr="00CE4674">
              <w:rPr>
                <w:color w:val="000000"/>
              </w:rPr>
              <w:t>Quarterly Business Review (QBR)</w:t>
            </w:r>
          </w:p>
        </w:tc>
      </w:tr>
      <w:tr w:rsidR="00A852AB" w:rsidRPr="00CE4674" w14:paraId="67D4B176" w14:textId="77777777" w:rsidTr="00376D6F">
        <w:trPr>
          <w:trHeight w:val="286"/>
          <w:tblHeader/>
        </w:trPr>
        <w:tc>
          <w:tcPr>
            <w:tcW w:w="1723" w:type="dxa"/>
            <w:shd w:val="clear" w:color="auto" w:fill="D9D9D9"/>
            <w:noWrap/>
            <w:tcMar>
              <w:top w:w="0" w:type="dxa"/>
              <w:left w:w="108" w:type="dxa"/>
              <w:bottom w:w="0" w:type="dxa"/>
              <w:right w:w="108" w:type="dxa"/>
            </w:tcMar>
            <w:vAlign w:val="center"/>
            <w:hideMark/>
          </w:tcPr>
          <w:p w14:paraId="1672FED7" w14:textId="77777777" w:rsidR="00A852AB" w:rsidRPr="00CE4674" w:rsidRDefault="00A852AB" w:rsidP="00376D6F">
            <w:pPr>
              <w:spacing w:before="120"/>
              <w:rPr>
                <w:b/>
                <w:bCs/>
                <w:color w:val="000000"/>
              </w:rPr>
            </w:pPr>
            <w:r w:rsidRPr="00CE4674">
              <w:rPr>
                <w:b/>
                <w:bCs/>
                <w:color w:val="000000"/>
              </w:rPr>
              <w:t>Timing</w:t>
            </w:r>
          </w:p>
        </w:tc>
        <w:tc>
          <w:tcPr>
            <w:tcW w:w="2335" w:type="dxa"/>
          </w:tcPr>
          <w:p w14:paraId="54A74B6E" w14:textId="77777777" w:rsidR="00A852AB" w:rsidRPr="00CE4674" w:rsidRDefault="00A852AB" w:rsidP="00376D6F">
            <w:pPr>
              <w:spacing w:before="120"/>
              <w:rPr>
                <w:color w:val="000000"/>
              </w:rPr>
            </w:pPr>
            <w:r>
              <w:rPr>
                <w:color w:val="000000"/>
              </w:rPr>
              <w:t>End of Sprint cycle</w:t>
            </w:r>
          </w:p>
        </w:tc>
        <w:tc>
          <w:tcPr>
            <w:tcW w:w="2335" w:type="dxa"/>
            <w:tcMar>
              <w:top w:w="0" w:type="dxa"/>
              <w:left w:w="108" w:type="dxa"/>
              <w:bottom w:w="0" w:type="dxa"/>
              <w:right w:w="108" w:type="dxa"/>
            </w:tcMar>
            <w:hideMark/>
          </w:tcPr>
          <w:p w14:paraId="3105A62F" w14:textId="77777777" w:rsidR="00A852AB" w:rsidRPr="00CE4674" w:rsidRDefault="00A852AB" w:rsidP="00376D6F">
            <w:pPr>
              <w:spacing w:before="120"/>
              <w:rPr>
                <w:color w:val="000000"/>
              </w:rPr>
            </w:pPr>
            <w:r w:rsidRPr="00CE4674">
              <w:rPr>
                <w:color w:val="000000"/>
              </w:rPr>
              <w:t>Monthly</w:t>
            </w:r>
          </w:p>
        </w:tc>
        <w:tc>
          <w:tcPr>
            <w:tcW w:w="2335" w:type="dxa"/>
            <w:tcMar>
              <w:top w:w="0" w:type="dxa"/>
              <w:left w:w="108" w:type="dxa"/>
              <w:bottom w:w="0" w:type="dxa"/>
              <w:right w:w="108" w:type="dxa"/>
            </w:tcMar>
            <w:hideMark/>
          </w:tcPr>
          <w:p w14:paraId="40C53024" w14:textId="77777777" w:rsidR="00A852AB" w:rsidRPr="00CE4674" w:rsidRDefault="00A852AB" w:rsidP="00376D6F">
            <w:pPr>
              <w:spacing w:before="120"/>
              <w:rPr>
                <w:color w:val="000000"/>
              </w:rPr>
            </w:pPr>
            <w:r w:rsidRPr="00CE4674">
              <w:rPr>
                <w:color w:val="000000"/>
              </w:rPr>
              <w:t>Quarterly</w:t>
            </w:r>
          </w:p>
        </w:tc>
      </w:tr>
      <w:tr w:rsidR="00A852AB" w:rsidRPr="00CE4674" w14:paraId="5A055B62" w14:textId="77777777" w:rsidTr="00376D6F">
        <w:trPr>
          <w:trHeight w:val="259"/>
          <w:tblHeader/>
        </w:trPr>
        <w:tc>
          <w:tcPr>
            <w:tcW w:w="1723" w:type="dxa"/>
            <w:shd w:val="clear" w:color="auto" w:fill="D9D9D9"/>
            <w:noWrap/>
            <w:tcMar>
              <w:top w:w="0" w:type="dxa"/>
              <w:left w:w="108" w:type="dxa"/>
              <w:bottom w:w="0" w:type="dxa"/>
              <w:right w:w="108" w:type="dxa"/>
            </w:tcMar>
            <w:vAlign w:val="center"/>
            <w:hideMark/>
          </w:tcPr>
          <w:p w14:paraId="65A8FAA5" w14:textId="77777777" w:rsidR="00A852AB" w:rsidRPr="00CE4674" w:rsidRDefault="00A852AB" w:rsidP="00376D6F">
            <w:pPr>
              <w:spacing w:before="120"/>
              <w:rPr>
                <w:b/>
                <w:bCs/>
                <w:color w:val="000000"/>
              </w:rPr>
            </w:pPr>
            <w:r w:rsidRPr="00CE4674">
              <w:rPr>
                <w:b/>
                <w:bCs/>
                <w:color w:val="000000"/>
              </w:rPr>
              <w:t>Duration</w:t>
            </w:r>
          </w:p>
        </w:tc>
        <w:tc>
          <w:tcPr>
            <w:tcW w:w="2335" w:type="dxa"/>
          </w:tcPr>
          <w:p w14:paraId="1EA472AC" w14:textId="77777777" w:rsidR="00A852AB" w:rsidRPr="00CE4674" w:rsidRDefault="00A852AB" w:rsidP="00376D6F">
            <w:pPr>
              <w:spacing w:before="120"/>
              <w:rPr>
                <w:color w:val="000000"/>
              </w:rPr>
            </w:pPr>
            <w:r w:rsidRPr="00CE4674">
              <w:rPr>
                <w:color w:val="000000"/>
              </w:rPr>
              <w:t>1 hour</w:t>
            </w:r>
          </w:p>
        </w:tc>
        <w:tc>
          <w:tcPr>
            <w:tcW w:w="2335" w:type="dxa"/>
            <w:tcMar>
              <w:top w:w="0" w:type="dxa"/>
              <w:left w:w="108" w:type="dxa"/>
              <w:bottom w:w="0" w:type="dxa"/>
              <w:right w:w="108" w:type="dxa"/>
            </w:tcMar>
            <w:hideMark/>
          </w:tcPr>
          <w:p w14:paraId="25CFE516" w14:textId="77777777" w:rsidR="00A852AB" w:rsidRPr="00CE4674" w:rsidRDefault="00A852AB" w:rsidP="00376D6F">
            <w:pPr>
              <w:spacing w:before="120"/>
              <w:rPr>
                <w:color w:val="000000"/>
              </w:rPr>
            </w:pPr>
            <w:r w:rsidRPr="00CE4674">
              <w:rPr>
                <w:color w:val="000000"/>
              </w:rPr>
              <w:t xml:space="preserve">1 hour </w:t>
            </w:r>
          </w:p>
        </w:tc>
        <w:tc>
          <w:tcPr>
            <w:tcW w:w="2335" w:type="dxa"/>
            <w:tcMar>
              <w:top w:w="0" w:type="dxa"/>
              <w:left w:w="108" w:type="dxa"/>
              <w:bottom w:w="0" w:type="dxa"/>
              <w:right w:w="108" w:type="dxa"/>
            </w:tcMar>
            <w:hideMark/>
          </w:tcPr>
          <w:p w14:paraId="3394441A" w14:textId="77777777" w:rsidR="00A852AB" w:rsidRPr="00CE4674" w:rsidRDefault="00A852AB" w:rsidP="00376D6F">
            <w:pPr>
              <w:spacing w:before="120"/>
              <w:rPr>
                <w:color w:val="000000"/>
              </w:rPr>
            </w:pPr>
            <w:r w:rsidRPr="00CE4674">
              <w:rPr>
                <w:color w:val="000000"/>
              </w:rPr>
              <w:t>2 hours</w:t>
            </w:r>
          </w:p>
        </w:tc>
      </w:tr>
      <w:tr w:rsidR="00A852AB" w:rsidRPr="00CE4674" w14:paraId="6241EC6E" w14:textId="77777777" w:rsidTr="00376D6F">
        <w:trPr>
          <w:trHeight w:val="403"/>
          <w:tblHeader/>
        </w:trPr>
        <w:tc>
          <w:tcPr>
            <w:tcW w:w="1723" w:type="dxa"/>
            <w:shd w:val="clear" w:color="auto" w:fill="D9D9D9"/>
            <w:noWrap/>
            <w:tcMar>
              <w:top w:w="0" w:type="dxa"/>
              <w:left w:w="108" w:type="dxa"/>
              <w:bottom w:w="0" w:type="dxa"/>
              <w:right w:w="108" w:type="dxa"/>
            </w:tcMar>
            <w:vAlign w:val="center"/>
            <w:hideMark/>
          </w:tcPr>
          <w:p w14:paraId="1A8F9273" w14:textId="77777777" w:rsidR="00A852AB" w:rsidRPr="00CE4674" w:rsidRDefault="00A852AB" w:rsidP="00376D6F">
            <w:pPr>
              <w:spacing w:before="120"/>
              <w:rPr>
                <w:b/>
                <w:bCs/>
                <w:color w:val="000000"/>
              </w:rPr>
            </w:pPr>
            <w:r w:rsidRPr="00CE4674">
              <w:rPr>
                <w:b/>
                <w:bCs/>
                <w:color w:val="000000"/>
              </w:rPr>
              <w:t>Meeting Owner</w:t>
            </w:r>
          </w:p>
        </w:tc>
        <w:tc>
          <w:tcPr>
            <w:tcW w:w="2335" w:type="dxa"/>
          </w:tcPr>
          <w:p w14:paraId="10F20312" w14:textId="77777777" w:rsidR="00A852AB" w:rsidRPr="00CE4674" w:rsidRDefault="00A852AB" w:rsidP="00376D6F">
            <w:pPr>
              <w:spacing w:before="120"/>
              <w:rPr>
                <w:color w:val="000000"/>
              </w:rPr>
            </w:pPr>
            <w:r>
              <w:rPr>
                <w:color w:val="000000"/>
              </w:rPr>
              <w:t>Supplier Service Lead</w:t>
            </w:r>
          </w:p>
        </w:tc>
        <w:tc>
          <w:tcPr>
            <w:tcW w:w="2335" w:type="dxa"/>
            <w:tcMar>
              <w:top w:w="0" w:type="dxa"/>
              <w:left w:w="108" w:type="dxa"/>
              <w:bottom w:w="0" w:type="dxa"/>
              <w:right w:w="108" w:type="dxa"/>
            </w:tcMar>
            <w:hideMark/>
          </w:tcPr>
          <w:p w14:paraId="2F6C9358" w14:textId="77777777" w:rsidR="00A852AB" w:rsidRPr="00CE4674" w:rsidRDefault="00A852AB" w:rsidP="00376D6F">
            <w:pPr>
              <w:spacing w:before="120"/>
              <w:rPr>
                <w:color w:val="000000"/>
              </w:rPr>
            </w:pPr>
            <w:r>
              <w:rPr>
                <w:color w:val="000000"/>
              </w:rPr>
              <w:t>Supplier Service Lead</w:t>
            </w:r>
          </w:p>
        </w:tc>
        <w:tc>
          <w:tcPr>
            <w:tcW w:w="2335" w:type="dxa"/>
            <w:tcMar>
              <w:top w:w="0" w:type="dxa"/>
              <w:left w:w="108" w:type="dxa"/>
              <w:bottom w:w="0" w:type="dxa"/>
              <w:right w:w="108" w:type="dxa"/>
            </w:tcMar>
            <w:hideMark/>
          </w:tcPr>
          <w:p w14:paraId="735D6D95" w14:textId="77777777" w:rsidR="00A852AB" w:rsidRPr="00CE4674" w:rsidRDefault="00A852AB" w:rsidP="00376D6F">
            <w:pPr>
              <w:spacing w:before="120"/>
              <w:rPr>
                <w:color w:val="000000"/>
              </w:rPr>
            </w:pPr>
            <w:r>
              <w:rPr>
                <w:color w:val="000000"/>
              </w:rPr>
              <w:t>Supplier Service Lead</w:t>
            </w:r>
          </w:p>
        </w:tc>
      </w:tr>
      <w:tr w:rsidR="00A852AB" w:rsidRPr="00CE4674" w14:paraId="61AE8699" w14:textId="77777777" w:rsidTr="00376D6F">
        <w:trPr>
          <w:trHeight w:val="431"/>
          <w:tblHeader/>
        </w:trPr>
        <w:tc>
          <w:tcPr>
            <w:tcW w:w="1723" w:type="dxa"/>
            <w:shd w:val="clear" w:color="auto" w:fill="D9D9D9"/>
            <w:tcMar>
              <w:top w:w="0" w:type="dxa"/>
              <w:left w:w="108" w:type="dxa"/>
              <w:bottom w:w="0" w:type="dxa"/>
              <w:right w:w="108" w:type="dxa"/>
            </w:tcMar>
            <w:vAlign w:val="center"/>
            <w:hideMark/>
          </w:tcPr>
          <w:p w14:paraId="1618292E" w14:textId="77777777" w:rsidR="00A852AB" w:rsidRPr="00CE4674" w:rsidRDefault="00A852AB" w:rsidP="00376D6F">
            <w:pPr>
              <w:spacing w:before="120"/>
              <w:rPr>
                <w:b/>
                <w:bCs/>
                <w:color w:val="000000"/>
              </w:rPr>
            </w:pPr>
            <w:r w:rsidRPr="00CE4674">
              <w:rPr>
                <w:b/>
                <w:bCs/>
                <w:color w:val="000000"/>
              </w:rPr>
              <w:t>Supplier Attendees</w:t>
            </w:r>
          </w:p>
        </w:tc>
        <w:tc>
          <w:tcPr>
            <w:tcW w:w="2335" w:type="dxa"/>
          </w:tcPr>
          <w:p w14:paraId="37F08ECC" w14:textId="77777777" w:rsidR="00A852AB" w:rsidRPr="00CE4674" w:rsidRDefault="00A852AB" w:rsidP="00376D6F">
            <w:pPr>
              <w:spacing w:before="120"/>
              <w:rPr>
                <w:color w:val="000000"/>
              </w:rPr>
            </w:pPr>
            <w:r>
              <w:rPr>
                <w:color w:val="000000"/>
              </w:rPr>
              <w:t>Supplier Service Lead</w:t>
            </w:r>
          </w:p>
        </w:tc>
        <w:tc>
          <w:tcPr>
            <w:tcW w:w="2335" w:type="dxa"/>
            <w:tcMar>
              <w:top w:w="0" w:type="dxa"/>
              <w:left w:w="108" w:type="dxa"/>
              <w:bottom w:w="0" w:type="dxa"/>
              <w:right w:w="108" w:type="dxa"/>
            </w:tcMar>
            <w:hideMark/>
          </w:tcPr>
          <w:p w14:paraId="22A2EDB8" w14:textId="77777777" w:rsidR="00A852AB" w:rsidRPr="00CE4674" w:rsidRDefault="00A852AB" w:rsidP="00376D6F">
            <w:pPr>
              <w:spacing w:before="120"/>
              <w:rPr>
                <w:color w:val="000000"/>
              </w:rPr>
            </w:pPr>
            <w:r>
              <w:rPr>
                <w:color w:val="000000"/>
              </w:rPr>
              <w:t>Supplier Service Lead</w:t>
            </w:r>
          </w:p>
          <w:p w14:paraId="5F867BDE" w14:textId="77777777" w:rsidR="00A852AB" w:rsidRPr="00CE4674" w:rsidRDefault="00A852AB" w:rsidP="00376D6F">
            <w:pPr>
              <w:spacing w:before="120"/>
              <w:rPr>
                <w:color w:val="000000"/>
              </w:rPr>
            </w:pPr>
          </w:p>
        </w:tc>
        <w:tc>
          <w:tcPr>
            <w:tcW w:w="2335" w:type="dxa"/>
            <w:tcMar>
              <w:top w:w="0" w:type="dxa"/>
              <w:left w:w="108" w:type="dxa"/>
              <w:bottom w:w="0" w:type="dxa"/>
              <w:right w:w="108" w:type="dxa"/>
            </w:tcMar>
            <w:hideMark/>
          </w:tcPr>
          <w:p w14:paraId="454ACD30" w14:textId="77777777" w:rsidR="00A852AB" w:rsidRPr="00CE4674" w:rsidRDefault="00A852AB" w:rsidP="00376D6F">
            <w:pPr>
              <w:spacing w:before="120"/>
              <w:rPr>
                <w:color w:val="000000"/>
                <w:szCs w:val="22"/>
              </w:rPr>
            </w:pPr>
            <w:r>
              <w:rPr>
                <w:color w:val="000000"/>
              </w:rPr>
              <w:t>Supplier Service Lead</w:t>
            </w:r>
            <w:r w:rsidRPr="00CE4674">
              <w:rPr>
                <w:color w:val="000000"/>
              </w:rPr>
              <w:t xml:space="preserve"> Supplier Account Lead</w:t>
            </w:r>
            <w:r w:rsidRPr="00CE4674">
              <w:rPr>
                <w:color w:val="000000"/>
                <w:szCs w:val="22"/>
              </w:rPr>
              <w:t xml:space="preserve"> </w:t>
            </w:r>
          </w:p>
        </w:tc>
      </w:tr>
      <w:tr w:rsidR="00A852AB" w:rsidRPr="00CE4674" w14:paraId="09C9D616" w14:textId="77777777" w:rsidTr="00376D6F">
        <w:trPr>
          <w:trHeight w:val="1440"/>
          <w:tblHeader/>
        </w:trPr>
        <w:tc>
          <w:tcPr>
            <w:tcW w:w="1723" w:type="dxa"/>
            <w:shd w:val="clear" w:color="auto" w:fill="D9D9D9"/>
            <w:noWrap/>
            <w:tcMar>
              <w:top w:w="0" w:type="dxa"/>
              <w:left w:w="108" w:type="dxa"/>
              <w:bottom w:w="0" w:type="dxa"/>
              <w:right w:w="108" w:type="dxa"/>
            </w:tcMar>
            <w:vAlign w:val="center"/>
          </w:tcPr>
          <w:p w14:paraId="7F6E8574" w14:textId="77777777" w:rsidR="00A852AB" w:rsidRPr="00CE4674" w:rsidRDefault="00A852AB" w:rsidP="00376D6F">
            <w:pPr>
              <w:spacing w:before="120"/>
              <w:rPr>
                <w:b/>
                <w:bCs/>
                <w:color w:val="000000"/>
              </w:rPr>
            </w:pPr>
            <w:r w:rsidRPr="00CE4674">
              <w:rPr>
                <w:b/>
                <w:bCs/>
                <w:color w:val="000000"/>
              </w:rPr>
              <w:t>Objective</w:t>
            </w:r>
          </w:p>
        </w:tc>
        <w:tc>
          <w:tcPr>
            <w:tcW w:w="2335" w:type="dxa"/>
          </w:tcPr>
          <w:p w14:paraId="4E02A63B" w14:textId="77777777" w:rsidR="00A852AB" w:rsidRPr="00CE4674" w:rsidRDefault="00A852AB" w:rsidP="00376D6F">
            <w:pPr>
              <w:spacing w:before="120"/>
              <w:rPr>
                <w:color w:val="000000"/>
              </w:rPr>
            </w:pPr>
            <w:r w:rsidRPr="00787560">
              <w:rPr>
                <w:szCs w:val="22"/>
              </w:rPr>
              <w:t xml:space="preserve">Demo of features and </w:t>
            </w:r>
            <w:r>
              <w:rPr>
                <w:szCs w:val="22"/>
              </w:rPr>
              <w:t xml:space="preserve">planned </w:t>
            </w:r>
            <w:r w:rsidRPr="00787560">
              <w:rPr>
                <w:szCs w:val="22"/>
              </w:rPr>
              <w:t>items completed</w:t>
            </w:r>
          </w:p>
        </w:tc>
        <w:tc>
          <w:tcPr>
            <w:tcW w:w="2335" w:type="dxa"/>
            <w:tcMar>
              <w:top w:w="0" w:type="dxa"/>
              <w:left w:w="108" w:type="dxa"/>
              <w:bottom w:w="0" w:type="dxa"/>
              <w:right w:w="108" w:type="dxa"/>
            </w:tcMar>
          </w:tcPr>
          <w:p w14:paraId="56AFFF46" w14:textId="77777777" w:rsidR="00A852AB" w:rsidRPr="00CE4674" w:rsidRDefault="00A852AB" w:rsidP="00376D6F">
            <w:pPr>
              <w:spacing w:before="120"/>
              <w:rPr>
                <w:color w:val="000000"/>
              </w:rPr>
            </w:pPr>
            <w:r w:rsidRPr="00CE4674">
              <w:rPr>
                <w:color w:val="000000"/>
              </w:rPr>
              <w:t>Overview of monthly deliverables completed.</w:t>
            </w:r>
          </w:p>
          <w:p w14:paraId="38E0F21A" w14:textId="77777777" w:rsidR="00A852AB" w:rsidRPr="00CE4674" w:rsidRDefault="00A852AB" w:rsidP="00376D6F">
            <w:pPr>
              <w:spacing w:before="120"/>
              <w:rPr>
                <w:color w:val="000000"/>
              </w:rPr>
            </w:pPr>
            <w:r w:rsidRPr="00CE4674">
              <w:rPr>
                <w:color w:val="000000"/>
              </w:rPr>
              <w:t xml:space="preserve">Monthly operational SLA &amp; KPI performance reviews </w:t>
            </w:r>
          </w:p>
          <w:p w14:paraId="28B4A8D6" w14:textId="77777777" w:rsidR="00A852AB" w:rsidRPr="00CE4674" w:rsidRDefault="00A852AB" w:rsidP="00376D6F">
            <w:pPr>
              <w:spacing w:before="120"/>
              <w:rPr>
                <w:color w:val="000000"/>
              </w:rPr>
            </w:pPr>
          </w:p>
        </w:tc>
        <w:tc>
          <w:tcPr>
            <w:tcW w:w="2335" w:type="dxa"/>
            <w:tcMar>
              <w:top w:w="0" w:type="dxa"/>
              <w:left w:w="108" w:type="dxa"/>
              <w:bottom w:w="0" w:type="dxa"/>
              <w:right w:w="108" w:type="dxa"/>
            </w:tcMar>
          </w:tcPr>
          <w:p w14:paraId="35BDE7F8" w14:textId="77777777" w:rsidR="00A852AB" w:rsidRPr="00CE4674" w:rsidRDefault="00A852AB" w:rsidP="00376D6F">
            <w:pPr>
              <w:spacing w:before="120"/>
              <w:rPr>
                <w:color w:val="000000"/>
              </w:rPr>
            </w:pPr>
            <w:r w:rsidRPr="00CE4674">
              <w:rPr>
                <w:color w:val="000000"/>
              </w:rPr>
              <w:t>Overview of quarterly deliverables completed</w:t>
            </w:r>
          </w:p>
          <w:p w14:paraId="5178E0D8" w14:textId="77777777" w:rsidR="00A852AB" w:rsidRPr="00CE4674" w:rsidRDefault="00A852AB" w:rsidP="00376D6F">
            <w:pPr>
              <w:spacing w:before="120"/>
              <w:rPr>
                <w:color w:val="000000"/>
              </w:rPr>
            </w:pPr>
            <w:r w:rsidRPr="00CE4674">
              <w:rPr>
                <w:color w:val="000000"/>
              </w:rPr>
              <w:t xml:space="preserve">Review of SLAs &amp; KPIs along with long term trending to provide an overview of optimization </w:t>
            </w:r>
          </w:p>
          <w:p w14:paraId="2556B0D0" w14:textId="77777777" w:rsidR="00A852AB" w:rsidRPr="00CE4674" w:rsidRDefault="00A852AB" w:rsidP="00376D6F">
            <w:pPr>
              <w:spacing w:before="120"/>
              <w:rPr>
                <w:color w:val="000000"/>
              </w:rPr>
            </w:pPr>
            <w:r w:rsidRPr="00CE4674">
              <w:rPr>
                <w:color w:val="000000"/>
              </w:rPr>
              <w:t>Review open items and corrective action plans</w:t>
            </w:r>
          </w:p>
        </w:tc>
      </w:tr>
      <w:tr w:rsidR="00A852AB" w:rsidRPr="00CE4674" w14:paraId="76F5FCF6" w14:textId="77777777" w:rsidTr="00376D6F">
        <w:trPr>
          <w:trHeight w:val="1440"/>
          <w:tblHeader/>
        </w:trPr>
        <w:tc>
          <w:tcPr>
            <w:tcW w:w="1723" w:type="dxa"/>
            <w:shd w:val="clear" w:color="auto" w:fill="D9D9D9"/>
            <w:noWrap/>
            <w:tcMar>
              <w:top w:w="0" w:type="dxa"/>
              <w:left w:w="108" w:type="dxa"/>
              <w:bottom w:w="0" w:type="dxa"/>
              <w:right w:w="108" w:type="dxa"/>
            </w:tcMar>
            <w:vAlign w:val="center"/>
            <w:hideMark/>
          </w:tcPr>
          <w:p w14:paraId="1F26B826" w14:textId="77777777" w:rsidR="00A852AB" w:rsidRPr="000442CF" w:rsidRDefault="00A852AB" w:rsidP="00376D6F">
            <w:pPr>
              <w:spacing w:before="120"/>
              <w:rPr>
                <w:b/>
                <w:color w:val="000000"/>
              </w:rPr>
            </w:pPr>
            <w:r w:rsidRPr="000442CF">
              <w:rPr>
                <w:b/>
                <w:color w:val="000000"/>
              </w:rPr>
              <w:t>Agenda/Purpose</w:t>
            </w:r>
          </w:p>
        </w:tc>
        <w:tc>
          <w:tcPr>
            <w:tcW w:w="2335" w:type="dxa"/>
          </w:tcPr>
          <w:p w14:paraId="2B735F73" w14:textId="77777777" w:rsidR="00A852AB" w:rsidRPr="00CE4674" w:rsidRDefault="00A852AB" w:rsidP="00376D6F">
            <w:pPr>
              <w:spacing w:before="120"/>
              <w:rPr>
                <w:color w:val="000000"/>
              </w:rPr>
            </w:pPr>
            <w:r w:rsidRPr="00CE4674">
              <w:rPr>
                <w:color w:val="000000"/>
              </w:rPr>
              <w:t>Review updates from last week’s action items</w:t>
            </w:r>
          </w:p>
          <w:p w14:paraId="042189DC" w14:textId="77777777" w:rsidR="00A852AB" w:rsidRPr="00CE4674" w:rsidRDefault="00A852AB" w:rsidP="00376D6F">
            <w:pPr>
              <w:spacing w:before="120"/>
              <w:rPr>
                <w:color w:val="000000"/>
              </w:rPr>
            </w:pPr>
            <w:r w:rsidRPr="00CE4674">
              <w:rPr>
                <w:color w:val="000000"/>
              </w:rPr>
              <w:t>Deliverables in progress or completed</w:t>
            </w:r>
          </w:p>
          <w:p w14:paraId="15B2708D" w14:textId="77777777" w:rsidR="00A852AB" w:rsidRPr="00CE4674" w:rsidRDefault="00A852AB" w:rsidP="00376D6F">
            <w:pPr>
              <w:spacing w:before="120"/>
              <w:rPr>
                <w:color w:val="000000"/>
              </w:rPr>
            </w:pPr>
            <w:r w:rsidRPr="00CE4674">
              <w:rPr>
                <w:color w:val="000000"/>
              </w:rPr>
              <w:t>Upcoming deliverables</w:t>
            </w:r>
          </w:p>
          <w:p w14:paraId="79948A77" w14:textId="77777777" w:rsidR="00A852AB" w:rsidRPr="00CE4674" w:rsidRDefault="00A852AB" w:rsidP="00376D6F">
            <w:pPr>
              <w:spacing w:before="120"/>
              <w:rPr>
                <w:color w:val="000000"/>
              </w:rPr>
            </w:pPr>
          </w:p>
        </w:tc>
        <w:tc>
          <w:tcPr>
            <w:tcW w:w="2335" w:type="dxa"/>
            <w:tcMar>
              <w:top w:w="0" w:type="dxa"/>
              <w:left w:w="108" w:type="dxa"/>
              <w:bottom w:w="0" w:type="dxa"/>
              <w:right w:w="108" w:type="dxa"/>
            </w:tcMar>
            <w:hideMark/>
          </w:tcPr>
          <w:p w14:paraId="5290EEBE" w14:textId="77777777" w:rsidR="00A852AB" w:rsidRPr="00CE4674" w:rsidRDefault="00A852AB" w:rsidP="00376D6F">
            <w:pPr>
              <w:spacing w:before="120"/>
              <w:rPr>
                <w:color w:val="000000"/>
              </w:rPr>
            </w:pPr>
            <w:r w:rsidRPr="00CE4674">
              <w:rPr>
                <w:color w:val="000000"/>
              </w:rPr>
              <w:t>Deliverables in progress or completed</w:t>
            </w:r>
          </w:p>
          <w:p w14:paraId="1D23BE13" w14:textId="77777777" w:rsidR="00A852AB" w:rsidRPr="00CE4674" w:rsidRDefault="00A852AB" w:rsidP="00376D6F">
            <w:pPr>
              <w:spacing w:before="120"/>
              <w:rPr>
                <w:color w:val="000000"/>
              </w:rPr>
            </w:pPr>
            <w:r w:rsidRPr="00CE4674">
              <w:rPr>
                <w:color w:val="000000"/>
              </w:rPr>
              <w:t xml:space="preserve">Monthly operational SLA &amp; KPI performance reviews </w:t>
            </w:r>
          </w:p>
          <w:p w14:paraId="7F3FAA94" w14:textId="77777777" w:rsidR="00A852AB" w:rsidRPr="00CE4674" w:rsidRDefault="00A852AB" w:rsidP="00376D6F">
            <w:pPr>
              <w:spacing w:before="120"/>
              <w:rPr>
                <w:color w:val="000000"/>
              </w:rPr>
            </w:pPr>
          </w:p>
        </w:tc>
        <w:tc>
          <w:tcPr>
            <w:tcW w:w="2335" w:type="dxa"/>
            <w:tcMar>
              <w:top w:w="0" w:type="dxa"/>
              <w:left w:w="108" w:type="dxa"/>
              <w:bottom w:w="0" w:type="dxa"/>
              <w:right w:w="108" w:type="dxa"/>
            </w:tcMar>
            <w:hideMark/>
          </w:tcPr>
          <w:p w14:paraId="487FDB23" w14:textId="77777777" w:rsidR="00A852AB" w:rsidRPr="00CE4674" w:rsidRDefault="00A852AB" w:rsidP="00376D6F">
            <w:pPr>
              <w:spacing w:before="120"/>
              <w:rPr>
                <w:color w:val="000000"/>
              </w:rPr>
            </w:pPr>
            <w:r w:rsidRPr="00CE4674">
              <w:rPr>
                <w:color w:val="000000"/>
              </w:rPr>
              <w:t>Deliverables in progress or completed</w:t>
            </w:r>
          </w:p>
          <w:p w14:paraId="6C06B2CA" w14:textId="77777777" w:rsidR="00A852AB" w:rsidRPr="00CE4674" w:rsidRDefault="00A852AB" w:rsidP="00376D6F">
            <w:pPr>
              <w:spacing w:before="120"/>
              <w:rPr>
                <w:color w:val="000000"/>
              </w:rPr>
            </w:pPr>
            <w:r w:rsidRPr="00CE4674">
              <w:rPr>
                <w:color w:val="000000"/>
              </w:rPr>
              <w:t xml:space="preserve">Quarterly operational SLA &amp; KPI performance reviews </w:t>
            </w:r>
          </w:p>
          <w:p w14:paraId="5805F0DC" w14:textId="77777777" w:rsidR="00A852AB" w:rsidRPr="00CE4674" w:rsidRDefault="00A852AB" w:rsidP="00376D6F">
            <w:pPr>
              <w:spacing w:before="120"/>
              <w:rPr>
                <w:color w:val="000000"/>
              </w:rPr>
            </w:pPr>
            <w:r w:rsidRPr="00CE4674">
              <w:rPr>
                <w:color w:val="000000"/>
              </w:rPr>
              <w:t>Program improvements and optimizations</w:t>
            </w:r>
          </w:p>
        </w:tc>
      </w:tr>
    </w:tbl>
    <w:p w14:paraId="3B97C439" w14:textId="77777777" w:rsidR="00984207" w:rsidRPr="008351EA" w:rsidRDefault="00984207" w:rsidP="00984207">
      <w:pPr>
        <w:pStyle w:val="ListParagraph"/>
        <w:numPr>
          <w:ilvl w:val="0"/>
          <w:numId w:val="5"/>
        </w:numPr>
        <w:spacing w:before="120"/>
        <w:ind w:hanging="720"/>
        <w:jc w:val="both"/>
        <w:rPr>
          <w:rFonts w:asciiTheme="minorHAnsi" w:hAnsiTheme="minorHAnsi" w:cstheme="minorHAnsi"/>
          <w:b/>
          <w:bCs/>
          <w:szCs w:val="22"/>
        </w:rPr>
      </w:pPr>
      <w:r w:rsidRPr="008351EA">
        <w:rPr>
          <w:rFonts w:asciiTheme="minorHAnsi" w:hAnsiTheme="minorHAnsi" w:cstheme="minorHAnsi"/>
          <w:b/>
          <w:bCs/>
          <w:szCs w:val="22"/>
        </w:rPr>
        <w:t xml:space="preserve">Efficiencies </w:t>
      </w:r>
    </w:p>
    <w:p w14:paraId="7B026A92" w14:textId="77777777" w:rsidR="00984207" w:rsidRDefault="00984207" w:rsidP="00984207">
      <w:pPr>
        <w:pStyle w:val="ListParagraph"/>
        <w:numPr>
          <w:ilvl w:val="0"/>
          <w:numId w:val="5"/>
        </w:numPr>
        <w:spacing w:before="120"/>
        <w:ind w:hanging="720"/>
        <w:jc w:val="both"/>
        <w:rPr>
          <w:rFonts w:asciiTheme="minorHAnsi" w:hAnsiTheme="minorHAnsi" w:cstheme="minorHAnsi"/>
          <w:b/>
          <w:bCs/>
          <w:szCs w:val="22"/>
        </w:rPr>
      </w:pPr>
      <w:r w:rsidRPr="008351EA">
        <w:rPr>
          <w:rFonts w:asciiTheme="minorHAnsi" w:hAnsiTheme="minorHAnsi" w:cstheme="minorHAnsi"/>
          <w:b/>
          <w:bCs/>
          <w:szCs w:val="22"/>
        </w:rPr>
        <w:t>Required innovations, enhancements, and improvements</w:t>
      </w:r>
      <w:r>
        <w:rPr>
          <w:rFonts w:asciiTheme="minorHAnsi" w:hAnsiTheme="minorHAnsi" w:cstheme="minorHAnsi"/>
          <w:b/>
          <w:bCs/>
          <w:szCs w:val="22"/>
        </w:rPr>
        <w:t xml:space="preserve">: </w:t>
      </w:r>
    </w:p>
    <w:p w14:paraId="171595DC" w14:textId="77777777" w:rsidR="00984207" w:rsidRPr="008351EA" w:rsidRDefault="00984207" w:rsidP="00984207">
      <w:pPr>
        <w:numPr>
          <w:ilvl w:val="0"/>
          <w:numId w:val="5"/>
        </w:numPr>
        <w:spacing w:before="120"/>
        <w:ind w:hanging="720"/>
        <w:jc w:val="both"/>
        <w:rPr>
          <w:rFonts w:asciiTheme="minorHAnsi" w:hAnsiTheme="minorHAnsi" w:cstheme="minorHAnsi"/>
          <w:b/>
          <w:bCs/>
          <w:szCs w:val="22"/>
        </w:rPr>
      </w:pPr>
      <w:r w:rsidRPr="008351EA">
        <w:rPr>
          <w:rFonts w:asciiTheme="minorHAnsi" w:hAnsiTheme="minorHAnsi" w:cstheme="minorHAnsi"/>
          <w:b/>
          <w:bCs/>
          <w:szCs w:val="22"/>
        </w:rPr>
        <w:t>Controls and compliance</w:t>
      </w:r>
    </w:p>
    <w:p w14:paraId="35061DD9" w14:textId="13770790" w:rsidR="005C59C1" w:rsidRPr="005C59C1" w:rsidRDefault="00A20CEE" w:rsidP="00984207">
      <w:pPr>
        <w:spacing w:before="120"/>
        <w:jc w:val="both"/>
        <w:outlineLvl w:val="0"/>
        <w:rPr>
          <w:b/>
          <w:bCs/>
        </w:rPr>
      </w:pPr>
      <w:r w:rsidRPr="005C59C1">
        <w:rPr>
          <w:b/>
          <w:bCs/>
        </w:rPr>
        <w:t>SECTION 5</w:t>
      </w:r>
      <w:r w:rsidRPr="005C59C1">
        <w:rPr>
          <w:b/>
          <w:szCs w:val="22"/>
        </w:rPr>
        <w:tab/>
      </w:r>
      <w:r w:rsidRPr="005C59C1">
        <w:rPr>
          <w:b/>
          <w:bCs/>
        </w:rPr>
        <w:t>S</w:t>
      </w:r>
      <w:r w:rsidR="00D60914" w:rsidRPr="005C59C1">
        <w:rPr>
          <w:b/>
          <w:bCs/>
        </w:rPr>
        <w:t>ervice Level Agreement</w:t>
      </w:r>
    </w:p>
    <w:p w14:paraId="073DB74D" w14:textId="63970E22" w:rsidR="00983530" w:rsidRPr="00764106" w:rsidRDefault="00983530" w:rsidP="000E21F3">
      <w:pPr>
        <w:numPr>
          <w:ilvl w:val="0"/>
          <w:numId w:val="6"/>
        </w:numPr>
        <w:spacing w:before="120"/>
        <w:ind w:left="720" w:hanging="720"/>
        <w:jc w:val="both"/>
        <w:rPr>
          <w:b/>
          <w:bCs/>
        </w:rPr>
      </w:pPr>
      <w:r w:rsidRPr="005C59C1">
        <w:rPr>
          <w:b/>
          <w:bCs/>
        </w:rPr>
        <w:lastRenderedPageBreak/>
        <w:t xml:space="preserve">Service Level Agreement. </w:t>
      </w:r>
      <w:r w:rsidRPr="005C59C1">
        <w:t>Supplier will comply with the following SLA</w:t>
      </w:r>
      <w:r w:rsidR="00197C3E" w:rsidRPr="005C59C1">
        <w:t>s</w:t>
      </w:r>
      <w:r w:rsidRPr="005C59C1">
        <w:t xml:space="preserve"> and give Microsoft regular reports </w:t>
      </w:r>
      <w:r w:rsidR="002A522B" w:rsidRPr="005C59C1">
        <w:t>per</w:t>
      </w:r>
      <w:r w:rsidRPr="005C59C1">
        <w:t xml:space="preserve"> the reporting frequency indicated below. The reports must demonstrate Supplier’s adherence to each such SLA.</w:t>
      </w:r>
    </w:p>
    <w:tbl>
      <w:tblPr>
        <w:tblW w:w="0" w:type="auto"/>
        <w:tblInd w:w="-1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25"/>
        <w:gridCol w:w="3125"/>
        <w:gridCol w:w="3126"/>
      </w:tblGrid>
      <w:tr w:rsidR="00764106" w:rsidRPr="009647CA" w14:paraId="04B16BD3" w14:textId="77777777" w:rsidTr="009647CA">
        <w:trPr>
          <w:trHeight w:val="103"/>
        </w:trPr>
        <w:tc>
          <w:tcPr>
            <w:tcW w:w="3125" w:type="dxa"/>
          </w:tcPr>
          <w:p w14:paraId="59331A30" w14:textId="77777777" w:rsidR="00764106" w:rsidRPr="009647CA" w:rsidRDefault="00764106" w:rsidP="00764106">
            <w:pPr>
              <w:autoSpaceDE w:val="0"/>
              <w:autoSpaceDN w:val="0"/>
              <w:adjustRightInd w:val="0"/>
              <w:rPr>
                <w:rFonts w:eastAsia="Calibri" w:cs="Segoe UI"/>
                <w:color w:val="000000"/>
                <w:szCs w:val="22"/>
                <w:highlight w:val="yellow"/>
                <w:lang w:eastAsia="zh-CN"/>
              </w:rPr>
            </w:pPr>
            <w:r w:rsidRPr="009647CA">
              <w:rPr>
                <w:rFonts w:eastAsia="Calibri" w:cs="Segoe UI"/>
                <w:b/>
                <w:bCs/>
                <w:color w:val="000000"/>
                <w:szCs w:val="22"/>
                <w:highlight w:val="yellow"/>
                <w:lang w:eastAsia="zh-CN"/>
              </w:rPr>
              <w:t xml:space="preserve">KPI </w:t>
            </w:r>
          </w:p>
        </w:tc>
        <w:tc>
          <w:tcPr>
            <w:tcW w:w="3125" w:type="dxa"/>
          </w:tcPr>
          <w:p w14:paraId="188093C2" w14:textId="77777777" w:rsidR="00764106" w:rsidRPr="009647CA" w:rsidRDefault="00764106" w:rsidP="00764106">
            <w:pPr>
              <w:autoSpaceDE w:val="0"/>
              <w:autoSpaceDN w:val="0"/>
              <w:adjustRightInd w:val="0"/>
              <w:rPr>
                <w:rFonts w:eastAsia="Calibri" w:cs="Segoe UI"/>
                <w:color w:val="000000"/>
                <w:szCs w:val="22"/>
                <w:highlight w:val="yellow"/>
                <w:lang w:eastAsia="zh-CN"/>
              </w:rPr>
            </w:pPr>
            <w:r w:rsidRPr="009647CA">
              <w:rPr>
                <w:rFonts w:eastAsia="Calibri" w:cs="Segoe UI"/>
                <w:b/>
                <w:bCs/>
                <w:color w:val="000000"/>
                <w:szCs w:val="22"/>
                <w:highlight w:val="yellow"/>
                <w:lang w:eastAsia="zh-CN"/>
              </w:rPr>
              <w:t>Definitio</w:t>
            </w:r>
            <w:r w:rsidRPr="009647CA">
              <w:rPr>
                <w:rFonts w:eastAsia="Calibri" w:cs="Segoe UI"/>
                <w:b/>
                <w:bCs/>
                <w:color w:val="000000"/>
                <w:szCs w:val="20"/>
                <w:highlight w:val="yellow"/>
                <w:lang w:eastAsia="zh-CN"/>
              </w:rPr>
              <w:t xml:space="preserve">n </w:t>
            </w:r>
            <w:r w:rsidRPr="009647CA">
              <w:rPr>
                <w:rFonts w:eastAsia="Calibri" w:cs="Segoe UI"/>
                <w:b/>
                <w:bCs/>
                <w:color w:val="000000"/>
                <w:szCs w:val="22"/>
                <w:highlight w:val="yellow"/>
                <w:lang w:eastAsia="zh-CN"/>
              </w:rPr>
              <w:t xml:space="preserve">/ Calculation </w:t>
            </w:r>
          </w:p>
        </w:tc>
        <w:tc>
          <w:tcPr>
            <w:tcW w:w="3126" w:type="dxa"/>
          </w:tcPr>
          <w:p w14:paraId="17B137AB" w14:textId="77777777" w:rsidR="00764106" w:rsidRPr="009647CA" w:rsidRDefault="00764106" w:rsidP="00764106">
            <w:pPr>
              <w:autoSpaceDE w:val="0"/>
              <w:autoSpaceDN w:val="0"/>
              <w:adjustRightInd w:val="0"/>
              <w:rPr>
                <w:rFonts w:eastAsia="Calibri" w:cs="Segoe UI"/>
                <w:color w:val="000000"/>
                <w:szCs w:val="22"/>
                <w:highlight w:val="yellow"/>
                <w:lang w:eastAsia="zh-CN"/>
              </w:rPr>
            </w:pPr>
            <w:r w:rsidRPr="009647CA">
              <w:rPr>
                <w:rFonts w:eastAsia="Calibri" w:cs="Segoe UI"/>
                <w:b/>
                <w:bCs/>
                <w:color w:val="000000"/>
                <w:szCs w:val="22"/>
                <w:highlight w:val="yellow"/>
                <w:lang w:eastAsia="zh-CN"/>
              </w:rPr>
              <w:t xml:space="preserve">Target </w:t>
            </w:r>
          </w:p>
        </w:tc>
      </w:tr>
      <w:tr w:rsidR="00764106" w:rsidRPr="009647CA" w14:paraId="5C5D2284" w14:textId="77777777" w:rsidTr="009647CA">
        <w:trPr>
          <w:trHeight w:val="249"/>
        </w:trPr>
        <w:tc>
          <w:tcPr>
            <w:tcW w:w="3125" w:type="dxa"/>
          </w:tcPr>
          <w:p w14:paraId="258222D2" w14:textId="77777777" w:rsidR="00764106" w:rsidRPr="009647CA" w:rsidRDefault="00764106" w:rsidP="00764106">
            <w:pPr>
              <w:autoSpaceDE w:val="0"/>
              <w:autoSpaceDN w:val="0"/>
              <w:adjustRightInd w:val="0"/>
              <w:rPr>
                <w:rFonts w:eastAsia="Calibri" w:cs="Segoe UI"/>
                <w:color w:val="000000"/>
                <w:szCs w:val="22"/>
                <w:highlight w:val="yellow"/>
                <w:lang w:eastAsia="zh-CN"/>
              </w:rPr>
            </w:pPr>
            <w:r w:rsidRPr="009647CA">
              <w:rPr>
                <w:rFonts w:eastAsia="Calibri" w:cs="Segoe UI"/>
                <w:color w:val="000000"/>
                <w:szCs w:val="22"/>
                <w:highlight w:val="yellow"/>
                <w:lang w:eastAsia="zh-CN"/>
              </w:rPr>
              <w:t xml:space="preserve">Story Points Committed </w:t>
            </w:r>
          </w:p>
        </w:tc>
        <w:tc>
          <w:tcPr>
            <w:tcW w:w="3125" w:type="dxa"/>
          </w:tcPr>
          <w:p w14:paraId="0C7E895D" w14:textId="77777777" w:rsidR="00764106" w:rsidRPr="009647CA" w:rsidRDefault="00764106" w:rsidP="00764106">
            <w:pPr>
              <w:autoSpaceDE w:val="0"/>
              <w:autoSpaceDN w:val="0"/>
              <w:adjustRightInd w:val="0"/>
              <w:rPr>
                <w:rFonts w:eastAsia="Calibri" w:cs="Segoe UI"/>
                <w:color w:val="000000"/>
                <w:szCs w:val="22"/>
                <w:highlight w:val="yellow"/>
                <w:lang w:eastAsia="zh-CN"/>
              </w:rPr>
            </w:pPr>
            <w:r w:rsidRPr="009647CA">
              <w:rPr>
                <w:rFonts w:eastAsia="Calibri" w:cs="Segoe UI"/>
                <w:color w:val="000000"/>
                <w:szCs w:val="22"/>
                <w:highlight w:val="yellow"/>
                <w:lang w:eastAsia="zh-CN"/>
              </w:rPr>
              <w:t xml:space="preserve">Sum of story points committed across all PBIs in a sprint </w:t>
            </w:r>
          </w:p>
        </w:tc>
        <w:tc>
          <w:tcPr>
            <w:tcW w:w="3126" w:type="dxa"/>
          </w:tcPr>
          <w:p w14:paraId="6AC4FB07" w14:textId="77777777" w:rsidR="00877640" w:rsidRPr="009647CA" w:rsidRDefault="00764106" w:rsidP="00764106">
            <w:pPr>
              <w:autoSpaceDE w:val="0"/>
              <w:autoSpaceDN w:val="0"/>
              <w:adjustRightInd w:val="0"/>
              <w:rPr>
                <w:rFonts w:eastAsia="Calibri" w:cs="Segoe UI"/>
                <w:color w:val="000000"/>
                <w:szCs w:val="22"/>
                <w:highlight w:val="yellow"/>
                <w:lang w:eastAsia="zh-CN"/>
              </w:rPr>
            </w:pPr>
            <w:r w:rsidRPr="009647CA">
              <w:rPr>
                <w:rFonts w:eastAsia="Calibri" w:cs="Segoe UI"/>
                <w:color w:val="000000"/>
                <w:szCs w:val="22"/>
                <w:highlight w:val="yellow"/>
                <w:lang w:eastAsia="zh-CN"/>
              </w:rPr>
              <w:t xml:space="preserve">X Story Points </w:t>
            </w:r>
          </w:p>
          <w:p w14:paraId="6D687BAA" w14:textId="4AF66D1E" w:rsidR="00764106" w:rsidRPr="009647CA" w:rsidRDefault="00764106" w:rsidP="00764106">
            <w:pPr>
              <w:autoSpaceDE w:val="0"/>
              <w:autoSpaceDN w:val="0"/>
              <w:adjustRightInd w:val="0"/>
              <w:rPr>
                <w:rFonts w:eastAsia="Calibri" w:cs="Segoe UI"/>
                <w:color w:val="000000"/>
                <w:szCs w:val="22"/>
                <w:highlight w:val="yellow"/>
                <w:lang w:eastAsia="zh-CN"/>
              </w:rPr>
            </w:pPr>
            <w:r w:rsidRPr="009647CA">
              <w:rPr>
                <w:rFonts w:eastAsia="Calibri" w:cs="Segoe UI"/>
                <w:color w:val="000000"/>
                <w:szCs w:val="22"/>
                <w:highlight w:val="yellow"/>
                <w:lang w:eastAsia="zh-CN"/>
              </w:rPr>
              <w:t xml:space="preserve">(based on team size) </w:t>
            </w:r>
          </w:p>
        </w:tc>
      </w:tr>
      <w:tr w:rsidR="00764106" w:rsidRPr="00764106" w14:paraId="76E1B013" w14:textId="77777777" w:rsidTr="009647CA">
        <w:trPr>
          <w:trHeight w:val="226"/>
        </w:trPr>
        <w:tc>
          <w:tcPr>
            <w:tcW w:w="3125" w:type="dxa"/>
          </w:tcPr>
          <w:p w14:paraId="7C02023C" w14:textId="77777777" w:rsidR="00764106" w:rsidRPr="009647CA" w:rsidRDefault="00764106" w:rsidP="00764106">
            <w:pPr>
              <w:autoSpaceDE w:val="0"/>
              <w:autoSpaceDN w:val="0"/>
              <w:adjustRightInd w:val="0"/>
              <w:rPr>
                <w:rFonts w:eastAsia="Calibri" w:cs="Segoe UI"/>
                <w:color w:val="000000"/>
                <w:szCs w:val="20"/>
                <w:highlight w:val="yellow"/>
                <w:lang w:eastAsia="zh-CN"/>
              </w:rPr>
            </w:pPr>
            <w:r w:rsidRPr="009647CA">
              <w:rPr>
                <w:rFonts w:eastAsia="Calibri" w:cs="Segoe UI"/>
                <w:color w:val="000000"/>
                <w:szCs w:val="20"/>
                <w:highlight w:val="yellow"/>
                <w:lang w:eastAsia="zh-CN"/>
              </w:rPr>
              <w:t xml:space="preserve">Data availability </w:t>
            </w:r>
          </w:p>
        </w:tc>
        <w:tc>
          <w:tcPr>
            <w:tcW w:w="3125" w:type="dxa"/>
          </w:tcPr>
          <w:p w14:paraId="741CA14B" w14:textId="77777777" w:rsidR="00764106" w:rsidRPr="009647CA" w:rsidRDefault="00764106" w:rsidP="00764106">
            <w:pPr>
              <w:autoSpaceDE w:val="0"/>
              <w:autoSpaceDN w:val="0"/>
              <w:adjustRightInd w:val="0"/>
              <w:rPr>
                <w:rFonts w:eastAsia="Calibri" w:cs="Segoe UI"/>
                <w:color w:val="000000"/>
                <w:szCs w:val="20"/>
                <w:highlight w:val="yellow"/>
                <w:lang w:eastAsia="zh-CN"/>
              </w:rPr>
            </w:pPr>
            <w:r w:rsidRPr="009647CA">
              <w:rPr>
                <w:rFonts w:eastAsia="Calibri" w:cs="Segoe UI"/>
                <w:color w:val="000000"/>
                <w:szCs w:val="20"/>
                <w:highlight w:val="yellow"/>
                <w:lang w:eastAsia="zh-CN"/>
              </w:rPr>
              <w:t xml:space="preserve">Production and sandbox environment is available with scheduled downtime for update </w:t>
            </w:r>
          </w:p>
        </w:tc>
        <w:tc>
          <w:tcPr>
            <w:tcW w:w="3126" w:type="dxa"/>
          </w:tcPr>
          <w:p w14:paraId="0964B0DC" w14:textId="77777777" w:rsidR="00764106" w:rsidRPr="009647CA" w:rsidRDefault="00764106" w:rsidP="00764106">
            <w:pPr>
              <w:autoSpaceDE w:val="0"/>
              <w:autoSpaceDN w:val="0"/>
              <w:adjustRightInd w:val="0"/>
              <w:rPr>
                <w:rFonts w:eastAsia="Calibri" w:cs="Segoe UI"/>
                <w:color w:val="000000"/>
                <w:szCs w:val="22"/>
                <w:highlight w:val="yellow"/>
                <w:lang w:eastAsia="zh-CN"/>
              </w:rPr>
            </w:pPr>
            <w:r w:rsidRPr="009647CA">
              <w:rPr>
                <w:rFonts w:eastAsia="Calibri" w:cs="Segoe UI"/>
                <w:color w:val="000000"/>
                <w:szCs w:val="22"/>
                <w:highlight w:val="yellow"/>
                <w:lang w:eastAsia="zh-CN"/>
              </w:rPr>
              <w:t xml:space="preserve">&gt;= 99.5% </w:t>
            </w:r>
          </w:p>
        </w:tc>
      </w:tr>
    </w:tbl>
    <w:p w14:paraId="3D960A00" w14:textId="77777777" w:rsidR="00877640" w:rsidRDefault="00877640" w:rsidP="00877640">
      <w:r>
        <w:t>Coding Standards will be established by the Microsoft Project Team within 30 days after the start of SOW. Microsoft may change these standards as needed and will hold the Supplier accountable to these updated standards 30 days after being notified.</w:t>
      </w:r>
    </w:p>
    <w:p w14:paraId="1408AA80" w14:textId="77777777" w:rsidR="00764106" w:rsidRPr="00B71340" w:rsidRDefault="00764106" w:rsidP="00764106">
      <w:pPr>
        <w:spacing w:before="120"/>
        <w:jc w:val="both"/>
        <w:rPr>
          <w:b/>
          <w:bCs/>
        </w:rPr>
      </w:pPr>
    </w:p>
    <w:p w14:paraId="21AA7204" w14:textId="77777777" w:rsidR="00EA5014" w:rsidRPr="008351EA" w:rsidRDefault="00EA5014" w:rsidP="00EA5014">
      <w:pPr>
        <w:numPr>
          <w:ilvl w:val="0"/>
          <w:numId w:val="6"/>
        </w:numPr>
        <w:spacing w:before="120"/>
        <w:ind w:left="720" w:hanging="720"/>
        <w:jc w:val="both"/>
        <w:rPr>
          <w:rFonts w:asciiTheme="minorHAnsi" w:hAnsiTheme="minorHAnsi" w:cstheme="minorHAnsi"/>
          <w:b/>
          <w:bCs/>
          <w:szCs w:val="22"/>
        </w:rPr>
      </w:pPr>
      <w:r w:rsidRPr="008351EA">
        <w:rPr>
          <w:rFonts w:asciiTheme="minorHAnsi" w:hAnsiTheme="minorHAnsi" w:cstheme="minorHAnsi"/>
          <w:b/>
          <w:bCs/>
          <w:szCs w:val="22"/>
        </w:rPr>
        <w:t>Penalties for failures</w:t>
      </w:r>
    </w:p>
    <w:p w14:paraId="22E4C28B" w14:textId="77777777" w:rsidR="00EA5014" w:rsidRPr="008351EA" w:rsidRDefault="00EA5014" w:rsidP="00EA5014">
      <w:pPr>
        <w:numPr>
          <w:ilvl w:val="0"/>
          <w:numId w:val="7"/>
        </w:numPr>
        <w:spacing w:before="120"/>
        <w:ind w:left="1080"/>
        <w:jc w:val="both"/>
        <w:outlineLvl w:val="0"/>
        <w:rPr>
          <w:rFonts w:asciiTheme="minorHAnsi" w:hAnsiTheme="minorHAnsi" w:cstheme="minorHAnsi"/>
          <w:szCs w:val="22"/>
        </w:rPr>
      </w:pPr>
      <w:r w:rsidRPr="008351EA">
        <w:rPr>
          <w:rFonts w:asciiTheme="minorHAnsi" w:hAnsiTheme="minorHAnsi" w:cstheme="minorHAnsi"/>
          <w:b/>
          <w:bCs/>
          <w:szCs w:val="22"/>
        </w:rPr>
        <w:t>Penalties for SLA failures.</w:t>
      </w:r>
      <w:r w:rsidRPr="008351EA">
        <w:rPr>
          <w:rFonts w:asciiTheme="minorHAnsi" w:hAnsiTheme="minorHAnsi" w:cstheme="minorHAnsi"/>
          <w:szCs w:val="22"/>
        </w:rPr>
        <w:t xml:space="preserve"> Above deliverables and KPIs are outlined in story points to capture effort required to deliver. Supplier will deliver based on approved story points as tracked in Azure DevOps, with ability to ensure planned/agreed upon work is completed as prioritized with no changes in requirements and estimates, at </w:t>
      </w:r>
      <w:r w:rsidRPr="008351EA">
        <w:rPr>
          <w:rFonts w:asciiTheme="minorHAnsi" w:hAnsiTheme="minorHAnsi" w:cstheme="minorHAnsi"/>
          <w:szCs w:val="22"/>
          <w:u w:val="single"/>
        </w:rPr>
        <w:t>no additional cost</w:t>
      </w:r>
      <w:r w:rsidRPr="008351EA">
        <w:rPr>
          <w:rFonts w:asciiTheme="minorHAnsi" w:hAnsiTheme="minorHAnsi" w:cstheme="minorHAnsi"/>
          <w:szCs w:val="22"/>
        </w:rPr>
        <w:t>.</w:t>
      </w:r>
    </w:p>
    <w:p w14:paraId="3D082616" w14:textId="77777777" w:rsidR="00EA5014" w:rsidRPr="008351EA" w:rsidRDefault="00EA5014" w:rsidP="00EA5014">
      <w:pPr>
        <w:numPr>
          <w:ilvl w:val="0"/>
          <w:numId w:val="7"/>
        </w:numPr>
        <w:spacing w:before="120"/>
        <w:ind w:left="1080"/>
        <w:jc w:val="both"/>
        <w:outlineLvl w:val="0"/>
        <w:rPr>
          <w:rFonts w:asciiTheme="minorHAnsi" w:hAnsiTheme="minorHAnsi" w:cstheme="minorHAnsi"/>
          <w:szCs w:val="22"/>
        </w:rPr>
      </w:pPr>
      <w:r w:rsidRPr="008351EA">
        <w:rPr>
          <w:rFonts w:asciiTheme="minorHAnsi" w:hAnsiTheme="minorHAnsi" w:cstheme="minorHAnsi"/>
          <w:b/>
          <w:bCs/>
          <w:szCs w:val="22"/>
        </w:rPr>
        <w:t>Repeat and continued service failure.</w:t>
      </w:r>
      <w:r w:rsidRPr="008351EA">
        <w:rPr>
          <w:rFonts w:asciiTheme="minorHAnsi" w:hAnsiTheme="minorHAnsi" w:cstheme="minorHAnsi"/>
          <w:szCs w:val="22"/>
        </w:rPr>
        <w:t xml:space="preserve"> Below process outlines steps to reduce service delivery failures </w:t>
      </w:r>
    </w:p>
    <w:p w14:paraId="0F23D9F8" w14:textId="75A56ECD" w:rsidR="00A852AB" w:rsidRPr="005C59C1" w:rsidRDefault="00D93DE8" w:rsidP="00A852AB">
      <w:pPr>
        <w:spacing w:before="120"/>
        <w:ind w:left="1080"/>
        <w:jc w:val="both"/>
        <w:outlineLvl w:val="0"/>
      </w:pPr>
      <w:r w:rsidRPr="008351EA">
        <w:rPr>
          <w:rFonts w:asciiTheme="minorHAnsi" w:hAnsiTheme="minorHAnsi" w:cstheme="minorHAnsi"/>
          <w:noProof/>
          <w:szCs w:val="22"/>
        </w:rPr>
        <w:drawing>
          <wp:inline distT="0" distB="0" distL="0" distR="0" wp14:anchorId="6698A768" wp14:editId="095B2138">
            <wp:extent cx="5574030" cy="2263775"/>
            <wp:effectExtent l="0" t="95250" r="0" b="60325"/>
            <wp:docPr id="202400943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517C26EA" w14:textId="4DF00BE9" w:rsidR="005C59C1" w:rsidRPr="005C59C1" w:rsidRDefault="00A20CEE" w:rsidP="005C59C1">
      <w:pPr>
        <w:keepNext/>
        <w:keepLines/>
        <w:tabs>
          <w:tab w:val="left" w:pos="1418"/>
        </w:tabs>
        <w:spacing w:before="120"/>
        <w:jc w:val="both"/>
        <w:outlineLvl w:val="0"/>
        <w:rPr>
          <w:b/>
          <w:bCs/>
        </w:rPr>
      </w:pPr>
      <w:r w:rsidRPr="005C59C1">
        <w:rPr>
          <w:b/>
          <w:bCs/>
        </w:rPr>
        <w:lastRenderedPageBreak/>
        <w:t>SECTION 6</w:t>
      </w:r>
      <w:r w:rsidRPr="005C59C1">
        <w:rPr>
          <w:b/>
          <w:szCs w:val="22"/>
        </w:rPr>
        <w:tab/>
      </w:r>
      <w:r w:rsidR="00C874AA" w:rsidRPr="005C59C1">
        <w:rPr>
          <w:b/>
          <w:bCs/>
        </w:rPr>
        <w:t>Payment</w:t>
      </w:r>
    </w:p>
    <w:p w14:paraId="2824D55A" w14:textId="490A6A90" w:rsidR="007D3BE7" w:rsidRDefault="00C874AA" w:rsidP="007D3BE7">
      <w:pPr>
        <w:keepNext/>
        <w:keepLines/>
        <w:spacing w:before="120"/>
        <w:ind w:left="720"/>
        <w:jc w:val="both"/>
        <w:outlineLvl w:val="0"/>
      </w:pPr>
      <w:r w:rsidRPr="005C59C1">
        <w:rPr>
          <w:b/>
          <w:bCs/>
        </w:rPr>
        <w:t xml:space="preserve">Services fees. </w:t>
      </w:r>
      <w:r w:rsidR="007D3BE7" w:rsidRPr="005C59C1">
        <w:t>Microsoft will only make payment for Services that Supplier has completed and delivered to Microsoft, and that Microsoft has accepted. Microsoft will pay Supplier per Microsoft's payment terms in the Agreement</w:t>
      </w:r>
      <w:r w:rsidR="007D3BE7">
        <w:t xml:space="preserve"> and based on agreed upon base rate pricing captured under Exhibit D of the Parent SOW</w:t>
      </w:r>
      <w:r w:rsidR="007D3BE7" w:rsidRPr="005C59C1">
        <w:t xml:space="preserve">. </w:t>
      </w:r>
      <w:r w:rsidR="0022440F">
        <w:t>No further discounts will be applicable.</w:t>
      </w:r>
      <w:r w:rsidR="00FD6680">
        <w:t xml:space="preserve"> </w:t>
      </w:r>
    </w:p>
    <w:p w14:paraId="2819AAF3" w14:textId="77777777" w:rsidR="007D3BE7" w:rsidRPr="00B66E1A" w:rsidRDefault="007D3BE7" w:rsidP="007D3BE7">
      <w:pPr>
        <w:keepNext/>
        <w:keepLines/>
        <w:spacing w:before="120"/>
        <w:ind w:left="720"/>
        <w:jc w:val="both"/>
        <w:outlineLvl w:val="0"/>
      </w:pPr>
      <w:r w:rsidRPr="00B66E1A">
        <w:t>Exhibit D of the Parent SOW provides the assumptions behind the pricing for workstream service</w:t>
      </w:r>
      <w:r>
        <w:t>/s listed in this Child SOW</w:t>
      </w:r>
      <w:r w:rsidRPr="00B66E1A">
        <w:t xml:space="preserve">.   </w:t>
      </w:r>
    </w:p>
    <w:p w14:paraId="13CDDA89" w14:textId="7BBFEA2A" w:rsidR="005C59C1" w:rsidRPr="005C59C1" w:rsidRDefault="005C59C1" w:rsidP="000E21F3">
      <w:pPr>
        <w:keepNext/>
        <w:keepLines/>
        <w:numPr>
          <w:ilvl w:val="1"/>
          <w:numId w:val="4"/>
        </w:numPr>
        <w:spacing w:before="120"/>
        <w:jc w:val="both"/>
        <w:outlineLvl w:val="0"/>
        <w:rPr>
          <w:b/>
          <w:bCs/>
        </w:rPr>
      </w:pPr>
    </w:p>
    <w:p w14:paraId="28575A99" w14:textId="15B7BFE7" w:rsidR="00C874AA" w:rsidRPr="005C59C1" w:rsidRDefault="003E1599" w:rsidP="000E21F3">
      <w:pPr>
        <w:keepNext/>
        <w:keepLines/>
        <w:numPr>
          <w:ilvl w:val="2"/>
          <w:numId w:val="4"/>
        </w:numPr>
        <w:spacing w:before="120"/>
        <w:ind w:left="1080" w:hanging="360"/>
        <w:jc w:val="both"/>
        <w:outlineLvl w:val="0"/>
        <w:rPr>
          <w:b/>
          <w:bCs/>
        </w:rPr>
      </w:pPr>
      <w:r w:rsidRPr="005C59C1">
        <w:t>An outcome based</w:t>
      </w:r>
      <w:r w:rsidR="00C874AA" w:rsidRPr="005C59C1">
        <w:t xml:space="preserve"> total fee not to exceed </w:t>
      </w:r>
      <w:r w:rsidR="00DB7031" w:rsidRPr="005C59C1">
        <w:rPr>
          <w:szCs w:val="22"/>
        </w:rPr>
        <w:t xml:space="preserve"> </w:t>
      </w:r>
      <w:sdt>
        <w:sdtPr>
          <w:rPr>
            <w:b/>
            <w:bCs/>
            <w:color w:val="2B579A"/>
            <w:szCs w:val="22"/>
            <w:shd w:val="clear" w:color="auto" w:fill="E6E6E6"/>
          </w:rPr>
          <w:id w:val="2071765967"/>
          <w:placeholder>
            <w:docPart w:val="055D819FEB5948658E021D7BA4C22CDE"/>
          </w:placeholder>
          <w:showingPlcHdr/>
        </w:sdtPr>
        <w:sdtEndPr>
          <w:rPr>
            <w:b w:val="0"/>
            <w:bCs w:val="0"/>
          </w:rPr>
        </w:sdtEndPr>
        <w:sdtContent>
          <w:r w:rsidR="00877640" w:rsidRPr="005C59C1">
            <w:t>[</w:t>
          </w:r>
          <w:r w:rsidR="00877640" w:rsidRPr="005C59C1">
            <w:rPr>
              <w:highlight w:val="yellow"/>
            </w:rPr>
            <w:t>insert amount</w:t>
          </w:r>
          <w:r w:rsidR="00877640" w:rsidRPr="005C59C1">
            <w:t>]</w:t>
          </w:r>
        </w:sdtContent>
      </w:sdt>
      <w:r w:rsidR="007A5FEA" w:rsidRPr="005C59C1">
        <w:t xml:space="preserve"> US </w:t>
      </w:r>
      <w:r w:rsidR="0089546A" w:rsidRPr="005C59C1">
        <w:t>per</w:t>
      </w:r>
      <w:r w:rsidR="00C874AA" w:rsidRPr="005C59C1">
        <w:t xml:space="preserve"> the following milestone payment schedule:</w:t>
      </w:r>
    </w:p>
    <w:tbl>
      <w:tblPr>
        <w:tblW w:w="864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268"/>
        <w:gridCol w:w="3260"/>
        <w:gridCol w:w="3119"/>
      </w:tblGrid>
      <w:tr w:rsidR="00A852AB" w:rsidRPr="005C59C1" w14:paraId="174D3148" w14:textId="77777777" w:rsidTr="00376D6F">
        <w:trPr>
          <w:cantSplit/>
          <w:trHeight w:val="432"/>
          <w:tblHeader/>
        </w:trPr>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2D7A551" w14:textId="77777777" w:rsidR="00A852AB" w:rsidRPr="005C59C1" w:rsidRDefault="00A852AB" w:rsidP="00376D6F">
            <w:pPr>
              <w:keepNext/>
              <w:keepLines/>
              <w:spacing w:before="120"/>
              <w:rPr>
                <w:b/>
                <w:bCs/>
              </w:rPr>
            </w:pPr>
            <w:r w:rsidRPr="005C59C1">
              <w:rPr>
                <w:b/>
                <w:bCs/>
              </w:rPr>
              <w:t>Milestone #</w:t>
            </w:r>
          </w:p>
        </w:tc>
        <w:tc>
          <w:tcPr>
            <w:tcW w:w="32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5EE063F" w14:textId="77777777" w:rsidR="00A852AB" w:rsidRPr="005C59C1" w:rsidRDefault="00A852AB" w:rsidP="00376D6F">
            <w:pPr>
              <w:keepNext/>
              <w:keepLines/>
              <w:spacing w:before="120"/>
              <w:rPr>
                <w:b/>
                <w:bCs/>
              </w:rPr>
            </w:pPr>
            <w:r w:rsidRPr="005C59C1">
              <w:rPr>
                <w:b/>
                <w:bCs/>
              </w:rPr>
              <w:t>Not to Exceed Payment Amount</w:t>
            </w:r>
          </w:p>
        </w:tc>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7724EFE" w14:textId="77777777" w:rsidR="00A852AB" w:rsidRPr="005C59C1" w:rsidRDefault="00A852AB" w:rsidP="00376D6F">
            <w:pPr>
              <w:keepNext/>
              <w:keepLines/>
              <w:spacing w:before="120"/>
              <w:rPr>
                <w:b/>
                <w:bCs/>
              </w:rPr>
            </w:pPr>
            <w:r w:rsidRPr="005C59C1">
              <w:rPr>
                <w:b/>
                <w:bCs/>
              </w:rPr>
              <w:t>Delivery Date</w:t>
            </w:r>
          </w:p>
        </w:tc>
      </w:tr>
      <w:tr w:rsidR="00877640" w:rsidRPr="005C59C1" w14:paraId="64EABE4F" w14:textId="77777777" w:rsidTr="00376D6F">
        <w:trPr>
          <w:cantSplit/>
          <w:trHeight w:val="432"/>
        </w:trPr>
        <w:tc>
          <w:tcPr>
            <w:tcW w:w="2268" w:type="dxa"/>
            <w:tcBorders>
              <w:top w:val="single" w:sz="4" w:space="0" w:color="auto"/>
              <w:left w:val="single" w:sz="4" w:space="0" w:color="auto"/>
              <w:bottom w:val="single" w:sz="4" w:space="0" w:color="auto"/>
              <w:right w:val="single" w:sz="4" w:space="0" w:color="auto"/>
            </w:tcBorders>
          </w:tcPr>
          <w:p w14:paraId="076843D1" w14:textId="77777777" w:rsidR="00877640" w:rsidRPr="00377C5E" w:rsidRDefault="00877640" w:rsidP="00877640">
            <w:pPr>
              <w:pStyle w:val="ListParagraph"/>
              <w:numPr>
                <w:ilvl w:val="0"/>
                <w:numId w:val="24"/>
              </w:numPr>
              <w:spacing w:before="120"/>
              <w:jc w:val="center"/>
              <w:rPr>
                <w:highlight w:val="yellow"/>
              </w:rPr>
            </w:pPr>
          </w:p>
        </w:tc>
        <w:tc>
          <w:tcPr>
            <w:tcW w:w="3260" w:type="dxa"/>
            <w:tcBorders>
              <w:top w:val="single" w:sz="4" w:space="0" w:color="auto"/>
              <w:left w:val="single" w:sz="4" w:space="0" w:color="auto"/>
              <w:bottom w:val="single" w:sz="4" w:space="0" w:color="auto"/>
              <w:right w:val="single" w:sz="4" w:space="0" w:color="auto"/>
            </w:tcBorders>
            <w:vAlign w:val="bottom"/>
          </w:tcPr>
          <w:p w14:paraId="45FE664B" w14:textId="4549CAB9" w:rsidR="00877640" w:rsidRPr="00377C5E" w:rsidRDefault="00877640" w:rsidP="00877640">
            <w:pPr>
              <w:spacing w:before="120"/>
              <w:jc w:val="center"/>
              <w:rPr>
                <w:highlight w:val="yellow"/>
              </w:rPr>
            </w:pPr>
          </w:p>
        </w:tc>
        <w:tc>
          <w:tcPr>
            <w:tcW w:w="3119" w:type="dxa"/>
            <w:tcBorders>
              <w:top w:val="single" w:sz="4" w:space="0" w:color="auto"/>
              <w:left w:val="single" w:sz="4" w:space="0" w:color="auto"/>
              <w:bottom w:val="single" w:sz="4" w:space="0" w:color="auto"/>
              <w:right w:val="single" w:sz="4" w:space="0" w:color="auto"/>
            </w:tcBorders>
            <w:vAlign w:val="center"/>
          </w:tcPr>
          <w:p w14:paraId="4BA71C05" w14:textId="7AFA06EF" w:rsidR="00877640" w:rsidRPr="00377C5E" w:rsidRDefault="00877640" w:rsidP="00877640">
            <w:pPr>
              <w:spacing w:before="120"/>
              <w:jc w:val="center"/>
              <w:rPr>
                <w:highlight w:val="yellow"/>
              </w:rPr>
            </w:pPr>
            <w:r w:rsidRPr="00377C5E">
              <w:rPr>
                <w:highlight w:val="yellow"/>
              </w:rPr>
              <w:t>07/22/2024</w:t>
            </w:r>
          </w:p>
        </w:tc>
      </w:tr>
      <w:tr w:rsidR="00877640" w:rsidRPr="005C59C1" w14:paraId="38F3D2D8" w14:textId="77777777" w:rsidTr="00376D6F">
        <w:trPr>
          <w:cantSplit/>
          <w:trHeight w:val="432"/>
        </w:trPr>
        <w:tc>
          <w:tcPr>
            <w:tcW w:w="2268" w:type="dxa"/>
            <w:tcBorders>
              <w:top w:val="single" w:sz="4" w:space="0" w:color="auto"/>
              <w:left w:val="single" w:sz="4" w:space="0" w:color="auto"/>
              <w:bottom w:val="single" w:sz="4" w:space="0" w:color="auto"/>
              <w:right w:val="single" w:sz="4" w:space="0" w:color="auto"/>
            </w:tcBorders>
          </w:tcPr>
          <w:p w14:paraId="1C93DC61" w14:textId="77777777" w:rsidR="00877640" w:rsidRPr="00377C5E" w:rsidRDefault="00877640" w:rsidP="00877640">
            <w:pPr>
              <w:pStyle w:val="ListParagraph"/>
              <w:numPr>
                <w:ilvl w:val="0"/>
                <w:numId w:val="24"/>
              </w:numPr>
              <w:spacing w:before="120"/>
              <w:jc w:val="center"/>
              <w:rPr>
                <w:highlight w:val="yellow"/>
              </w:rPr>
            </w:pPr>
          </w:p>
        </w:tc>
        <w:tc>
          <w:tcPr>
            <w:tcW w:w="3260" w:type="dxa"/>
            <w:tcBorders>
              <w:top w:val="single" w:sz="4" w:space="0" w:color="auto"/>
              <w:left w:val="single" w:sz="4" w:space="0" w:color="auto"/>
              <w:bottom w:val="single" w:sz="4" w:space="0" w:color="auto"/>
              <w:right w:val="single" w:sz="4" w:space="0" w:color="auto"/>
            </w:tcBorders>
            <w:vAlign w:val="bottom"/>
          </w:tcPr>
          <w:p w14:paraId="6F7A3C7E" w14:textId="3AF2F1D3" w:rsidR="00877640" w:rsidRPr="00377C5E" w:rsidRDefault="00877640" w:rsidP="00877640">
            <w:pPr>
              <w:spacing w:before="120"/>
              <w:jc w:val="center"/>
              <w:rPr>
                <w:color w:val="000000"/>
                <w:szCs w:val="22"/>
                <w:highlight w:val="yellow"/>
              </w:rPr>
            </w:pPr>
          </w:p>
        </w:tc>
        <w:tc>
          <w:tcPr>
            <w:tcW w:w="3119" w:type="dxa"/>
            <w:tcBorders>
              <w:top w:val="single" w:sz="4" w:space="0" w:color="auto"/>
              <w:left w:val="single" w:sz="4" w:space="0" w:color="auto"/>
              <w:bottom w:val="single" w:sz="4" w:space="0" w:color="auto"/>
              <w:right w:val="single" w:sz="4" w:space="0" w:color="auto"/>
            </w:tcBorders>
            <w:vAlign w:val="center"/>
          </w:tcPr>
          <w:p w14:paraId="3F6FA403" w14:textId="64E8EC71" w:rsidR="00877640" w:rsidRPr="00377C5E" w:rsidRDefault="00877640" w:rsidP="00877640">
            <w:pPr>
              <w:spacing w:before="120"/>
              <w:jc w:val="center"/>
              <w:rPr>
                <w:color w:val="000000"/>
                <w:szCs w:val="20"/>
                <w:highlight w:val="yellow"/>
              </w:rPr>
            </w:pPr>
            <w:r w:rsidRPr="00377C5E">
              <w:rPr>
                <w:highlight w:val="yellow"/>
              </w:rPr>
              <w:t>08/22/2024</w:t>
            </w:r>
          </w:p>
        </w:tc>
      </w:tr>
      <w:tr w:rsidR="00877640" w:rsidRPr="005C59C1" w14:paraId="45936981" w14:textId="77777777" w:rsidTr="00376D6F">
        <w:trPr>
          <w:cantSplit/>
          <w:trHeight w:val="432"/>
        </w:trPr>
        <w:tc>
          <w:tcPr>
            <w:tcW w:w="2268" w:type="dxa"/>
            <w:tcBorders>
              <w:top w:val="single" w:sz="4" w:space="0" w:color="auto"/>
              <w:left w:val="single" w:sz="4" w:space="0" w:color="auto"/>
              <w:bottom w:val="single" w:sz="4" w:space="0" w:color="auto"/>
              <w:right w:val="single" w:sz="4" w:space="0" w:color="auto"/>
            </w:tcBorders>
          </w:tcPr>
          <w:p w14:paraId="7CEC7471" w14:textId="77777777" w:rsidR="00877640" w:rsidRPr="00377C5E" w:rsidRDefault="00877640" w:rsidP="00877640">
            <w:pPr>
              <w:pStyle w:val="ListParagraph"/>
              <w:numPr>
                <w:ilvl w:val="0"/>
                <w:numId w:val="24"/>
              </w:numPr>
              <w:spacing w:before="120"/>
              <w:jc w:val="center"/>
              <w:rPr>
                <w:highlight w:val="yellow"/>
              </w:rPr>
            </w:pPr>
          </w:p>
        </w:tc>
        <w:tc>
          <w:tcPr>
            <w:tcW w:w="3260" w:type="dxa"/>
            <w:tcBorders>
              <w:top w:val="single" w:sz="4" w:space="0" w:color="auto"/>
              <w:left w:val="single" w:sz="4" w:space="0" w:color="auto"/>
              <w:bottom w:val="single" w:sz="4" w:space="0" w:color="auto"/>
              <w:right w:val="single" w:sz="4" w:space="0" w:color="auto"/>
            </w:tcBorders>
            <w:vAlign w:val="bottom"/>
          </w:tcPr>
          <w:p w14:paraId="163C1A4D" w14:textId="15340498" w:rsidR="00877640" w:rsidRPr="00377C5E" w:rsidRDefault="00877640" w:rsidP="00877640">
            <w:pPr>
              <w:spacing w:before="120"/>
              <w:jc w:val="center"/>
              <w:rPr>
                <w:szCs w:val="22"/>
                <w:highlight w:val="yellow"/>
              </w:rPr>
            </w:pPr>
          </w:p>
        </w:tc>
        <w:tc>
          <w:tcPr>
            <w:tcW w:w="3119" w:type="dxa"/>
            <w:tcBorders>
              <w:top w:val="single" w:sz="4" w:space="0" w:color="auto"/>
              <w:left w:val="single" w:sz="4" w:space="0" w:color="auto"/>
              <w:bottom w:val="single" w:sz="4" w:space="0" w:color="auto"/>
              <w:right w:val="single" w:sz="4" w:space="0" w:color="auto"/>
            </w:tcBorders>
            <w:vAlign w:val="center"/>
          </w:tcPr>
          <w:p w14:paraId="1AC9AA35" w14:textId="56C3A15D" w:rsidR="00877640" w:rsidRPr="00377C5E" w:rsidRDefault="00877640" w:rsidP="00877640">
            <w:pPr>
              <w:spacing w:before="120"/>
              <w:jc w:val="center"/>
              <w:rPr>
                <w:szCs w:val="22"/>
                <w:highlight w:val="yellow"/>
              </w:rPr>
            </w:pPr>
            <w:r w:rsidRPr="00377C5E">
              <w:rPr>
                <w:highlight w:val="yellow"/>
              </w:rPr>
              <w:t>09/22/2024</w:t>
            </w:r>
          </w:p>
        </w:tc>
      </w:tr>
      <w:tr w:rsidR="00877640" w:rsidRPr="005C59C1" w14:paraId="6E1F8B04" w14:textId="77777777" w:rsidTr="00376D6F">
        <w:trPr>
          <w:cantSplit/>
          <w:trHeight w:val="432"/>
        </w:trPr>
        <w:tc>
          <w:tcPr>
            <w:tcW w:w="2268" w:type="dxa"/>
            <w:tcBorders>
              <w:top w:val="single" w:sz="4" w:space="0" w:color="auto"/>
              <w:left w:val="single" w:sz="4" w:space="0" w:color="auto"/>
              <w:bottom w:val="single" w:sz="4" w:space="0" w:color="auto"/>
              <w:right w:val="single" w:sz="4" w:space="0" w:color="auto"/>
            </w:tcBorders>
          </w:tcPr>
          <w:p w14:paraId="434340D2" w14:textId="77777777" w:rsidR="00877640" w:rsidRPr="00377C5E" w:rsidRDefault="00877640" w:rsidP="00877640">
            <w:pPr>
              <w:pStyle w:val="ListParagraph"/>
              <w:numPr>
                <w:ilvl w:val="0"/>
                <w:numId w:val="24"/>
              </w:numPr>
              <w:spacing w:before="120"/>
              <w:jc w:val="center"/>
              <w:rPr>
                <w:highlight w:val="yellow"/>
              </w:rPr>
            </w:pPr>
          </w:p>
        </w:tc>
        <w:tc>
          <w:tcPr>
            <w:tcW w:w="3260" w:type="dxa"/>
            <w:tcBorders>
              <w:top w:val="single" w:sz="4" w:space="0" w:color="auto"/>
              <w:left w:val="single" w:sz="4" w:space="0" w:color="auto"/>
              <w:bottom w:val="single" w:sz="4" w:space="0" w:color="auto"/>
              <w:right w:val="single" w:sz="4" w:space="0" w:color="auto"/>
            </w:tcBorders>
            <w:vAlign w:val="bottom"/>
          </w:tcPr>
          <w:p w14:paraId="061A92A8" w14:textId="07A10600" w:rsidR="00877640" w:rsidRPr="00377C5E" w:rsidRDefault="00877640" w:rsidP="00877640">
            <w:pPr>
              <w:spacing w:before="120"/>
              <w:jc w:val="center"/>
              <w:rPr>
                <w:color w:val="000000"/>
                <w:szCs w:val="22"/>
                <w:highlight w:val="yellow"/>
              </w:rPr>
            </w:pPr>
          </w:p>
        </w:tc>
        <w:tc>
          <w:tcPr>
            <w:tcW w:w="3119" w:type="dxa"/>
            <w:tcBorders>
              <w:top w:val="single" w:sz="4" w:space="0" w:color="auto"/>
              <w:left w:val="single" w:sz="4" w:space="0" w:color="auto"/>
              <w:bottom w:val="single" w:sz="4" w:space="0" w:color="auto"/>
              <w:right w:val="single" w:sz="4" w:space="0" w:color="auto"/>
            </w:tcBorders>
            <w:vAlign w:val="center"/>
          </w:tcPr>
          <w:p w14:paraId="4478ECC1" w14:textId="2A123F5C" w:rsidR="00877640" w:rsidRPr="00377C5E" w:rsidRDefault="00877640" w:rsidP="00877640">
            <w:pPr>
              <w:spacing w:before="120"/>
              <w:jc w:val="center"/>
              <w:rPr>
                <w:color w:val="000000"/>
                <w:szCs w:val="20"/>
                <w:highlight w:val="yellow"/>
              </w:rPr>
            </w:pPr>
            <w:r w:rsidRPr="00377C5E">
              <w:rPr>
                <w:highlight w:val="yellow"/>
              </w:rPr>
              <w:t>10/22/2024</w:t>
            </w:r>
          </w:p>
        </w:tc>
      </w:tr>
      <w:tr w:rsidR="00877640" w:rsidRPr="005C59C1" w14:paraId="5E22C870" w14:textId="77777777" w:rsidTr="00376D6F">
        <w:trPr>
          <w:cantSplit/>
          <w:trHeight w:val="432"/>
        </w:trPr>
        <w:tc>
          <w:tcPr>
            <w:tcW w:w="2268" w:type="dxa"/>
            <w:tcBorders>
              <w:top w:val="single" w:sz="4" w:space="0" w:color="auto"/>
              <w:left w:val="single" w:sz="4" w:space="0" w:color="auto"/>
              <w:bottom w:val="single" w:sz="4" w:space="0" w:color="auto"/>
              <w:right w:val="single" w:sz="4" w:space="0" w:color="auto"/>
            </w:tcBorders>
          </w:tcPr>
          <w:p w14:paraId="4B250FAA" w14:textId="77777777" w:rsidR="00877640" w:rsidRPr="00377C5E" w:rsidRDefault="00877640" w:rsidP="00877640">
            <w:pPr>
              <w:pStyle w:val="ListParagraph"/>
              <w:numPr>
                <w:ilvl w:val="0"/>
                <w:numId w:val="24"/>
              </w:numPr>
              <w:spacing w:before="120"/>
              <w:jc w:val="center"/>
              <w:rPr>
                <w:highlight w:val="yellow"/>
              </w:rPr>
            </w:pPr>
          </w:p>
        </w:tc>
        <w:tc>
          <w:tcPr>
            <w:tcW w:w="3260" w:type="dxa"/>
            <w:tcBorders>
              <w:top w:val="single" w:sz="4" w:space="0" w:color="auto"/>
              <w:left w:val="single" w:sz="4" w:space="0" w:color="auto"/>
              <w:bottom w:val="single" w:sz="4" w:space="0" w:color="auto"/>
              <w:right w:val="single" w:sz="4" w:space="0" w:color="auto"/>
            </w:tcBorders>
            <w:vAlign w:val="bottom"/>
          </w:tcPr>
          <w:p w14:paraId="67D6C64C" w14:textId="476FEC1E" w:rsidR="00877640" w:rsidRPr="00377C5E" w:rsidRDefault="00877640" w:rsidP="00877640">
            <w:pPr>
              <w:spacing w:before="120"/>
              <w:jc w:val="center"/>
              <w:rPr>
                <w:szCs w:val="22"/>
                <w:highlight w:val="yellow"/>
              </w:rPr>
            </w:pPr>
          </w:p>
        </w:tc>
        <w:tc>
          <w:tcPr>
            <w:tcW w:w="3119" w:type="dxa"/>
            <w:tcBorders>
              <w:top w:val="single" w:sz="4" w:space="0" w:color="auto"/>
              <w:left w:val="single" w:sz="4" w:space="0" w:color="auto"/>
              <w:bottom w:val="single" w:sz="4" w:space="0" w:color="auto"/>
              <w:right w:val="single" w:sz="4" w:space="0" w:color="auto"/>
            </w:tcBorders>
            <w:vAlign w:val="center"/>
          </w:tcPr>
          <w:p w14:paraId="35822DC6" w14:textId="19156658" w:rsidR="00877640" w:rsidRPr="00377C5E" w:rsidRDefault="00877640" w:rsidP="00877640">
            <w:pPr>
              <w:spacing w:before="120"/>
              <w:jc w:val="center"/>
              <w:rPr>
                <w:szCs w:val="22"/>
                <w:highlight w:val="yellow"/>
              </w:rPr>
            </w:pPr>
            <w:r w:rsidRPr="00377C5E">
              <w:rPr>
                <w:highlight w:val="yellow"/>
              </w:rPr>
              <w:t>11/22/2024</w:t>
            </w:r>
          </w:p>
        </w:tc>
      </w:tr>
      <w:tr w:rsidR="00877640" w:rsidRPr="005C59C1" w14:paraId="7E559C70" w14:textId="77777777" w:rsidTr="00376D6F">
        <w:trPr>
          <w:cantSplit/>
          <w:trHeight w:val="432"/>
        </w:trPr>
        <w:tc>
          <w:tcPr>
            <w:tcW w:w="2268" w:type="dxa"/>
            <w:tcBorders>
              <w:top w:val="single" w:sz="4" w:space="0" w:color="auto"/>
              <w:left w:val="single" w:sz="4" w:space="0" w:color="auto"/>
              <w:bottom w:val="single" w:sz="4" w:space="0" w:color="auto"/>
              <w:right w:val="single" w:sz="4" w:space="0" w:color="auto"/>
            </w:tcBorders>
          </w:tcPr>
          <w:p w14:paraId="777063C6" w14:textId="77777777" w:rsidR="00877640" w:rsidRPr="00377C5E" w:rsidRDefault="00877640" w:rsidP="00877640">
            <w:pPr>
              <w:pStyle w:val="ListParagraph"/>
              <w:numPr>
                <w:ilvl w:val="0"/>
                <w:numId w:val="24"/>
              </w:numPr>
              <w:spacing w:before="120"/>
              <w:jc w:val="center"/>
              <w:rPr>
                <w:highlight w:val="yellow"/>
              </w:rPr>
            </w:pPr>
          </w:p>
        </w:tc>
        <w:tc>
          <w:tcPr>
            <w:tcW w:w="3260" w:type="dxa"/>
            <w:tcBorders>
              <w:top w:val="single" w:sz="4" w:space="0" w:color="auto"/>
              <w:left w:val="single" w:sz="4" w:space="0" w:color="auto"/>
              <w:bottom w:val="single" w:sz="4" w:space="0" w:color="auto"/>
              <w:right w:val="single" w:sz="4" w:space="0" w:color="auto"/>
            </w:tcBorders>
            <w:vAlign w:val="bottom"/>
          </w:tcPr>
          <w:p w14:paraId="2DB0A322" w14:textId="2BC204A1" w:rsidR="00877640" w:rsidRPr="00377C5E" w:rsidRDefault="00877640" w:rsidP="00877640">
            <w:pPr>
              <w:spacing w:before="120"/>
              <w:jc w:val="center"/>
              <w:rPr>
                <w:color w:val="000000"/>
                <w:szCs w:val="22"/>
                <w:highlight w:val="yellow"/>
              </w:rPr>
            </w:pPr>
          </w:p>
        </w:tc>
        <w:tc>
          <w:tcPr>
            <w:tcW w:w="3119" w:type="dxa"/>
            <w:tcBorders>
              <w:top w:val="single" w:sz="4" w:space="0" w:color="auto"/>
              <w:left w:val="single" w:sz="4" w:space="0" w:color="auto"/>
              <w:bottom w:val="single" w:sz="4" w:space="0" w:color="auto"/>
              <w:right w:val="single" w:sz="4" w:space="0" w:color="auto"/>
            </w:tcBorders>
            <w:vAlign w:val="center"/>
          </w:tcPr>
          <w:p w14:paraId="6C6F2119" w14:textId="6504011A" w:rsidR="00877640" w:rsidRPr="00377C5E" w:rsidRDefault="00877640" w:rsidP="00877640">
            <w:pPr>
              <w:spacing w:before="120"/>
              <w:jc w:val="center"/>
              <w:rPr>
                <w:color w:val="000000"/>
                <w:szCs w:val="20"/>
                <w:highlight w:val="yellow"/>
              </w:rPr>
            </w:pPr>
            <w:r w:rsidRPr="00377C5E">
              <w:rPr>
                <w:highlight w:val="yellow"/>
              </w:rPr>
              <w:t>12/22/2024</w:t>
            </w:r>
          </w:p>
        </w:tc>
      </w:tr>
      <w:tr w:rsidR="00877640" w:rsidRPr="005C59C1" w14:paraId="3C8DE3C5" w14:textId="77777777" w:rsidTr="00376D6F">
        <w:trPr>
          <w:cantSplit/>
          <w:trHeight w:val="432"/>
        </w:trPr>
        <w:tc>
          <w:tcPr>
            <w:tcW w:w="2268" w:type="dxa"/>
            <w:tcBorders>
              <w:top w:val="single" w:sz="4" w:space="0" w:color="auto"/>
              <w:left w:val="single" w:sz="4" w:space="0" w:color="auto"/>
              <w:bottom w:val="single" w:sz="4" w:space="0" w:color="auto"/>
              <w:right w:val="single" w:sz="4" w:space="0" w:color="auto"/>
            </w:tcBorders>
          </w:tcPr>
          <w:p w14:paraId="355F654E" w14:textId="77777777" w:rsidR="00877640" w:rsidRPr="00377C5E" w:rsidRDefault="00877640" w:rsidP="00877640">
            <w:pPr>
              <w:pStyle w:val="ListParagraph"/>
              <w:numPr>
                <w:ilvl w:val="0"/>
                <w:numId w:val="24"/>
              </w:numPr>
              <w:spacing w:before="120"/>
              <w:jc w:val="center"/>
              <w:rPr>
                <w:highlight w:val="yellow"/>
              </w:rPr>
            </w:pPr>
          </w:p>
        </w:tc>
        <w:tc>
          <w:tcPr>
            <w:tcW w:w="3260" w:type="dxa"/>
            <w:tcBorders>
              <w:top w:val="single" w:sz="4" w:space="0" w:color="auto"/>
              <w:left w:val="single" w:sz="4" w:space="0" w:color="auto"/>
              <w:bottom w:val="single" w:sz="4" w:space="0" w:color="auto"/>
              <w:right w:val="single" w:sz="4" w:space="0" w:color="auto"/>
            </w:tcBorders>
            <w:vAlign w:val="bottom"/>
          </w:tcPr>
          <w:p w14:paraId="27BE3B7A" w14:textId="4D386423" w:rsidR="00877640" w:rsidRPr="00377C5E" w:rsidRDefault="00877640" w:rsidP="00877640">
            <w:pPr>
              <w:spacing w:before="120"/>
              <w:jc w:val="center"/>
              <w:rPr>
                <w:szCs w:val="22"/>
                <w:highlight w:val="yellow"/>
              </w:rPr>
            </w:pPr>
          </w:p>
        </w:tc>
        <w:tc>
          <w:tcPr>
            <w:tcW w:w="3119" w:type="dxa"/>
            <w:tcBorders>
              <w:top w:val="single" w:sz="4" w:space="0" w:color="auto"/>
              <w:left w:val="single" w:sz="4" w:space="0" w:color="auto"/>
              <w:bottom w:val="single" w:sz="4" w:space="0" w:color="auto"/>
              <w:right w:val="single" w:sz="4" w:space="0" w:color="auto"/>
            </w:tcBorders>
            <w:vAlign w:val="center"/>
          </w:tcPr>
          <w:p w14:paraId="47FC7E81" w14:textId="65AB390E" w:rsidR="00877640" w:rsidRPr="00377C5E" w:rsidRDefault="00877640" w:rsidP="00877640">
            <w:pPr>
              <w:spacing w:before="120"/>
              <w:jc w:val="center"/>
              <w:rPr>
                <w:szCs w:val="22"/>
                <w:highlight w:val="yellow"/>
              </w:rPr>
            </w:pPr>
            <w:r w:rsidRPr="00377C5E">
              <w:rPr>
                <w:highlight w:val="yellow"/>
              </w:rPr>
              <w:t>01/22/2025</w:t>
            </w:r>
          </w:p>
        </w:tc>
      </w:tr>
      <w:tr w:rsidR="00877640" w:rsidRPr="005C59C1" w14:paraId="242F6069" w14:textId="77777777" w:rsidTr="007121FB">
        <w:trPr>
          <w:cantSplit/>
          <w:trHeight w:val="432"/>
        </w:trPr>
        <w:tc>
          <w:tcPr>
            <w:tcW w:w="2268" w:type="dxa"/>
            <w:tcBorders>
              <w:top w:val="single" w:sz="4" w:space="0" w:color="auto"/>
              <w:left w:val="single" w:sz="4" w:space="0" w:color="auto"/>
              <w:bottom w:val="single" w:sz="4" w:space="0" w:color="auto"/>
              <w:right w:val="single" w:sz="4" w:space="0" w:color="auto"/>
            </w:tcBorders>
          </w:tcPr>
          <w:p w14:paraId="2A67CC4B" w14:textId="77777777" w:rsidR="00877640" w:rsidRPr="00377C5E" w:rsidRDefault="00877640" w:rsidP="00877640">
            <w:pPr>
              <w:pStyle w:val="ListParagraph"/>
              <w:numPr>
                <w:ilvl w:val="0"/>
                <w:numId w:val="24"/>
              </w:numPr>
              <w:spacing w:before="120"/>
              <w:jc w:val="center"/>
              <w:rPr>
                <w:highlight w:val="yellow"/>
              </w:rPr>
            </w:pPr>
          </w:p>
        </w:tc>
        <w:tc>
          <w:tcPr>
            <w:tcW w:w="3260" w:type="dxa"/>
            <w:tcBorders>
              <w:top w:val="single" w:sz="4" w:space="0" w:color="auto"/>
              <w:left w:val="single" w:sz="4" w:space="0" w:color="auto"/>
              <w:bottom w:val="single" w:sz="4" w:space="0" w:color="auto"/>
              <w:right w:val="single" w:sz="4" w:space="0" w:color="auto"/>
            </w:tcBorders>
            <w:vAlign w:val="bottom"/>
          </w:tcPr>
          <w:p w14:paraId="6B1516E9" w14:textId="07666FC8" w:rsidR="00877640" w:rsidRPr="00377C5E" w:rsidRDefault="00877640" w:rsidP="00877640">
            <w:pPr>
              <w:spacing w:before="120"/>
              <w:jc w:val="center"/>
              <w:rPr>
                <w:color w:val="000000"/>
                <w:szCs w:val="22"/>
                <w:highlight w:val="yellow"/>
              </w:rPr>
            </w:pPr>
          </w:p>
        </w:tc>
        <w:tc>
          <w:tcPr>
            <w:tcW w:w="3119" w:type="dxa"/>
            <w:tcBorders>
              <w:top w:val="single" w:sz="4" w:space="0" w:color="auto"/>
              <w:left w:val="single" w:sz="4" w:space="0" w:color="auto"/>
              <w:bottom w:val="single" w:sz="4" w:space="0" w:color="auto"/>
              <w:right w:val="single" w:sz="4" w:space="0" w:color="auto"/>
            </w:tcBorders>
          </w:tcPr>
          <w:p w14:paraId="231CD54B" w14:textId="74B8BC87" w:rsidR="00877640" w:rsidRPr="00377C5E" w:rsidRDefault="00877640" w:rsidP="00877640">
            <w:pPr>
              <w:spacing w:before="120"/>
              <w:jc w:val="center"/>
              <w:rPr>
                <w:color w:val="000000"/>
                <w:szCs w:val="20"/>
                <w:highlight w:val="yellow"/>
              </w:rPr>
            </w:pPr>
            <w:r w:rsidRPr="00377C5E">
              <w:rPr>
                <w:highlight w:val="yellow"/>
              </w:rPr>
              <w:t>02/22/2025</w:t>
            </w:r>
          </w:p>
        </w:tc>
      </w:tr>
      <w:tr w:rsidR="00877640" w:rsidRPr="005C59C1" w14:paraId="339C5A0F" w14:textId="77777777" w:rsidTr="007121FB">
        <w:trPr>
          <w:cantSplit/>
          <w:trHeight w:val="432"/>
        </w:trPr>
        <w:tc>
          <w:tcPr>
            <w:tcW w:w="2268" w:type="dxa"/>
            <w:tcBorders>
              <w:top w:val="single" w:sz="4" w:space="0" w:color="auto"/>
              <w:left w:val="single" w:sz="4" w:space="0" w:color="auto"/>
              <w:bottom w:val="single" w:sz="4" w:space="0" w:color="auto"/>
              <w:right w:val="single" w:sz="4" w:space="0" w:color="auto"/>
            </w:tcBorders>
          </w:tcPr>
          <w:p w14:paraId="48925E88" w14:textId="77777777" w:rsidR="00877640" w:rsidRPr="00377C5E" w:rsidRDefault="00877640" w:rsidP="00877640">
            <w:pPr>
              <w:pStyle w:val="ListParagraph"/>
              <w:numPr>
                <w:ilvl w:val="0"/>
                <w:numId w:val="24"/>
              </w:numPr>
              <w:spacing w:before="120"/>
              <w:jc w:val="center"/>
              <w:rPr>
                <w:highlight w:val="yellow"/>
              </w:rPr>
            </w:pPr>
          </w:p>
        </w:tc>
        <w:tc>
          <w:tcPr>
            <w:tcW w:w="3260" w:type="dxa"/>
            <w:tcBorders>
              <w:top w:val="single" w:sz="4" w:space="0" w:color="auto"/>
              <w:left w:val="single" w:sz="4" w:space="0" w:color="auto"/>
              <w:bottom w:val="single" w:sz="4" w:space="0" w:color="auto"/>
              <w:right w:val="single" w:sz="4" w:space="0" w:color="auto"/>
            </w:tcBorders>
            <w:vAlign w:val="bottom"/>
          </w:tcPr>
          <w:p w14:paraId="32415EB3" w14:textId="7FDAEFB1" w:rsidR="00877640" w:rsidRPr="00377C5E" w:rsidRDefault="00877640" w:rsidP="00877640">
            <w:pPr>
              <w:spacing w:before="120"/>
              <w:jc w:val="center"/>
              <w:rPr>
                <w:szCs w:val="22"/>
                <w:highlight w:val="yellow"/>
              </w:rPr>
            </w:pPr>
          </w:p>
        </w:tc>
        <w:tc>
          <w:tcPr>
            <w:tcW w:w="3119" w:type="dxa"/>
            <w:tcBorders>
              <w:top w:val="single" w:sz="4" w:space="0" w:color="auto"/>
              <w:left w:val="single" w:sz="4" w:space="0" w:color="auto"/>
              <w:bottom w:val="single" w:sz="4" w:space="0" w:color="auto"/>
              <w:right w:val="single" w:sz="4" w:space="0" w:color="auto"/>
            </w:tcBorders>
          </w:tcPr>
          <w:p w14:paraId="10DAC3F5" w14:textId="6E257D34" w:rsidR="00877640" w:rsidRPr="00377C5E" w:rsidRDefault="00877640" w:rsidP="00877640">
            <w:pPr>
              <w:spacing w:before="120"/>
              <w:jc w:val="center"/>
              <w:rPr>
                <w:szCs w:val="22"/>
                <w:highlight w:val="yellow"/>
              </w:rPr>
            </w:pPr>
            <w:r w:rsidRPr="00377C5E">
              <w:rPr>
                <w:highlight w:val="yellow"/>
              </w:rPr>
              <w:t>03/22/2025</w:t>
            </w:r>
          </w:p>
        </w:tc>
      </w:tr>
      <w:tr w:rsidR="00877640" w:rsidRPr="005C59C1" w14:paraId="14323226" w14:textId="77777777" w:rsidTr="007121FB">
        <w:trPr>
          <w:cantSplit/>
          <w:trHeight w:val="432"/>
        </w:trPr>
        <w:tc>
          <w:tcPr>
            <w:tcW w:w="2268" w:type="dxa"/>
            <w:tcBorders>
              <w:top w:val="single" w:sz="4" w:space="0" w:color="auto"/>
              <w:left w:val="single" w:sz="4" w:space="0" w:color="auto"/>
              <w:bottom w:val="single" w:sz="4" w:space="0" w:color="auto"/>
              <w:right w:val="single" w:sz="4" w:space="0" w:color="auto"/>
            </w:tcBorders>
          </w:tcPr>
          <w:p w14:paraId="1037B2F1" w14:textId="77777777" w:rsidR="00877640" w:rsidRPr="00377C5E" w:rsidRDefault="00877640" w:rsidP="00877640">
            <w:pPr>
              <w:pStyle w:val="ListParagraph"/>
              <w:numPr>
                <w:ilvl w:val="0"/>
                <w:numId w:val="24"/>
              </w:numPr>
              <w:spacing w:before="120"/>
              <w:jc w:val="center"/>
              <w:rPr>
                <w:highlight w:val="yellow"/>
              </w:rPr>
            </w:pPr>
          </w:p>
        </w:tc>
        <w:tc>
          <w:tcPr>
            <w:tcW w:w="3260" w:type="dxa"/>
            <w:tcBorders>
              <w:top w:val="single" w:sz="4" w:space="0" w:color="auto"/>
              <w:left w:val="single" w:sz="4" w:space="0" w:color="auto"/>
              <w:bottom w:val="single" w:sz="4" w:space="0" w:color="auto"/>
              <w:right w:val="single" w:sz="4" w:space="0" w:color="auto"/>
            </w:tcBorders>
            <w:vAlign w:val="bottom"/>
          </w:tcPr>
          <w:p w14:paraId="43D87196" w14:textId="0D2A67AB" w:rsidR="00877640" w:rsidRPr="00377C5E" w:rsidRDefault="00877640" w:rsidP="00877640">
            <w:pPr>
              <w:spacing w:before="120"/>
              <w:jc w:val="center"/>
              <w:rPr>
                <w:color w:val="000000"/>
                <w:szCs w:val="22"/>
                <w:highlight w:val="yellow"/>
              </w:rPr>
            </w:pPr>
          </w:p>
        </w:tc>
        <w:tc>
          <w:tcPr>
            <w:tcW w:w="3119" w:type="dxa"/>
            <w:tcBorders>
              <w:top w:val="single" w:sz="4" w:space="0" w:color="auto"/>
              <w:left w:val="single" w:sz="4" w:space="0" w:color="auto"/>
              <w:bottom w:val="single" w:sz="4" w:space="0" w:color="auto"/>
              <w:right w:val="single" w:sz="4" w:space="0" w:color="auto"/>
            </w:tcBorders>
          </w:tcPr>
          <w:p w14:paraId="618A5D82" w14:textId="2F411EF7" w:rsidR="00877640" w:rsidRPr="00377C5E" w:rsidRDefault="00877640" w:rsidP="00877640">
            <w:pPr>
              <w:spacing w:before="120"/>
              <w:jc w:val="center"/>
              <w:rPr>
                <w:color w:val="000000"/>
                <w:szCs w:val="20"/>
                <w:highlight w:val="yellow"/>
              </w:rPr>
            </w:pPr>
            <w:r w:rsidRPr="00377C5E">
              <w:rPr>
                <w:highlight w:val="yellow"/>
              </w:rPr>
              <w:t>04/22/2025</w:t>
            </w:r>
          </w:p>
        </w:tc>
      </w:tr>
      <w:tr w:rsidR="00877640" w:rsidRPr="005C59C1" w14:paraId="1A592878" w14:textId="77777777" w:rsidTr="007121FB">
        <w:trPr>
          <w:cantSplit/>
          <w:trHeight w:val="432"/>
        </w:trPr>
        <w:tc>
          <w:tcPr>
            <w:tcW w:w="2268" w:type="dxa"/>
            <w:tcBorders>
              <w:top w:val="single" w:sz="4" w:space="0" w:color="auto"/>
              <w:left w:val="single" w:sz="4" w:space="0" w:color="auto"/>
              <w:bottom w:val="single" w:sz="4" w:space="0" w:color="auto"/>
              <w:right w:val="single" w:sz="4" w:space="0" w:color="auto"/>
            </w:tcBorders>
          </w:tcPr>
          <w:p w14:paraId="64BAA130" w14:textId="77777777" w:rsidR="00877640" w:rsidRPr="00377C5E" w:rsidRDefault="00877640" w:rsidP="00877640">
            <w:pPr>
              <w:pStyle w:val="ListParagraph"/>
              <w:numPr>
                <w:ilvl w:val="0"/>
                <w:numId w:val="24"/>
              </w:numPr>
              <w:spacing w:before="120"/>
              <w:jc w:val="center"/>
              <w:rPr>
                <w:highlight w:val="yellow"/>
              </w:rPr>
            </w:pPr>
          </w:p>
        </w:tc>
        <w:tc>
          <w:tcPr>
            <w:tcW w:w="3260" w:type="dxa"/>
            <w:tcBorders>
              <w:top w:val="single" w:sz="4" w:space="0" w:color="auto"/>
              <w:left w:val="single" w:sz="4" w:space="0" w:color="auto"/>
              <w:bottom w:val="single" w:sz="4" w:space="0" w:color="auto"/>
              <w:right w:val="single" w:sz="4" w:space="0" w:color="auto"/>
            </w:tcBorders>
            <w:vAlign w:val="bottom"/>
          </w:tcPr>
          <w:p w14:paraId="66C68FEB" w14:textId="2ED7C318" w:rsidR="00877640" w:rsidRPr="00377C5E" w:rsidRDefault="00877640" w:rsidP="00877640">
            <w:pPr>
              <w:spacing w:before="120"/>
              <w:jc w:val="center"/>
              <w:rPr>
                <w:szCs w:val="22"/>
                <w:highlight w:val="yellow"/>
              </w:rPr>
            </w:pPr>
          </w:p>
        </w:tc>
        <w:tc>
          <w:tcPr>
            <w:tcW w:w="3119" w:type="dxa"/>
            <w:tcBorders>
              <w:top w:val="single" w:sz="4" w:space="0" w:color="auto"/>
              <w:left w:val="single" w:sz="4" w:space="0" w:color="auto"/>
              <w:bottom w:val="single" w:sz="4" w:space="0" w:color="auto"/>
              <w:right w:val="single" w:sz="4" w:space="0" w:color="auto"/>
            </w:tcBorders>
          </w:tcPr>
          <w:p w14:paraId="6A8C1045" w14:textId="704DB2EF" w:rsidR="00877640" w:rsidRPr="00377C5E" w:rsidRDefault="00877640" w:rsidP="00877640">
            <w:pPr>
              <w:spacing w:before="120"/>
              <w:jc w:val="center"/>
              <w:rPr>
                <w:szCs w:val="22"/>
                <w:highlight w:val="yellow"/>
              </w:rPr>
            </w:pPr>
            <w:r w:rsidRPr="00377C5E">
              <w:rPr>
                <w:highlight w:val="yellow"/>
              </w:rPr>
              <w:t>05/22/2025</w:t>
            </w:r>
          </w:p>
        </w:tc>
      </w:tr>
      <w:tr w:rsidR="00877640" w:rsidRPr="005C59C1" w14:paraId="6F1796EE" w14:textId="77777777" w:rsidTr="007121FB">
        <w:trPr>
          <w:cantSplit/>
          <w:trHeight w:val="432"/>
        </w:trPr>
        <w:tc>
          <w:tcPr>
            <w:tcW w:w="2268" w:type="dxa"/>
            <w:tcBorders>
              <w:top w:val="single" w:sz="4" w:space="0" w:color="auto"/>
              <w:left w:val="single" w:sz="4" w:space="0" w:color="auto"/>
              <w:bottom w:val="single" w:sz="4" w:space="0" w:color="auto"/>
              <w:right w:val="single" w:sz="4" w:space="0" w:color="auto"/>
            </w:tcBorders>
          </w:tcPr>
          <w:p w14:paraId="697251AB" w14:textId="77777777" w:rsidR="00877640" w:rsidRPr="00377C5E" w:rsidRDefault="00877640" w:rsidP="00877640">
            <w:pPr>
              <w:pStyle w:val="ListParagraph"/>
              <w:numPr>
                <w:ilvl w:val="0"/>
                <w:numId w:val="24"/>
              </w:numPr>
              <w:spacing w:before="120"/>
              <w:jc w:val="center"/>
              <w:rPr>
                <w:highlight w:val="yellow"/>
              </w:rPr>
            </w:pPr>
          </w:p>
        </w:tc>
        <w:tc>
          <w:tcPr>
            <w:tcW w:w="3260" w:type="dxa"/>
            <w:tcBorders>
              <w:top w:val="single" w:sz="4" w:space="0" w:color="auto"/>
              <w:left w:val="single" w:sz="4" w:space="0" w:color="auto"/>
              <w:bottom w:val="single" w:sz="4" w:space="0" w:color="auto"/>
              <w:right w:val="single" w:sz="4" w:space="0" w:color="auto"/>
            </w:tcBorders>
            <w:vAlign w:val="bottom"/>
          </w:tcPr>
          <w:p w14:paraId="61B3F14C" w14:textId="26643D7F" w:rsidR="00877640" w:rsidRPr="00377C5E" w:rsidRDefault="00877640" w:rsidP="00877640">
            <w:pPr>
              <w:spacing w:before="120"/>
              <w:jc w:val="center"/>
              <w:rPr>
                <w:color w:val="000000"/>
                <w:szCs w:val="22"/>
                <w:highlight w:val="yellow"/>
              </w:rPr>
            </w:pPr>
          </w:p>
        </w:tc>
        <w:tc>
          <w:tcPr>
            <w:tcW w:w="3119" w:type="dxa"/>
            <w:tcBorders>
              <w:top w:val="single" w:sz="4" w:space="0" w:color="auto"/>
              <w:left w:val="single" w:sz="4" w:space="0" w:color="auto"/>
              <w:bottom w:val="single" w:sz="4" w:space="0" w:color="auto"/>
              <w:right w:val="single" w:sz="4" w:space="0" w:color="auto"/>
            </w:tcBorders>
          </w:tcPr>
          <w:p w14:paraId="4F3CEB31" w14:textId="1005D6EF" w:rsidR="00877640" w:rsidRPr="00377C5E" w:rsidRDefault="00877640" w:rsidP="00877640">
            <w:pPr>
              <w:spacing w:before="120"/>
              <w:jc w:val="center"/>
              <w:rPr>
                <w:color w:val="000000"/>
                <w:szCs w:val="20"/>
                <w:highlight w:val="yellow"/>
              </w:rPr>
            </w:pPr>
            <w:r w:rsidRPr="00377C5E">
              <w:rPr>
                <w:highlight w:val="yellow"/>
              </w:rPr>
              <w:t>06/</w:t>
            </w:r>
            <w:r w:rsidR="009647CA" w:rsidRPr="00377C5E">
              <w:rPr>
                <w:highlight w:val="yellow"/>
              </w:rPr>
              <w:t>30</w:t>
            </w:r>
            <w:r w:rsidRPr="00377C5E">
              <w:rPr>
                <w:highlight w:val="yellow"/>
              </w:rPr>
              <w:t>/2025</w:t>
            </w:r>
          </w:p>
        </w:tc>
      </w:tr>
      <w:tr w:rsidR="00A852AB" w:rsidRPr="005C59C1" w14:paraId="5D846934" w14:textId="77777777" w:rsidTr="00376D6F">
        <w:trPr>
          <w:cantSplit/>
          <w:trHeight w:val="432"/>
        </w:trPr>
        <w:tc>
          <w:tcPr>
            <w:tcW w:w="2268" w:type="dxa"/>
            <w:tcBorders>
              <w:top w:val="single" w:sz="4" w:space="0" w:color="auto"/>
              <w:left w:val="single" w:sz="4" w:space="0" w:color="auto"/>
              <w:bottom w:val="single" w:sz="4" w:space="0" w:color="auto"/>
              <w:right w:val="single" w:sz="4" w:space="0" w:color="auto"/>
            </w:tcBorders>
            <w:vAlign w:val="center"/>
            <w:hideMark/>
          </w:tcPr>
          <w:p w14:paraId="284336B3" w14:textId="77777777" w:rsidR="00A852AB" w:rsidRPr="005C59C1" w:rsidRDefault="00A852AB" w:rsidP="00376D6F">
            <w:pPr>
              <w:spacing w:before="120"/>
              <w:rPr>
                <w:b/>
                <w:bCs/>
              </w:rPr>
            </w:pPr>
            <w:r w:rsidRPr="005C59C1">
              <w:rPr>
                <w:b/>
                <w:bCs/>
              </w:rPr>
              <w:t>Total</w:t>
            </w:r>
          </w:p>
        </w:tc>
        <w:tc>
          <w:tcPr>
            <w:tcW w:w="6379" w:type="dxa"/>
            <w:gridSpan w:val="2"/>
            <w:tcBorders>
              <w:top w:val="single" w:sz="4" w:space="0" w:color="auto"/>
              <w:left w:val="single" w:sz="4" w:space="0" w:color="auto"/>
              <w:bottom w:val="single" w:sz="4" w:space="0" w:color="auto"/>
              <w:right w:val="single" w:sz="4" w:space="0" w:color="auto"/>
            </w:tcBorders>
            <w:vAlign w:val="center"/>
          </w:tcPr>
          <w:p w14:paraId="35962E8B" w14:textId="35B8B8F7" w:rsidR="00A852AB" w:rsidRPr="00A4095F" w:rsidRDefault="00377C5E" w:rsidP="00377C5E">
            <w:pPr>
              <w:jc w:val="center"/>
              <w:rPr>
                <w:b/>
                <w:bCs/>
                <w:color w:val="000000"/>
                <w:szCs w:val="22"/>
              </w:rPr>
            </w:pPr>
            <w:r w:rsidRPr="00377C5E">
              <w:rPr>
                <w:b/>
                <w:bCs/>
                <w:color w:val="000000"/>
                <w:szCs w:val="22"/>
                <w:highlight w:val="yellow"/>
              </w:rPr>
              <w:t>&lt;Total Amount&gt;</w:t>
            </w:r>
          </w:p>
        </w:tc>
      </w:tr>
    </w:tbl>
    <w:p w14:paraId="23DDF1DC" w14:textId="143033CC" w:rsidR="005C59C1" w:rsidRPr="000956FF" w:rsidRDefault="006E1941" w:rsidP="000E21F3">
      <w:pPr>
        <w:numPr>
          <w:ilvl w:val="1"/>
          <w:numId w:val="4"/>
        </w:numPr>
        <w:spacing w:before="120"/>
        <w:jc w:val="both"/>
        <w:outlineLvl w:val="0"/>
      </w:pPr>
      <w:r w:rsidRPr="005C59C1">
        <w:rPr>
          <w:b/>
          <w:bCs/>
        </w:rPr>
        <w:t>Expenses</w:t>
      </w:r>
      <w:r w:rsidR="00D60914" w:rsidRPr="005C59C1">
        <w:t xml:space="preserve">. </w:t>
      </w:r>
      <w:r w:rsidR="006E2994" w:rsidRPr="005C59C1">
        <w:t xml:space="preserve">Supplier is responsible for expenses it incurs </w:t>
      </w:r>
      <w:r w:rsidR="00BC709A" w:rsidRPr="005C59C1">
        <w:t xml:space="preserve">while </w:t>
      </w:r>
      <w:r w:rsidR="00D25969" w:rsidRPr="005C59C1">
        <w:t>providing</w:t>
      </w:r>
      <w:r w:rsidR="00D60914" w:rsidRPr="005C59C1">
        <w:t xml:space="preserve"> Services</w:t>
      </w:r>
      <w:r w:rsidR="002A522B" w:rsidRPr="005C59C1">
        <w:t xml:space="preserve"> (including taxes, VAT, seat </w:t>
      </w:r>
      <w:r w:rsidR="006B23DE" w:rsidRPr="005C59C1">
        <w:t>fees</w:t>
      </w:r>
      <w:r w:rsidR="002A522B" w:rsidRPr="005C59C1">
        <w:t xml:space="preserve">, discount charges, COLA, Fx, or other ancillary costs) </w:t>
      </w:r>
      <w:r w:rsidR="006E2994" w:rsidRPr="005C59C1">
        <w:t xml:space="preserve">unless </w:t>
      </w:r>
      <w:r w:rsidR="00D60914" w:rsidRPr="005C59C1">
        <w:t xml:space="preserve">Microsoft </w:t>
      </w:r>
      <w:r w:rsidR="004654A4" w:rsidRPr="005C59C1">
        <w:t xml:space="preserve">agrees </w:t>
      </w:r>
      <w:r w:rsidR="0089546A" w:rsidRPr="005C59C1">
        <w:t xml:space="preserve">otherwise </w:t>
      </w:r>
      <w:r w:rsidR="00D60914" w:rsidRPr="005C59C1">
        <w:t>in writing</w:t>
      </w:r>
      <w:r w:rsidR="006E2994" w:rsidRPr="005C59C1">
        <w:t>.</w:t>
      </w:r>
      <w:r w:rsidR="0089546A" w:rsidRPr="005C59C1">
        <w:t xml:space="preserve"> Microsoft</w:t>
      </w:r>
      <w:r w:rsidR="00106E21" w:rsidRPr="005C59C1">
        <w:t>-</w:t>
      </w:r>
      <w:r w:rsidR="00463B32" w:rsidRPr="005C59C1">
        <w:t xml:space="preserve">approved </w:t>
      </w:r>
      <w:r w:rsidR="00106E21" w:rsidRPr="005C59C1">
        <w:t xml:space="preserve">actual </w:t>
      </w:r>
      <w:r w:rsidR="00463B32" w:rsidRPr="005C59C1">
        <w:t xml:space="preserve">travel expenses </w:t>
      </w:r>
      <w:r w:rsidR="0089546A" w:rsidRPr="005C59C1">
        <w:t xml:space="preserve">will </w:t>
      </w:r>
      <w:r w:rsidR="00463B32" w:rsidRPr="005C59C1">
        <w:t xml:space="preserve">be </w:t>
      </w:r>
      <w:r w:rsidR="0089546A" w:rsidRPr="005C59C1">
        <w:t>reimburse</w:t>
      </w:r>
      <w:r w:rsidR="00463B32" w:rsidRPr="005C59C1">
        <w:t xml:space="preserve">d </w:t>
      </w:r>
      <w:r w:rsidR="002A522B" w:rsidRPr="005C59C1">
        <w:t>per</w:t>
      </w:r>
      <w:r w:rsidR="00463B32" w:rsidRPr="005C59C1">
        <w:t xml:space="preserve"> </w:t>
      </w:r>
      <w:r w:rsidR="00463B32" w:rsidRPr="000956FF">
        <w:t>M</w:t>
      </w:r>
      <w:r w:rsidR="00106E21" w:rsidRPr="000956FF">
        <w:t>icrosoft</w:t>
      </w:r>
      <w:r w:rsidR="00463B32" w:rsidRPr="000956FF">
        <w:t xml:space="preserve">’s </w:t>
      </w:r>
      <w:r w:rsidR="00106E21" w:rsidRPr="000956FF">
        <w:t>then-</w:t>
      </w:r>
      <w:r w:rsidR="00463B32" w:rsidRPr="000956FF">
        <w:t>current travel policy</w:t>
      </w:r>
      <w:r w:rsidR="00106E21" w:rsidRPr="000956FF">
        <w:t>.</w:t>
      </w:r>
      <w:r w:rsidR="0089546A" w:rsidRPr="000956FF">
        <w:t xml:space="preserve"> </w:t>
      </w:r>
    </w:p>
    <w:p w14:paraId="16A322F4" w14:textId="6C36143B" w:rsidR="005C59C1" w:rsidRPr="000956FF" w:rsidRDefault="00D96737" w:rsidP="000E21F3">
      <w:pPr>
        <w:pStyle w:val="ListParagraph"/>
        <w:numPr>
          <w:ilvl w:val="1"/>
          <w:numId w:val="4"/>
        </w:numPr>
        <w:spacing w:before="120"/>
        <w:jc w:val="both"/>
      </w:pPr>
      <w:r w:rsidRPr="000956FF">
        <w:rPr>
          <w:b/>
          <w:bCs/>
        </w:rPr>
        <w:t xml:space="preserve">Economics/Pricing Model. </w:t>
      </w:r>
      <w:r w:rsidR="00C43707" w:rsidRPr="000956FF">
        <w:t xml:space="preserve">Exhibit </w:t>
      </w:r>
      <w:r w:rsidR="002A3CC6" w:rsidRPr="000956FF">
        <w:t xml:space="preserve">D </w:t>
      </w:r>
      <w:r w:rsidR="00C43707" w:rsidRPr="000956FF">
        <w:t>provides the assumptions behind the pricing for this engagement</w:t>
      </w:r>
      <w:r w:rsidR="002A3CC6" w:rsidRPr="000956FF">
        <w:t xml:space="preserve"> (if applicable)</w:t>
      </w:r>
      <w:r w:rsidR="00C43707" w:rsidRPr="000956FF">
        <w:t>.</w:t>
      </w:r>
      <w:r w:rsidRPr="000956FF">
        <w:t xml:space="preserve"> </w:t>
      </w:r>
    </w:p>
    <w:p w14:paraId="71B30CCC" w14:textId="77777777" w:rsidR="001B53C3" w:rsidRPr="005C59C1" w:rsidRDefault="001B53C3" w:rsidP="001B53C3">
      <w:pPr>
        <w:jc w:val="both"/>
      </w:pPr>
    </w:p>
    <w:p w14:paraId="1FF92FF7" w14:textId="745947F0" w:rsidR="004E44D6" w:rsidRPr="001B53C3" w:rsidRDefault="001B53C3" w:rsidP="001B53C3">
      <w:pPr>
        <w:spacing w:after="120"/>
        <w:rPr>
          <w:szCs w:val="22"/>
        </w:rPr>
      </w:pPr>
      <w:r w:rsidRPr="001B53C3">
        <w:rPr>
          <w:b/>
          <w:szCs w:val="22"/>
        </w:rPr>
        <w:t>SECTION 7</w:t>
      </w:r>
      <w:r w:rsidR="004E44D6" w:rsidRPr="001B53C3">
        <w:rPr>
          <w:b/>
          <w:szCs w:val="22"/>
        </w:rPr>
        <w:tab/>
      </w:r>
      <w:r w:rsidR="004E44D6" w:rsidRPr="001B53C3">
        <w:rPr>
          <w:b/>
          <w:bCs/>
        </w:rPr>
        <w:t>Use of Third Parties/Subcontractors:</w:t>
      </w:r>
      <w:r w:rsidR="004E44D6" w:rsidRPr="001B53C3">
        <w:rPr>
          <w:szCs w:val="22"/>
        </w:rPr>
        <w:t xml:space="preserve"> </w:t>
      </w:r>
    </w:p>
    <w:p w14:paraId="700DADFC" w14:textId="07E18AC2" w:rsidR="004E44D6" w:rsidRDefault="00A852AB" w:rsidP="00C4487A">
      <w:pPr>
        <w:pStyle w:val="NormalWeb"/>
        <w:spacing w:before="0" w:beforeAutospacing="0" w:after="120" w:afterAutospacing="0"/>
        <w:jc w:val="both"/>
        <w:rPr>
          <w:rFonts w:ascii="Calibri" w:hAnsi="Calibri"/>
          <w:color w:val="000000"/>
          <w:sz w:val="22"/>
          <w:szCs w:val="22"/>
        </w:rPr>
      </w:pPr>
      <w:r>
        <w:rPr>
          <w:color w:val="2B579A"/>
          <w:szCs w:val="22"/>
          <w:shd w:val="clear" w:color="auto" w:fill="E6E6E6"/>
        </w:rPr>
        <w:fldChar w:fldCharType="begin">
          <w:ffData>
            <w:name w:val=""/>
            <w:enabled/>
            <w:calcOnExit w:val="0"/>
            <w:statusText w:type="text" w:val="Flat Fee=No milestone payments required"/>
            <w:checkBox>
              <w:sizeAuto/>
              <w:default w:val="1"/>
            </w:checkBox>
          </w:ffData>
        </w:fldChar>
      </w:r>
      <w:r>
        <w:rPr>
          <w:color w:val="2B579A"/>
          <w:szCs w:val="22"/>
          <w:shd w:val="clear" w:color="auto" w:fill="E6E6E6"/>
        </w:rPr>
        <w:instrText xml:space="preserve"> FORMCHECKBOX </w:instrText>
      </w:r>
      <w:r>
        <w:rPr>
          <w:color w:val="2B579A"/>
          <w:szCs w:val="22"/>
          <w:shd w:val="clear" w:color="auto" w:fill="E6E6E6"/>
        </w:rPr>
      </w:r>
      <w:r>
        <w:rPr>
          <w:color w:val="2B579A"/>
          <w:szCs w:val="22"/>
          <w:shd w:val="clear" w:color="auto" w:fill="E6E6E6"/>
        </w:rPr>
        <w:fldChar w:fldCharType="separate"/>
      </w:r>
      <w:r>
        <w:rPr>
          <w:color w:val="2B579A"/>
          <w:szCs w:val="22"/>
          <w:shd w:val="clear" w:color="auto" w:fill="E6E6E6"/>
        </w:rPr>
        <w:fldChar w:fldCharType="end"/>
      </w:r>
      <w:r w:rsidR="004E44D6" w:rsidRPr="001B53C3">
        <w:rPr>
          <w:szCs w:val="22"/>
        </w:rPr>
        <w:tab/>
      </w:r>
      <w:r w:rsidR="004E44D6" w:rsidRPr="001B53C3">
        <w:rPr>
          <w:rFonts w:ascii="Calibri" w:hAnsi="Calibri"/>
          <w:color w:val="000000"/>
          <w:sz w:val="22"/>
          <w:szCs w:val="22"/>
        </w:rPr>
        <w:t>The Supplier will not subcontract Services to third parties.</w:t>
      </w:r>
      <w:r w:rsidR="004E44D6">
        <w:rPr>
          <w:rFonts w:ascii="Calibri" w:hAnsi="Calibri"/>
          <w:color w:val="000000"/>
          <w:sz w:val="22"/>
          <w:szCs w:val="22"/>
        </w:rPr>
        <w:t xml:space="preserve"> </w:t>
      </w:r>
    </w:p>
    <w:p w14:paraId="5F923E54" w14:textId="3357B897" w:rsidR="005C59C1" w:rsidRPr="005C59C1" w:rsidRDefault="00A939A6" w:rsidP="005C59C1">
      <w:pPr>
        <w:spacing w:before="120"/>
        <w:ind w:left="360" w:hanging="324"/>
        <w:jc w:val="both"/>
        <w:rPr>
          <w:b/>
          <w:szCs w:val="22"/>
        </w:rPr>
      </w:pPr>
      <w:r w:rsidRPr="005C59C1">
        <w:rPr>
          <w:b/>
          <w:szCs w:val="22"/>
        </w:rPr>
        <w:t xml:space="preserve">SECTION </w:t>
      </w:r>
      <w:r w:rsidR="001B53C3">
        <w:rPr>
          <w:b/>
          <w:szCs w:val="22"/>
        </w:rPr>
        <w:t>8</w:t>
      </w:r>
      <w:r w:rsidRPr="005C59C1">
        <w:rPr>
          <w:b/>
          <w:szCs w:val="22"/>
        </w:rPr>
        <w:tab/>
        <w:t xml:space="preserve">Details of Personal Data Processing. </w:t>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3261"/>
        <w:gridCol w:w="3241"/>
        <w:gridCol w:w="115"/>
        <w:gridCol w:w="2739"/>
      </w:tblGrid>
      <w:tr w:rsidR="00361BAE" w:rsidRPr="00B44C75" w14:paraId="1A75A10C" w14:textId="77777777" w:rsidTr="006C1691">
        <w:trPr>
          <w:cantSplit/>
        </w:trPr>
        <w:tc>
          <w:tcPr>
            <w:tcW w:w="3261" w:type="dxa"/>
          </w:tcPr>
          <w:p w14:paraId="604F691E" w14:textId="77777777" w:rsidR="00361BAE" w:rsidRPr="00B44C75" w:rsidRDefault="00361BAE" w:rsidP="00E92893">
            <w:pPr>
              <w:autoSpaceDE w:val="0"/>
              <w:autoSpaceDN w:val="0"/>
              <w:adjustRightInd w:val="0"/>
              <w:spacing w:before="80" w:after="80"/>
              <w:rPr>
                <w:b/>
                <w:bCs/>
                <w:color w:val="000000"/>
                <w:szCs w:val="22"/>
              </w:rPr>
            </w:pPr>
            <w:bookmarkStart w:id="8" w:name="_Hlk58271256"/>
            <w:r w:rsidRPr="00B44C75">
              <w:rPr>
                <w:b/>
                <w:bCs/>
                <w:color w:val="000000"/>
                <w:szCs w:val="22"/>
              </w:rPr>
              <w:lastRenderedPageBreak/>
              <w:t>Subject Matter of Processing</w:t>
            </w:r>
          </w:p>
        </w:tc>
        <w:tc>
          <w:tcPr>
            <w:tcW w:w="6095" w:type="dxa"/>
            <w:gridSpan w:val="3"/>
          </w:tcPr>
          <w:p w14:paraId="618084DB" w14:textId="77777777" w:rsidR="00361BAE" w:rsidRPr="00B44C75" w:rsidRDefault="00361BAE" w:rsidP="00E92893">
            <w:pPr>
              <w:autoSpaceDE w:val="0"/>
              <w:autoSpaceDN w:val="0"/>
              <w:adjustRightInd w:val="0"/>
              <w:spacing w:before="80" w:after="80"/>
              <w:rPr>
                <w:bCs/>
                <w:color w:val="000000"/>
                <w:szCs w:val="22"/>
              </w:rPr>
            </w:pPr>
            <w:r w:rsidRPr="00B44C75">
              <w:rPr>
                <w:bCs/>
                <w:color w:val="000000"/>
                <w:szCs w:val="22"/>
              </w:rPr>
              <w:t xml:space="preserve">The Services (as described in the Agreement, this SOW and any related Purchase Orders) </w:t>
            </w:r>
          </w:p>
        </w:tc>
      </w:tr>
      <w:tr w:rsidR="00361BAE" w:rsidRPr="00B44C75" w14:paraId="30A1ED0E" w14:textId="77777777" w:rsidTr="006C1691">
        <w:trPr>
          <w:cantSplit/>
        </w:trPr>
        <w:tc>
          <w:tcPr>
            <w:tcW w:w="3261" w:type="dxa"/>
          </w:tcPr>
          <w:p w14:paraId="2DB01AE2" w14:textId="77777777" w:rsidR="00361BAE" w:rsidRPr="00B44C75" w:rsidRDefault="00361BAE" w:rsidP="00E92893">
            <w:pPr>
              <w:autoSpaceDE w:val="0"/>
              <w:autoSpaceDN w:val="0"/>
              <w:adjustRightInd w:val="0"/>
              <w:spacing w:before="80" w:after="80"/>
              <w:rPr>
                <w:b/>
                <w:bCs/>
                <w:color w:val="000000"/>
                <w:szCs w:val="22"/>
              </w:rPr>
            </w:pPr>
            <w:r w:rsidRPr="00B44C75">
              <w:rPr>
                <w:b/>
                <w:bCs/>
                <w:color w:val="000000"/>
                <w:szCs w:val="22"/>
              </w:rPr>
              <w:t>Nature and Purpose of Processing</w:t>
            </w:r>
          </w:p>
        </w:tc>
        <w:tc>
          <w:tcPr>
            <w:tcW w:w="6095" w:type="dxa"/>
            <w:gridSpan w:val="3"/>
          </w:tcPr>
          <w:p w14:paraId="58041B8E" w14:textId="77777777" w:rsidR="00361BAE" w:rsidRPr="00B44C75" w:rsidRDefault="00361BAE" w:rsidP="00E92893">
            <w:pPr>
              <w:autoSpaceDE w:val="0"/>
              <w:autoSpaceDN w:val="0"/>
              <w:adjustRightInd w:val="0"/>
              <w:spacing w:before="80" w:after="80"/>
              <w:rPr>
                <w:bCs/>
                <w:color w:val="000000"/>
                <w:szCs w:val="22"/>
              </w:rPr>
            </w:pPr>
            <w:r w:rsidRPr="00B44C75">
              <w:rPr>
                <w:bCs/>
                <w:color w:val="000000"/>
                <w:szCs w:val="22"/>
              </w:rPr>
              <w:t xml:space="preserve">Supplier will process Personal Data as necessary to perform the Services </w:t>
            </w:r>
          </w:p>
        </w:tc>
      </w:tr>
      <w:tr w:rsidR="00361BAE" w:rsidRPr="00B44C75" w14:paraId="7E98FC9A" w14:textId="77777777" w:rsidTr="006C1691">
        <w:trPr>
          <w:cantSplit/>
        </w:trPr>
        <w:tc>
          <w:tcPr>
            <w:tcW w:w="3261" w:type="dxa"/>
            <w:tcBorders>
              <w:bottom w:val="single" w:sz="4" w:space="0" w:color="auto"/>
            </w:tcBorders>
          </w:tcPr>
          <w:p w14:paraId="4F0FFD17" w14:textId="77777777" w:rsidR="00361BAE" w:rsidRPr="00B44C75" w:rsidRDefault="00361BAE" w:rsidP="00E92893">
            <w:pPr>
              <w:autoSpaceDE w:val="0"/>
              <w:autoSpaceDN w:val="0"/>
              <w:adjustRightInd w:val="0"/>
              <w:spacing w:before="80" w:after="80"/>
              <w:rPr>
                <w:b/>
                <w:bCs/>
                <w:color w:val="000000"/>
                <w:szCs w:val="22"/>
              </w:rPr>
            </w:pPr>
            <w:r w:rsidRPr="00B44C75">
              <w:rPr>
                <w:b/>
                <w:bCs/>
                <w:color w:val="000000"/>
                <w:szCs w:val="22"/>
              </w:rPr>
              <w:t>Duration of Processing</w:t>
            </w:r>
          </w:p>
        </w:tc>
        <w:tc>
          <w:tcPr>
            <w:tcW w:w="6095" w:type="dxa"/>
            <w:gridSpan w:val="3"/>
            <w:tcBorders>
              <w:bottom w:val="single" w:sz="4" w:space="0" w:color="auto"/>
            </w:tcBorders>
          </w:tcPr>
          <w:p w14:paraId="336D2E61" w14:textId="77777777" w:rsidR="00361BAE" w:rsidRPr="00B44C75" w:rsidRDefault="00361BAE" w:rsidP="00E92893">
            <w:pPr>
              <w:autoSpaceDE w:val="0"/>
              <w:autoSpaceDN w:val="0"/>
              <w:adjustRightInd w:val="0"/>
              <w:spacing w:before="80" w:after="80"/>
              <w:rPr>
                <w:bCs/>
                <w:color w:val="000000"/>
                <w:szCs w:val="22"/>
              </w:rPr>
            </w:pPr>
            <w:r w:rsidRPr="00B44C75">
              <w:rPr>
                <w:bCs/>
                <w:color w:val="000000"/>
                <w:szCs w:val="22"/>
              </w:rPr>
              <w:t>Supplier will process Personal Data for the duration of the SOW, unless otherwise agreed in writing</w:t>
            </w:r>
          </w:p>
        </w:tc>
      </w:tr>
      <w:tr w:rsidR="00361BAE" w:rsidRPr="00B44C75" w14:paraId="5EC43F14" w14:textId="77777777" w:rsidTr="006C1691">
        <w:trPr>
          <w:cantSplit/>
        </w:trPr>
        <w:tc>
          <w:tcPr>
            <w:tcW w:w="3261" w:type="dxa"/>
            <w:tcBorders>
              <w:bottom w:val="single" w:sz="4" w:space="0" w:color="auto"/>
            </w:tcBorders>
          </w:tcPr>
          <w:p w14:paraId="4E1F9715" w14:textId="77777777" w:rsidR="00361BAE" w:rsidRPr="00B44C75" w:rsidRDefault="00361BAE" w:rsidP="00E92893">
            <w:pPr>
              <w:autoSpaceDE w:val="0"/>
              <w:autoSpaceDN w:val="0"/>
              <w:adjustRightInd w:val="0"/>
              <w:spacing w:before="80" w:after="80"/>
              <w:rPr>
                <w:b/>
                <w:bCs/>
                <w:color w:val="000000"/>
                <w:szCs w:val="22"/>
              </w:rPr>
            </w:pPr>
            <w:r w:rsidRPr="00B44C75">
              <w:rPr>
                <w:b/>
                <w:bCs/>
                <w:color w:val="000000"/>
                <w:szCs w:val="22"/>
              </w:rPr>
              <w:t>Categories of Data Subjects</w:t>
            </w:r>
          </w:p>
        </w:tc>
        <w:tc>
          <w:tcPr>
            <w:tcW w:w="6095" w:type="dxa"/>
            <w:gridSpan w:val="3"/>
            <w:tcBorders>
              <w:bottom w:val="single" w:sz="4" w:space="0" w:color="auto"/>
            </w:tcBorders>
          </w:tcPr>
          <w:p w14:paraId="2CF3D347" w14:textId="77777777" w:rsidR="00361BAE" w:rsidRPr="00B44C75" w:rsidRDefault="00361BAE" w:rsidP="00E92893">
            <w:pPr>
              <w:spacing w:before="80" w:after="80"/>
              <w:rPr>
                <w:bCs/>
                <w:color w:val="000000"/>
                <w:szCs w:val="22"/>
              </w:rPr>
            </w:pPr>
            <w:r w:rsidRPr="00B44C75">
              <w:rPr>
                <w:color w:val="000000"/>
                <w:szCs w:val="22"/>
                <w:shd w:val="clear" w:color="auto" w:fill="E6E6E6"/>
              </w:rPr>
              <w:fldChar w:fldCharType="begin">
                <w:ffData>
                  <w:name w:val="Check1"/>
                  <w:enabled/>
                  <w:calcOnExit w:val="0"/>
                  <w:checkBox>
                    <w:sizeAuto/>
                    <w:default w:val="0"/>
                  </w:checkBox>
                </w:ffData>
              </w:fldChar>
            </w:r>
            <w:r w:rsidRPr="00B44C75">
              <w:rPr>
                <w:color w:val="000000"/>
                <w:szCs w:val="22"/>
              </w:rPr>
              <w:instrText xml:space="preserve"> FORMCHECKBOX </w:instrText>
            </w:r>
            <w:r w:rsidRPr="00B44C75">
              <w:rPr>
                <w:color w:val="000000"/>
                <w:szCs w:val="22"/>
                <w:shd w:val="clear" w:color="auto" w:fill="E6E6E6"/>
              </w:rPr>
            </w:r>
            <w:r w:rsidRPr="00B44C75">
              <w:rPr>
                <w:color w:val="000000"/>
                <w:szCs w:val="22"/>
                <w:shd w:val="clear" w:color="auto" w:fill="E6E6E6"/>
              </w:rPr>
              <w:fldChar w:fldCharType="separate"/>
            </w:r>
            <w:r w:rsidRPr="00B44C75">
              <w:rPr>
                <w:color w:val="000000"/>
                <w:szCs w:val="22"/>
                <w:shd w:val="clear" w:color="auto" w:fill="E6E6E6"/>
              </w:rPr>
              <w:fldChar w:fldCharType="end"/>
            </w:r>
            <w:r w:rsidRPr="00B44C75">
              <w:rPr>
                <w:bCs/>
                <w:color w:val="000000"/>
                <w:szCs w:val="22"/>
              </w:rPr>
              <w:t xml:space="preserve"> Microsoft consumer customer</w:t>
            </w:r>
          </w:p>
          <w:p w14:paraId="20FD0BAF" w14:textId="14E39590" w:rsidR="00361BAE" w:rsidRPr="00B44C75" w:rsidRDefault="009D5BD2" w:rsidP="00E92893">
            <w:pPr>
              <w:spacing w:before="80" w:after="80"/>
              <w:rPr>
                <w:bCs/>
                <w:color w:val="000000"/>
                <w:szCs w:val="22"/>
              </w:rPr>
            </w:pPr>
            <w:r>
              <w:rPr>
                <w:color w:val="000000"/>
                <w:szCs w:val="22"/>
                <w:shd w:val="clear" w:color="auto" w:fill="E6E6E6"/>
              </w:rPr>
              <w:fldChar w:fldCharType="begin">
                <w:ffData>
                  <w:name w:val=""/>
                  <w:enabled/>
                  <w:calcOnExit w:val="0"/>
                  <w:checkBox>
                    <w:sizeAuto/>
                    <w:default w:val="0"/>
                  </w:checkBox>
                </w:ffData>
              </w:fldChar>
            </w:r>
            <w:r>
              <w:rPr>
                <w:color w:val="000000"/>
                <w:szCs w:val="22"/>
              </w:rPr>
              <w:instrText xml:space="preserve"> FORMCHECKBOX </w:instrText>
            </w:r>
            <w:r>
              <w:rPr>
                <w:color w:val="000000"/>
                <w:szCs w:val="22"/>
                <w:shd w:val="clear" w:color="auto" w:fill="E6E6E6"/>
              </w:rPr>
            </w:r>
            <w:r>
              <w:rPr>
                <w:color w:val="000000"/>
                <w:szCs w:val="22"/>
                <w:shd w:val="clear" w:color="auto" w:fill="E6E6E6"/>
              </w:rPr>
              <w:fldChar w:fldCharType="separate"/>
            </w:r>
            <w:r>
              <w:rPr>
                <w:color w:val="000000"/>
                <w:szCs w:val="22"/>
                <w:shd w:val="clear" w:color="auto" w:fill="E6E6E6"/>
              </w:rPr>
              <w:fldChar w:fldCharType="end"/>
            </w:r>
            <w:r w:rsidR="00361BAE" w:rsidRPr="00B44C75">
              <w:rPr>
                <w:bCs/>
                <w:color w:val="000000"/>
                <w:szCs w:val="22"/>
              </w:rPr>
              <w:t xml:space="preserve"> Microsoft enterprise customer</w:t>
            </w:r>
          </w:p>
          <w:p w14:paraId="26B5F797" w14:textId="328758D1" w:rsidR="00361BAE" w:rsidRPr="00B44C75" w:rsidRDefault="009D5BD2" w:rsidP="00E92893">
            <w:pPr>
              <w:spacing w:before="80" w:after="80"/>
              <w:rPr>
                <w:bCs/>
                <w:color w:val="000000"/>
                <w:szCs w:val="22"/>
              </w:rPr>
            </w:pPr>
            <w:r>
              <w:rPr>
                <w:color w:val="000000"/>
                <w:szCs w:val="22"/>
                <w:shd w:val="clear" w:color="auto" w:fill="E6E6E6"/>
              </w:rPr>
              <w:fldChar w:fldCharType="begin">
                <w:ffData>
                  <w:name w:val=""/>
                  <w:enabled/>
                  <w:calcOnExit w:val="0"/>
                  <w:checkBox>
                    <w:sizeAuto/>
                    <w:default w:val="0"/>
                  </w:checkBox>
                </w:ffData>
              </w:fldChar>
            </w:r>
            <w:r>
              <w:rPr>
                <w:color w:val="000000"/>
                <w:szCs w:val="22"/>
              </w:rPr>
              <w:instrText xml:space="preserve"> FORMCHECKBOX </w:instrText>
            </w:r>
            <w:r>
              <w:rPr>
                <w:color w:val="000000"/>
                <w:szCs w:val="22"/>
                <w:shd w:val="clear" w:color="auto" w:fill="E6E6E6"/>
              </w:rPr>
            </w:r>
            <w:r>
              <w:rPr>
                <w:color w:val="000000"/>
                <w:szCs w:val="22"/>
                <w:shd w:val="clear" w:color="auto" w:fill="E6E6E6"/>
              </w:rPr>
              <w:fldChar w:fldCharType="separate"/>
            </w:r>
            <w:r>
              <w:rPr>
                <w:color w:val="000000"/>
                <w:szCs w:val="22"/>
                <w:shd w:val="clear" w:color="auto" w:fill="E6E6E6"/>
              </w:rPr>
              <w:fldChar w:fldCharType="end"/>
            </w:r>
            <w:r w:rsidR="00361BAE" w:rsidRPr="00B44C75">
              <w:rPr>
                <w:bCs/>
                <w:color w:val="000000"/>
                <w:szCs w:val="22"/>
              </w:rPr>
              <w:t xml:space="preserve"> Microsoft supplier or partner</w:t>
            </w:r>
          </w:p>
          <w:p w14:paraId="2DE82C7B" w14:textId="77777777" w:rsidR="00361BAE" w:rsidRPr="00B44C75" w:rsidRDefault="00361BAE" w:rsidP="00E92893">
            <w:pPr>
              <w:spacing w:before="80" w:after="80"/>
              <w:rPr>
                <w:bCs/>
                <w:color w:val="000000"/>
                <w:szCs w:val="22"/>
              </w:rPr>
            </w:pPr>
            <w:r w:rsidRPr="00B44C75">
              <w:rPr>
                <w:color w:val="000000"/>
                <w:szCs w:val="22"/>
                <w:shd w:val="clear" w:color="auto" w:fill="E6E6E6"/>
              </w:rPr>
              <w:fldChar w:fldCharType="begin">
                <w:ffData>
                  <w:name w:val="Check1"/>
                  <w:enabled/>
                  <w:calcOnExit w:val="0"/>
                  <w:checkBox>
                    <w:sizeAuto/>
                    <w:default w:val="0"/>
                  </w:checkBox>
                </w:ffData>
              </w:fldChar>
            </w:r>
            <w:r w:rsidRPr="00B44C75">
              <w:rPr>
                <w:color w:val="000000"/>
                <w:szCs w:val="22"/>
              </w:rPr>
              <w:instrText xml:space="preserve"> FORMCHECKBOX </w:instrText>
            </w:r>
            <w:r w:rsidRPr="00B44C75">
              <w:rPr>
                <w:color w:val="000000"/>
                <w:szCs w:val="22"/>
                <w:shd w:val="clear" w:color="auto" w:fill="E6E6E6"/>
              </w:rPr>
            </w:r>
            <w:r w:rsidRPr="00B44C75">
              <w:rPr>
                <w:color w:val="000000"/>
                <w:szCs w:val="22"/>
                <w:shd w:val="clear" w:color="auto" w:fill="E6E6E6"/>
              </w:rPr>
              <w:fldChar w:fldCharType="separate"/>
            </w:r>
            <w:r w:rsidRPr="00B44C75">
              <w:rPr>
                <w:color w:val="000000"/>
                <w:szCs w:val="22"/>
                <w:shd w:val="clear" w:color="auto" w:fill="E6E6E6"/>
              </w:rPr>
              <w:fldChar w:fldCharType="end"/>
            </w:r>
            <w:r w:rsidRPr="00B44C75">
              <w:rPr>
                <w:bCs/>
                <w:color w:val="000000"/>
                <w:szCs w:val="22"/>
              </w:rPr>
              <w:t xml:space="preserve"> Microsoft Personnel Data</w:t>
            </w:r>
          </w:p>
          <w:p w14:paraId="3EFF2F3E" w14:textId="77777777" w:rsidR="00361BAE" w:rsidRPr="00B44C75" w:rsidRDefault="00361BAE" w:rsidP="00E92893">
            <w:pPr>
              <w:autoSpaceDE w:val="0"/>
              <w:autoSpaceDN w:val="0"/>
              <w:adjustRightInd w:val="0"/>
              <w:spacing w:before="80" w:after="80"/>
              <w:rPr>
                <w:bCs/>
                <w:color w:val="000000"/>
                <w:szCs w:val="22"/>
              </w:rPr>
            </w:pPr>
            <w:r w:rsidRPr="00B44C75">
              <w:rPr>
                <w:color w:val="000000"/>
                <w:szCs w:val="22"/>
                <w:shd w:val="clear" w:color="auto" w:fill="E6E6E6"/>
              </w:rPr>
              <w:fldChar w:fldCharType="begin">
                <w:ffData>
                  <w:name w:val="Check1"/>
                  <w:enabled/>
                  <w:calcOnExit w:val="0"/>
                  <w:checkBox>
                    <w:sizeAuto/>
                    <w:default w:val="0"/>
                  </w:checkBox>
                </w:ffData>
              </w:fldChar>
            </w:r>
            <w:r w:rsidRPr="00B44C75">
              <w:rPr>
                <w:color w:val="000000"/>
                <w:szCs w:val="22"/>
              </w:rPr>
              <w:instrText xml:space="preserve"> FORMCHECKBOX </w:instrText>
            </w:r>
            <w:r w:rsidRPr="00B44C75">
              <w:rPr>
                <w:color w:val="000000"/>
                <w:szCs w:val="22"/>
                <w:shd w:val="clear" w:color="auto" w:fill="E6E6E6"/>
              </w:rPr>
            </w:r>
            <w:r w:rsidRPr="00B44C75">
              <w:rPr>
                <w:color w:val="000000"/>
                <w:szCs w:val="22"/>
                <w:shd w:val="clear" w:color="auto" w:fill="E6E6E6"/>
              </w:rPr>
              <w:fldChar w:fldCharType="separate"/>
            </w:r>
            <w:r w:rsidRPr="00B44C75">
              <w:rPr>
                <w:color w:val="000000"/>
                <w:szCs w:val="22"/>
                <w:shd w:val="clear" w:color="auto" w:fill="E6E6E6"/>
              </w:rPr>
              <w:fldChar w:fldCharType="end"/>
            </w:r>
            <w:r w:rsidRPr="00B44C75">
              <w:rPr>
                <w:bCs/>
                <w:color w:val="000000"/>
                <w:szCs w:val="22"/>
              </w:rPr>
              <w:t xml:space="preserve"> Employee Productivity and Operations Data</w:t>
            </w:r>
          </w:p>
        </w:tc>
      </w:tr>
      <w:tr w:rsidR="00361BAE" w:rsidRPr="00B44C75" w14:paraId="3EA25050" w14:textId="77777777" w:rsidTr="006C1691">
        <w:trPr>
          <w:cantSplit/>
        </w:trPr>
        <w:tc>
          <w:tcPr>
            <w:tcW w:w="3261" w:type="dxa"/>
            <w:tcBorders>
              <w:bottom w:val="single" w:sz="4" w:space="0" w:color="auto"/>
            </w:tcBorders>
          </w:tcPr>
          <w:p w14:paraId="29B4CF23" w14:textId="77777777" w:rsidR="00361BAE" w:rsidRPr="00B44C75" w:rsidRDefault="00361BAE" w:rsidP="00E92893">
            <w:pPr>
              <w:autoSpaceDE w:val="0"/>
              <w:autoSpaceDN w:val="0"/>
              <w:adjustRightInd w:val="0"/>
              <w:spacing w:before="80" w:after="80"/>
              <w:rPr>
                <w:b/>
                <w:bCs/>
                <w:color w:val="000000"/>
                <w:szCs w:val="22"/>
              </w:rPr>
            </w:pPr>
            <w:r w:rsidRPr="00B44C75">
              <w:rPr>
                <w:b/>
                <w:bCs/>
                <w:color w:val="000000"/>
                <w:szCs w:val="22"/>
              </w:rPr>
              <w:t>Supplier’s Data Processing role in relation to Microsoft</w:t>
            </w:r>
          </w:p>
        </w:tc>
        <w:tc>
          <w:tcPr>
            <w:tcW w:w="6095" w:type="dxa"/>
            <w:gridSpan w:val="3"/>
            <w:tcBorders>
              <w:bottom w:val="single" w:sz="4" w:space="0" w:color="auto"/>
            </w:tcBorders>
          </w:tcPr>
          <w:p w14:paraId="187B48A2" w14:textId="15839230" w:rsidR="00361BAE" w:rsidRPr="00B44C75" w:rsidRDefault="00A852AB" w:rsidP="00E92893">
            <w:pPr>
              <w:spacing w:before="80" w:after="80"/>
              <w:rPr>
                <w:bCs/>
                <w:color w:val="000000"/>
                <w:szCs w:val="22"/>
              </w:rPr>
            </w:pPr>
            <w:r>
              <w:rPr>
                <w:color w:val="000000"/>
                <w:szCs w:val="22"/>
                <w:shd w:val="clear" w:color="auto" w:fill="E6E6E6"/>
              </w:rPr>
              <w:fldChar w:fldCharType="begin">
                <w:ffData>
                  <w:name w:val="Check1"/>
                  <w:enabled/>
                  <w:calcOnExit w:val="0"/>
                  <w:checkBox>
                    <w:sizeAuto/>
                    <w:default w:val="1"/>
                  </w:checkBox>
                </w:ffData>
              </w:fldChar>
            </w:r>
            <w:bookmarkStart w:id="9" w:name="Check1"/>
            <w:r>
              <w:rPr>
                <w:color w:val="000000"/>
                <w:szCs w:val="22"/>
              </w:rPr>
              <w:instrText xml:space="preserve"> FORMCHECKBOX </w:instrText>
            </w:r>
            <w:r>
              <w:rPr>
                <w:color w:val="000000"/>
                <w:szCs w:val="22"/>
                <w:shd w:val="clear" w:color="auto" w:fill="E6E6E6"/>
              </w:rPr>
            </w:r>
            <w:r>
              <w:rPr>
                <w:color w:val="000000"/>
                <w:szCs w:val="22"/>
                <w:shd w:val="clear" w:color="auto" w:fill="E6E6E6"/>
              </w:rPr>
              <w:fldChar w:fldCharType="separate"/>
            </w:r>
            <w:r>
              <w:rPr>
                <w:color w:val="000000"/>
                <w:szCs w:val="22"/>
                <w:shd w:val="clear" w:color="auto" w:fill="E6E6E6"/>
              </w:rPr>
              <w:fldChar w:fldCharType="end"/>
            </w:r>
            <w:bookmarkEnd w:id="9"/>
            <w:r w:rsidR="00361BAE" w:rsidRPr="00B44C75">
              <w:rPr>
                <w:bCs/>
                <w:color w:val="000000"/>
                <w:szCs w:val="22"/>
              </w:rPr>
              <w:t xml:space="preserve"> Processor</w:t>
            </w:r>
          </w:p>
          <w:p w14:paraId="4C9E3D4D" w14:textId="77777777" w:rsidR="00361BAE" w:rsidRPr="00B44C75" w:rsidRDefault="00361BAE" w:rsidP="00E92893">
            <w:pPr>
              <w:spacing w:before="80" w:after="80"/>
              <w:rPr>
                <w:bCs/>
                <w:color w:val="000000"/>
                <w:szCs w:val="22"/>
              </w:rPr>
            </w:pPr>
            <w:r w:rsidRPr="00B44C75">
              <w:rPr>
                <w:color w:val="000000"/>
                <w:szCs w:val="22"/>
                <w:shd w:val="clear" w:color="auto" w:fill="E6E6E6"/>
              </w:rPr>
              <w:fldChar w:fldCharType="begin">
                <w:ffData>
                  <w:name w:val="Check1"/>
                  <w:enabled/>
                  <w:calcOnExit w:val="0"/>
                  <w:checkBox>
                    <w:sizeAuto/>
                    <w:default w:val="0"/>
                  </w:checkBox>
                </w:ffData>
              </w:fldChar>
            </w:r>
            <w:r w:rsidRPr="00B44C75">
              <w:rPr>
                <w:color w:val="000000"/>
                <w:szCs w:val="22"/>
              </w:rPr>
              <w:instrText xml:space="preserve"> FORMCHECKBOX </w:instrText>
            </w:r>
            <w:r w:rsidRPr="00B44C75">
              <w:rPr>
                <w:color w:val="000000"/>
                <w:szCs w:val="22"/>
                <w:shd w:val="clear" w:color="auto" w:fill="E6E6E6"/>
              </w:rPr>
            </w:r>
            <w:r w:rsidRPr="00B44C75">
              <w:rPr>
                <w:color w:val="000000"/>
                <w:szCs w:val="22"/>
                <w:shd w:val="clear" w:color="auto" w:fill="E6E6E6"/>
              </w:rPr>
              <w:fldChar w:fldCharType="separate"/>
            </w:r>
            <w:r w:rsidRPr="00B44C75">
              <w:rPr>
                <w:color w:val="000000"/>
                <w:szCs w:val="22"/>
                <w:shd w:val="clear" w:color="auto" w:fill="E6E6E6"/>
              </w:rPr>
              <w:fldChar w:fldCharType="end"/>
            </w:r>
            <w:r w:rsidRPr="00B44C75">
              <w:rPr>
                <w:bCs/>
                <w:color w:val="000000"/>
                <w:szCs w:val="22"/>
              </w:rPr>
              <w:t xml:space="preserve"> Sub-processor</w:t>
            </w:r>
          </w:p>
          <w:p w14:paraId="6DA293A1" w14:textId="77777777" w:rsidR="00361BAE" w:rsidRPr="00B44C75" w:rsidRDefault="00361BAE" w:rsidP="00E92893">
            <w:pPr>
              <w:spacing w:before="80" w:after="80"/>
              <w:rPr>
                <w:bCs/>
                <w:color w:val="000000"/>
                <w:szCs w:val="22"/>
              </w:rPr>
            </w:pPr>
            <w:r w:rsidRPr="00B44C75">
              <w:rPr>
                <w:color w:val="000000"/>
                <w:szCs w:val="22"/>
                <w:shd w:val="clear" w:color="auto" w:fill="E6E6E6"/>
              </w:rPr>
              <w:fldChar w:fldCharType="begin">
                <w:ffData>
                  <w:name w:val="Check1"/>
                  <w:enabled/>
                  <w:calcOnExit w:val="0"/>
                  <w:checkBox>
                    <w:sizeAuto/>
                    <w:default w:val="0"/>
                  </w:checkBox>
                </w:ffData>
              </w:fldChar>
            </w:r>
            <w:r w:rsidRPr="00B44C75">
              <w:rPr>
                <w:color w:val="000000"/>
                <w:szCs w:val="22"/>
              </w:rPr>
              <w:instrText xml:space="preserve"> FORMCHECKBOX </w:instrText>
            </w:r>
            <w:r w:rsidRPr="00B44C75">
              <w:rPr>
                <w:color w:val="000000"/>
                <w:szCs w:val="22"/>
                <w:shd w:val="clear" w:color="auto" w:fill="E6E6E6"/>
              </w:rPr>
            </w:r>
            <w:r w:rsidRPr="00B44C75">
              <w:rPr>
                <w:color w:val="000000"/>
                <w:szCs w:val="22"/>
                <w:shd w:val="clear" w:color="auto" w:fill="E6E6E6"/>
              </w:rPr>
              <w:fldChar w:fldCharType="separate"/>
            </w:r>
            <w:r w:rsidRPr="00B44C75">
              <w:rPr>
                <w:color w:val="000000"/>
                <w:szCs w:val="22"/>
                <w:shd w:val="clear" w:color="auto" w:fill="E6E6E6"/>
              </w:rPr>
              <w:fldChar w:fldCharType="end"/>
            </w:r>
            <w:r w:rsidRPr="00B44C75">
              <w:rPr>
                <w:bCs/>
                <w:color w:val="000000"/>
                <w:szCs w:val="22"/>
              </w:rPr>
              <w:t xml:space="preserve"> Independent controller</w:t>
            </w:r>
          </w:p>
          <w:p w14:paraId="11066D78" w14:textId="77777777" w:rsidR="00361BAE" w:rsidRPr="00B44C75" w:rsidRDefault="00361BAE" w:rsidP="00E92893">
            <w:pPr>
              <w:autoSpaceDE w:val="0"/>
              <w:autoSpaceDN w:val="0"/>
              <w:adjustRightInd w:val="0"/>
              <w:spacing w:before="80" w:after="80"/>
              <w:rPr>
                <w:bCs/>
                <w:color w:val="000000"/>
                <w:szCs w:val="22"/>
              </w:rPr>
            </w:pPr>
            <w:r w:rsidRPr="00B44C75">
              <w:rPr>
                <w:color w:val="000000"/>
                <w:szCs w:val="22"/>
                <w:shd w:val="clear" w:color="auto" w:fill="E6E6E6"/>
              </w:rPr>
              <w:fldChar w:fldCharType="begin">
                <w:ffData>
                  <w:name w:val="Check1"/>
                  <w:enabled/>
                  <w:calcOnExit w:val="0"/>
                  <w:checkBox>
                    <w:sizeAuto/>
                    <w:default w:val="0"/>
                  </w:checkBox>
                </w:ffData>
              </w:fldChar>
            </w:r>
            <w:r w:rsidRPr="00B44C75">
              <w:rPr>
                <w:color w:val="000000"/>
                <w:szCs w:val="22"/>
              </w:rPr>
              <w:instrText xml:space="preserve"> FORMCHECKBOX </w:instrText>
            </w:r>
            <w:r w:rsidRPr="00B44C75">
              <w:rPr>
                <w:color w:val="000000"/>
                <w:szCs w:val="22"/>
                <w:shd w:val="clear" w:color="auto" w:fill="E6E6E6"/>
              </w:rPr>
            </w:r>
            <w:r w:rsidRPr="00B44C75">
              <w:rPr>
                <w:color w:val="000000"/>
                <w:szCs w:val="22"/>
                <w:shd w:val="clear" w:color="auto" w:fill="E6E6E6"/>
              </w:rPr>
              <w:fldChar w:fldCharType="separate"/>
            </w:r>
            <w:r w:rsidRPr="00B44C75">
              <w:rPr>
                <w:color w:val="000000"/>
                <w:szCs w:val="22"/>
                <w:shd w:val="clear" w:color="auto" w:fill="E6E6E6"/>
              </w:rPr>
              <w:fldChar w:fldCharType="end"/>
            </w:r>
            <w:r w:rsidRPr="00B44C75">
              <w:rPr>
                <w:bCs/>
                <w:color w:val="000000"/>
                <w:szCs w:val="22"/>
              </w:rPr>
              <w:t xml:space="preserve"> Joint controller</w:t>
            </w:r>
          </w:p>
        </w:tc>
      </w:tr>
      <w:tr w:rsidR="00361BAE" w:rsidRPr="00B44C75" w14:paraId="5423ECFB" w14:textId="77777777" w:rsidTr="006C1691">
        <w:trPr>
          <w:cantSplit/>
        </w:trPr>
        <w:tc>
          <w:tcPr>
            <w:tcW w:w="9356" w:type="dxa"/>
            <w:gridSpan w:val="4"/>
            <w:tcBorders>
              <w:bottom w:val="dotted" w:sz="4" w:space="0" w:color="auto"/>
            </w:tcBorders>
          </w:tcPr>
          <w:p w14:paraId="73EFDDFB" w14:textId="77777777" w:rsidR="00361BAE" w:rsidRPr="00B44C75" w:rsidRDefault="00361BAE" w:rsidP="00E92893">
            <w:pPr>
              <w:keepNext/>
              <w:spacing w:before="80" w:after="80"/>
              <w:rPr>
                <w:b/>
                <w:bCs/>
                <w:color w:val="000000"/>
                <w:szCs w:val="22"/>
              </w:rPr>
            </w:pPr>
            <w:r w:rsidRPr="00B44C75">
              <w:rPr>
                <w:b/>
                <w:bCs/>
                <w:color w:val="000000"/>
                <w:szCs w:val="22"/>
              </w:rPr>
              <w:t>Types of Personal Data Processed:</w:t>
            </w:r>
          </w:p>
        </w:tc>
      </w:tr>
      <w:tr w:rsidR="00361BAE" w:rsidRPr="00B44C75" w14:paraId="45387EC6" w14:textId="77777777" w:rsidTr="006C1691">
        <w:trPr>
          <w:cantSplit/>
        </w:trPr>
        <w:tc>
          <w:tcPr>
            <w:tcW w:w="3261" w:type="dxa"/>
            <w:tcBorders>
              <w:top w:val="dotted" w:sz="4" w:space="0" w:color="auto"/>
              <w:bottom w:val="dotted" w:sz="4" w:space="0" w:color="auto"/>
              <w:right w:val="dotted" w:sz="4" w:space="0" w:color="auto"/>
            </w:tcBorders>
          </w:tcPr>
          <w:p w14:paraId="01472A56" w14:textId="77777777" w:rsidR="00361BAE" w:rsidRPr="00B44C75" w:rsidRDefault="00361BAE" w:rsidP="00E92893">
            <w:pPr>
              <w:autoSpaceDE w:val="0"/>
              <w:autoSpaceDN w:val="0"/>
              <w:adjustRightInd w:val="0"/>
              <w:spacing w:before="80" w:after="80"/>
              <w:rPr>
                <w:bCs/>
                <w:color w:val="000000"/>
                <w:szCs w:val="22"/>
              </w:rPr>
            </w:pPr>
            <w:r w:rsidRPr="00B44C75">
              <w:rPr>
                <w:color w:val="000000"/>
                <w:szCs w:val="22"/>
                <w:shd w:val="clear" w:color="auto" w:fill="E6E6E6"/>
              </w:rPr>
              <w:fldChar w:fldCharType="begin">
                <w:ffData>
                  <w:name w:val="Check1"/>
                  <w:enabled/>
                  <w:calcOnExit w:val="0"/>
                  <w:checkBox>
                    <w:sizeAuto/>
                    <w:default w:val="0"/>
                  </w:checkBox>
                </w:ffData>
              </w:fldChar>
            </w:r>
            <w:r w:rsidRPr="00B44C75">
              <w:rPr>
                <w:color w:val="000000"/>
                <w:szCs w:val="22"/>
              </w:rPr>
              <w:instrText xml:space="preserve"> FORMCHECKBOX </w:instrText>
            </w:r>
            <w:r w:rsidRPr="00B44C75">
              <w:rPr>
                <w:color w:val="000000"/>
                <w:szCs w:val="22"/>
                <w:shd w:val="clear" w:color="auto" w:fill="E6E6E6"/>
              </w:rPr>
            </w:r>
            <w:r w:rsidRPr="00B44C75">
              <w:rPr>
                <w:color w:val="000000"/>
                <w:szCs w:val="22"/>
                <w:shd w:val="clear" w:color="auto" w:fill="E6E6E6"/>
              </w:rPr>
              <w:fldChar w:fldCharType="separate"/>
            </w:r>
            <w:r w:rsidRPr="00B44C75">
              <w:rPr>
                <w:color w:val="000000"/>
                <w:szCs w:val="22"/>
                <w:shd w:val="clear" w:color="auto" w:fill="E6E6E6"/>
              </w:rPr>
              <w:fldChar w:fldCharType="end"/>
            </w:r>
            <w:r w:rsidRPr="00B44C75">
              <w:rPr>
                <w:bCs/>
                <w:color w:val="000000"/>
                <w:szCs w:val="22"/>
              </w:rPr>
              <w:t xml:space="preserve"> Sensitive</w:t>
            </w:r>
          </w:p>
        </w:tc>
        <w:tc>
          <w:tcPr>
            <w:tcW w:w="3241" w:type="dxa"/>
            <w:tcBorders>
              <w:top w:val="dotted" w:sz="4" w:space="0" w:color="auto"/>
              <w:left w:val="dotted" w:sz="4" w:space="0" w:color="auto"/>
              <w:bottom w:val="dotted" w:sz="4" w:space="0" w:color="auto"/>
              <w:right w:val="nil"/>
            </w:tcBorders>
            <w:shd w:val="clear" w:color="auto" w:fill="F2F2F2"/>
          </w:tcPr>
          <w:p w14:paraId="222FCDDB" w14:textId="77777777" w:rsidR="00361BAE" w:rsidRPr="00B44C75" w:rsidRDefault="00361BAE" w:rsidP="00E92893">
            <w:pPr>
              <w:spacing w:before="80" w:after="80"/>
              <w:rPr>
                <w:b/>
                <w:bCs/>
                <w:color w:val="000000"/>
                <w:szCs w:val="22"/>
                <w:u w:val="single"/>
              </w:rPr>
            </w:pPr>
            <w:r w:rsidRPr="00B44C75">
              <w:rPr>
                <w:b/>
                <w:bCs/>
                <w:color w:val="000000"/>
                <w:szCs w:val="22"/>
                <w:u w:val="single"/>
              </w:rPr>
              <w:t>Examples:</w:t>
            </w:r>
          </w:p>
          <w:p w14:paraId="1EF90F45" w14:textId="77777777" w:rsidR="00361BAE" w:rsidRPr="00B44C75" w:rsidRDefault="00361BAE" w:rsidP="00E92893">
            <w:pPr>
              <w:spacing w:before="80" w:after="80"/>
              <w:rPr>
                <w:bCs/>
                <w:color w:val="000000"/>
                <w:szCs w:val="22"/>
              </w:rPr>
            </w:pPr>
            <w:r w:rsidRPr="00B44C75">
              <w:rPr>
                <w:bCs/>
                <w:color w:val="000000"/>
                <w:szCs w:val="22"/>
              </w:rPr>
              <w:t>– Data related to children </w:t>
            </w:r>
          </w:p>
          <w:p w14:paraId="53CB9EB2" w14:textId="77777777" w:rsidR="00361BAE" w:rsidRPr="00B44C75" w:rsidRDefault="00361BAE" w:rsidP="00E92893">
            <w:pPr>
              <w:spacing w:before="80" w:after="80"/>
              <w:rPr>
                <w:bCs/>
                <w:color w:val="000000"/>
                <w:szCs w:val="22"/>
              </w:rPr>
            </w:pPr>
            <w:r w:rsidRPr="00B44C75">
              <w:rPr>
                <w:bCs/>
                <w:color w:val="000000"/>
                <w:szCs w:val="22"/>
              </w:rPr>
              <w:t>– Genetic data </w:t>
            </w:r>
          </w:p>
          <w:p w14:paraId="459405F1" w14:textId="77777777" w:rsidR="00361BAE" w:rsidRPr="00B44C75" w:rsidRDefault="00361BAE" w:rsidP="00E92893">
            <w:pPr>
              <w:spacing w:before="80" w:after="80"/>
              <w:rPr>
                <w:bCs/>
                <w:color w:val="000000"/>
                <w:szCs w:val="22"/>
              </w:rPr>
            </w:pPr>
            <w:r w:rsidRPr="00B44C75">
              <w:rPr>
                <w:bCs/>
                <w:color w:val="000000"/>
                <w:szCs w:val="22"/>
              </w:rPr>
              <w:t>– Biometric data </w:t>
            </w:r>
          </w:p>
          <w:p w14:paraId="5AB4C6AA" w14:textId="77777777" w:rsidR="00361BAE" w:rsidRPr="00B44C75" w:rsidRDefault="00361BAE" w:rsidP="00E92893">
            <w:pPr>
              <w:spacing w:before="80" w:after="80"/>
              <w:rPr>
                <w:bCs/>
                <w:color w:val="000000"/>
                <w:szCs w:val="22"/>
              </w:rPr>
            </w:pPr>
            <w:r w:rsidRPr="00B44C75">
              <w:rPr>
                <w:bCs/>
                <w:color w:val="000000"/>
                <w:szCs w:val="22"/>
              </w:rPr>
              <w:t>– Health data </w:t>
            </w:r>
          </w:p>
          <w:p w14:paraId="643658F9" w14:textId="77777777" w:rsidR="00361BAE" w:rsidRPr="00B44C75" w:rsidRDefault="00361BAE" w:rsidP="00E92893">
            <w:pPr>
              <w:spacing w:before="80" w:after="80"/>
              <w:rPr>
                <w:bCs/>
                <w:color w:val="000000"/>
                <w:szCs w:val="22"/>
              </w:rPr>
            </w:pPr>
            <w:r w:rsidRPr="00B44C75">
              <w:rPr>
                <w:bCs/>
                <w:color w:val="000000"/>
                <w:szCs w:val="22"/>
              </w:rPr>
              <w:t>– Racial or ethnic origin </w:t>
            </w:r>
          </w:p>
          <w:p w14:paraId="140033E8" w14:textId="77777777" w:rsidR="00361BAE" w:rsidRPr="00B44C75" w:rsidRDefault="00361BAE" w:rsidP="00E92893">
            <w:pPr>
              <w:spacing w:before="80" w:after="80"/>
              <w:rPr>
                <w:bCs/>
                <w:color w:val="000000"/>
                <w:szCs w:val="22"/>
              </w:rPr>
            </w:pPr>
            <w:r w:rsidRPr="00B44C75">
              <w:rPr>
                <w:bCs/>
                <w:color w:val="000000"/>
                <w:szCs w:val="22"/>
              </w:rPr>
              <w:t>– Political opinions </w:t>
            </w:r>
          </w:p>
          <w:p w14:paraId="66D410E3" w14:textId="77777777" w:rsidR="00361BAE" w:rsidRPr="00B44C75" w:rsidRDefault="00361BAE" w:rsidP="00E92893">
            <w:pPr>
              <w:spacing w:before="80" w:after="80"/>
              <w:rPr>
                <w:bCs/>
                <w:color w:val="000000"/>
                <w:szCs w:val="22"/>
              </w:rPr>
            </w:pPr>
            <w:r w:rsidRPr="00B44C75">
              <w:rPr>
                <w:bCs/>
                <w:color w:val="000000"/>
                <w:szCs w:val="22"/>
              </w:rPr>
              <w:t>– Religious or philosophical beliefs </w:t>
            </w:r>
          </w:p>
          <w:p w14:paraId="7098CAD9" w14:textId="77777777" w:rsidR="00361BAE" w:rsidRPr="00B44C75" w:rsidRDefault="00361BAE" w:rsidP="00E92893">
            <w:pPr>
              <w:spacing w:before="80" w:after="80"/>
              <w:rPr>
                <w:color w:val="000000"/>
                <w:szCs w:val="22"/>
              </w:rPr>
            </w:pPr>
            <w:r w:rsidRPr="00B44C75">
              <w:rPr>
                <w:bCs/>
                <w:color w:val="000000"/>
                <w:szCs w:val="22"/>
              </w:rPr>
              <w:t>– Trade union membership </w:t>
            </w:r>
          </w:p>
        </w:tc>
        <w:tc>
          <w:tcPr>
            <w:tcW w:w="2854" w:type="dxa"/>
            <w:gridSpan w:val="2"/>
            <w:tcBorders>
              <w:top w:val="dotted" w:sz="4" w:space="0" w:color="auto"/>
              <w:left w:val="nil"/>
              <w:bottom w:val="dotted" w:sz="4" w:space="0" w:color="auto"/>
            </w:tcBorders>
            <w:shd w:val="clear" w:color="auto" w:fill="F2F2F2"/>
          </w:tcPr>
          <w:p w14:paraId="30AAE6BC" w14:textId="77777777" w:rsidR="00361BAE" w:rsidRPr="00B44C75" w:rsidRDefault="00361BAE" w:rsidP="00E92893">
            <w:pPr>
              <w:spacing w:before="80" w:after="80"/>
              <w:ind w:left="156" w:hanging="156"/>
              <w:rPr>
                <w:bCs/>
                <w:color w:val="000000"/>
                <w:szCs w:val="22"/>
              </w:rPr>
            </w:pPr>
          </w:p>
          <w:p w14:paraId="27629689" w14:textId="77777777" w:rsidR="00361BAE" w:rsidRPr="00B44C75" w:rsidRDefault="00361BAE" w:rsidP="00E92893">
            <w:pPr>
              <w:spacing w:before="80" w:after="80"/>
              <w:ind w:left="156" w:hanging="156"/>
              <w:rPr>
                <w:bCs/>
                <w:color w:val="000000"/>
                <w:szCs w:val="22"/>
              </w:rPr>
            </w:pPr>
            <w:r w:rsidRPr="00B44C75">
              <w:rPr>
                <w:bCs/>
                <w:color w:val="000000"/>
                <w:szCs w:val="22"/>
              </w:rPr>
              <w:t>– A natural person's sex life or sexual orientation </w:t>
            </w:r>
          </w:p>
          <w:p w14:paraId="0C35D040" w14:textId="77777777" w:rsidR="00361BAE" w:rsidRPr="00B44C75" w:rsidRDefault="00361BAE" w:rsidP="00E92893">
            <w:pPr>
              <w:spacing w:before="80" w:after="80"/>
              <w:ind w:left="156" w:hanging="156"/>
              <w:rPr>
                <w:bCs/>
                <w:color w:val="000000"/>
                <w:szCs w:val="22"/>
              </w:rPr>
            </w:pPr>
            <w:r w:rsidRPr="00B44C75">
              <w:rPr>
                <w:bCs/>
                <w:color w:val="000000"/>
                <w:szCs w:val="22"/>
              </w:rPr>
              <w:t>– Immigration status (visa; work authorization etc.) </w:t>
            </w:r>
          </w:p>
          <w:p w14:paraId="0782EFDC" w14:textId="77777777" w:rsidR="00361BAE" w:rsidRPr="00B44C75" w:rsidRDefault="00361BAE" w:rsidP="00E92893">
            <w:pPr>
              <w:spacing w:before="80" w:after="80"/>
              <w:ind w:left="156" w:hanging="156"/>
              <w:rPr>
                <w:color w:val="000000"/>
                <w:szCs w:val="22"/>
              </w:rPr>
            </w:pPr>
            <w:r w:rsidRPr="00B44C75">
              <w:rPr>
                <w:bCs/>
                <w:color w:val="000000"/>
                <w:szCs w:val="22"/>
              </w:rPr>
              <w:t>– Government Identifiers (passport; driver’s license; visa; social security numbers; national identify numbers)</w:t>
            </w:r>
          </w:p>
        </w:tc>
      </w:tr>
      <w:tr w:rsidR="00361BAE" w:rsidRPr="00B44C75" w14:paraId="1B5AB1B5" w14:textId="77777777" w:rsidTr="006C1691">
        <w:trPr>
          <w:cantSplit/>
          <w:trHeight w:val="2234"/>
        </w:trPr>
        <w:tc>
          <w:tcPr>
            <w:tcW w:w="3261" w:type="dxa"/>
            <w:tcBorders>
              <w:top w:val="dotted" w:sz="4" w:space="0" w:color="auto"/>
              <w:bottom w:val="dotted" w:sz="4" w:space="0" w:color="auto"/>
              <w:right w:val="dotted" w:sz="4" w:space="0" w:color="auto"/>
            </w:tcBorders>
          </w:tcPr>
          <w:p w14:paraId="23644015" w14:textId="77777777" w:rsidR="00361BAE" w:rsidRPr="00B44C75" w:rsidRDefault="00361BAE" w:rsidP="00E92893">
            <w:pPr>
              <w:autoSpaceDE w:val="0"/>
              <w:autoSpaceDN w:val="0"/>
              <w:adjustRightInd w:val="0"/>
              <w:spacing w:before="80" w:after="80"/>
              <w:rPr>
                <w:bCs/>
                <w:color w:val="000000"/>
                <w:szCs w:val="22"/>
              </w:rPr>
            </w:pPr>
            <w:r w:rsidRPr="00B44C75">
              <w:rPr>
                <w:color w:val="000000"/>
                <w:szCs w:val="22"/>
                <w:shd w:val="clear" w:color="auto" w:fill="E6E6E6"/>
              </w:rPr>
              <w:fldChar w:fldCharType="begin">
                <w:ffData>
                  <w:name w:val="Check1"/>
                  <w:enabled/>
                  <w:calcOnExit w:val="0"/>
                  <w:checkBox>
                    <w:sizeAuto/>
                    <w:default w:val="0"/>
                  </w:checkBox>
                </w:ffData>
              </w:fldChar>
            </w:r>
            <w:r w:rsidRPr="00B44C75">
              <w:rPr>
                <w:color w:val="000000"/>
                <w:szCs w:val="22"/>
              </w:rPr>
              <w:instrText xml:space="preserve"> FORMCHECKBOX </w:instrText>
            </w:r>
            <w:r w:rsidRPr="00B44C75">
              <w:rPr>
                <w:color w:val="000000"/>
                <w:szCs w:val="22"/>
                <w:shd w:val="clear" w:color="auto" w:fill="E6E6E6"/>
              </w:rPr>
            </w:r>
            <w:r w:rsidRPr="00B44C75">
              <w:rPr>
                <w:color w:val="000000"/>
                <w:szCs w:val="22"/>
                <w:shd w:val="clear" w:color="auto" w:fill="E6E6E6"/>
              </w:rPr>
              <w:fldChar w:fldCharType="separate"/>
            </w:r>
            <w:r w:rsidRPr="00B44C75">
              <w:rPr>
                <w:color w:val="000000"/>
                <w:szCs w:val="22"/>
                <w:shd w:val="clear" w:color="auto" w:fill="E6E6E6"/>
              </w:rPr>
              <w:fldChar w:fldCharType="end"/>
            </w:r>
            <w:r w:rsidRPr="00B44C75">
              <w:rPr>
                <w:bCs/>
                <w:color w:val="000000"/>
                <w:szCs w:val="22"/>
              </w:rPr>
              <w:t xml:space="preserve"> </w:t>
            </w:r>
            <w:r w:rsidRPr="00B44C75">
              <w:rPr>
                <w:color w:val="000000"/>
                <w:szCs w:val="22"/>
              </w:rPr>
              <w:t>Data Subject Content</w:t>
            </w:r>
            <w:r w:rsidRPr="00B44C75">
              <w:rPr>
                <w:bCs/>
                <w:color w:val="000000"/>
                <w:szCs w:val="22"/>
              </w:rPr>
              <w:t xml:space="preserve"> </w:t>
            </w:r>
          </w:p>
        </w:tc>
        <w:tc>
          <w:tcPr>
            <w:tcW w:w="6095" w:type="dxa"/>
            <w:gridSpan w:val="3"/>
            <w:tcBorders>
              <w:top w:val="dotted" w:sz="4" w:space="0" w:color="auto"/>
              <w:left w:val="dotted" w:sz="4" w:space="0" w:color="auto"/>
              <w:bottom w:val="dotted" w:sz="4" w:space="0" w:color="auto"/>
            </w:tcBorders>
            <w:shd w:val="clear" w:color="auto" w:fill="F2F2F2"/>
          </w:tcPr>
          <w:p w14:paraId="57FB2A69" w14:textId="77777777" w:rsidR="00361BAE" w:rsidRPr="008A51DF" w:rsidRDefault="00361BAE" w:rsidP="00E92893">
            <w:pPr>
              <w:spacing w:before="80" w:after="80"/>
              <w:rPr>
                <w:b/>
                <w:bCs/>
                <w:color w:val="000000"/>
                <w:szCs w:val="22"/>
                <w:u w:val="single"/>
                <w:lang w:val="es-ES"/>
              </w:rPr>
            </w:pPr>
            <w:r w:rsidRPr="008A51DF">
              <w:rPr>
                <w:b/>
                <w:bCs/>
                <w:color w:val="000000"/>
                <w:szCs w:val="22"/>
                <w:u w:val="single"/>
                <w:lang w:val="es-ES"/>
              </w:rPr>
              <w:t>Examples:</w:t>
            </w:r>
          </w:p>
          <w:p w14:paraId="5996F49B" w14:textId="77777777" w:rsidR="00361BAE" w:rsidRPr="008A51DF" w:rsidRDefault="00361BAE" w:rsidP="00E92893">
            <w:pPr>
              <w:spacing w:before="80" w:after="80"/>
              <w:rPr>
                <w:bCs/>
                <w:color w:val="000000"/>
                <w:szCs w:val="22"/>
                <w:lang w:val="es-ES"/>
              </w:rPr>
            </w:pPr>
            <w:r w:rsidRPr="008A51DF">
              <w:rPr>
                <w:bCs/>
                <w:color w:val="000000"/>
                <w:szCs w:val="22"/>
                <w:lang w:val="es-ES"/>
              </w:rPr>
              <w:t>– Documents, photos, videos, music etc. </w:t>
            </w:r>
          </w:p>
          <w:p w14:paraId="0F32BED2" w14:textId="77777777" w:rsidR="00361BAE" w:rsidRPr="00B44C75" w:rsidRDefault="00361BAE" w:rsidP="00E92893">
            <w:pPr>
              <w:spacing w:before="80" w:after="80"/>
              <w:rPr>
                <w:bCs/>
                <w:color w:val="000000"/>
                <w:szCs w:val="22"/>
              </w:rPr>
            </w:pPr>
            <w:r w:rsidRPr="00B44C75">
              <w:rPr>
                <w:bCs/>
                <w:color w:val="000000"/>
                <w:szCs w:val="22"/>
              </w:rPr>
              <w:t>– Reviews and/or ratings entered in a product or service. </w:t>
            </w:r>
          </w:p>
          <w:p w14:paraId="28CF2FF8" w14:textId="77777777" w:rsidR="00361BAE" w:rsidRPr="00B44C75" w:rsidRDefault="00361BAE" w:rsidP="00E92893">
            <w:pPr>
              <w:spacing w:before="80" w:after="80"/>
              <w:rPr>
                <w:bCs/>
                <w:color w:val="000000"/>
                <w:szCs w:val="22"/>
              </w:rPr>
            </w:pPr>
            <w:r w:rsidRPr="00B44C75">
              <w:rPr>
                <w:bCs/>
                <w:color w:val="000000"/>
                <w:szCs w:val="22"/>
              </w:rPr>
              <w:t>– Survey responses. </w:t>
            </w:r>
          </w:p>
          <w:p w14:paraId="2F7000FB" w14:textId="77777777" w:rsidR="00361BAE" w:rsidRPr="00B44C75" w:rsidRDefault="00361BAE" w:rsidP="00E92893">
            <w:pPr>
              <w:spacing w:before="80" w:after="80"/>
              <w:rPr>
                <w:bCs/>
                <w:color w:val="000000"/>
                <w:szCs w:val="22"/>
              </w:rPr>
            </w:pPr>
            <w:r w:rsidRPr="00B44C75">
              <w:rPr>
                <w:bCs/>
                <w:color w:val="000000"/>
                <w:szCs w:val="22"/>
              </w:rPr>
              <w:t>– Browsing history, interests &amp; favorites. </w:t>
            </w:r>
          </w:p>
          <w:p w14:paraId="76E26663" w14:textId="77777777" w:rsidR="00361BAE" w:rsidRPr="00B44C75" w:rsidRDefault="00361BAE" w:rsidP="00E92893">
            <w:pPr>
              <w:spacing w:before="80" w:after="80"/>
              <w:rPr>
                <w:bCs/>
                <w:color w:val="000000"/>
                <w:szCs w:val="22"/>
              </w:rPr>
            </w:pPr>
            <w:r w:rsidRPr="00B44C75">
              <w:rPr>
                <w:bCs/>
                <w:color w:val="000000"/>
                <w:szCs w:val="22"/>
              </w:rPr>
              <w:t>– Inking, typing and speech utterance (voice/audio and/or chat/bot). </w:t>
            </w:r>
          </w:p>
          <w:p w14:paraId="667ECF8F" w14:textId="77777777" w:rsidR="00361BAE" w:rsidRPr="00B44C75" w:rsidRDefault="00361BAE" w:rsidP="00E92893">
            <w:pPr>
              <w:spacing w:before="80" w:after="80"/>
              <w:ind w:left="162" w:hanging="162"/>
              <w:rPr>
                <w:bCs/>
                <w:color w:val="000000"/>
                <w:szCs w:val="22"/>
              </w:rPr>
            </w:pPr>
            <w:r w:rsidRPr="00B44C75">
              <w:rPr>
                <w:bCs/>
                <w:color w:val="000000"/>
                <w:szCs w:val="22"/>
              </w:rPr>
              <w:t>– Credential data (passwords, password hints, username, biometric data used for identification.) </w:t>
            </w:r>
          </w:p>
          <w:p w14:paraId="29ED9ADC" w14:textId="77777777" w:rsidR="00361BAE" w:rsidRPr="00B44C75" w:rsidRDefault="00361BAE" w:rsidP="00E92893">
            <w:pPr>
              <w:spacing w:before="80" w:after="80"/>
              <w:rPr>
                <w:bCs/>
                <w:color w:val="000000"/>
                <w:szCs w:val="22"/>
              </w:rPr>
            </w:pPr>
            <w:r w:rsidRPr="00B44C75">
              <w:rPr>
                <w:bCs/>
                <w:color w:val="000000"/>
                <w:szCs w:val="22"/>
              </w:rPr>
              <w:t>– Customer data associated with a support case</w:t>
            </w:r>
          </w:p>
        </w:tc>
      </w:tr>
      <w:tr w:rsidR="00361BAE" w:rsidRPr="00B44C75" w14:paraId="2570CEFB" w14:textId="77777777" w:rsidTr="006C1691">
        <w:trPr>
          <w:cantSplit/>
          <w:trHeight w:val="3347"/>
        </w:trPr>
        <w:tc>
          <w:tcPr>
            <w:tcW w:w="3261" w:type="dxa"/>
            <w:tcBorders>
              <w:top w:val="dotted" w:sz="4" w:space="0" w:color="auto"/>
              <w:bottom w:val="dotted" w:sz="4" w:space="0" w:color="auto"/>
              <w:right w:val="dotted" w:sz="4" w:space="0" w:color="auto"/>
            </w:tcBorders>
          </w:tcPr>
          <w:p w14:paraId="016020AF" w14:textId="4556EEC6" w:rsidR="00361BAE" w:rsidRPr="00B44C75" w:rsidRDefault="00877640" w:rsidP="00E92893">
            <w:pPr>
              <w:autoSpaceDE w:val="0"/>
              <w:autoSpaceDN w:val="0"/>
              <w:adjustRightInd w:val="0"/>
              <w:spacing w:before="80" w:after="80"/>
              <w:rPr>
                <w:bCs/>
                <w:color w:val="000000"/>
                <w:szCs w:val="22"/>
              </w:rPr>
            </w:pPr>
            <w:r w:rsidRPr="00B44C75">
              <w:rPr>
                <w:color w:val="000000"/>
                <w:szCs w:val="22"/>
                <w:shd w:val="clear" w:color="auto" w:fill="E6E6E6"/>
              </w:rPr>
              <w:lastRenderedPageBreak/>
              <w:fldChar w:fldCharType="begin">
                <w:ffData>
                  <w:name w:val="Check1"/>
                  <w:enabled/>
                  <w:calcOnExit w:val="0"/>
                  <w:checkBox>
                    <w:sizeAuto/>
                    <w:default w:val="0"/>
                  </w:checkBox>
                </w:ffData>
              </w:fldChar>
            </w:r>
            <w:r w:rsidRPr="00B44C75">
              <w:rPr>
                <w:color w:val="000000"/>
                <w:szCs w:val="22"/>
              </w:rPr>
              <w:instrText xml:space="preserve"> FORMCHECKBOX </w:instrText>
            </w:r>
            <w:r w:rsidRPr="00B44C75">
              <w:rPr>
                <w:color w:val="000000"/>
                <w:szCs w:val="22"/>
                <w:shd w:val="clear" w:color="auto" w:fill="E6E6E6"/>
              </w:rPr>
            </w:r>
            <w:r w:rsidRPr="00B44C75">
              <w:rPr>
                <w:color w:val="000000"/>
                <w:szCs w:val="22"/>
                <w:shd w:val="clear" w:color="auto" w:fill="E6E6E6"/>
              </w:rPr>
              <w:fldChar w:fldCharType="separate"/>
            </w:r>
            <w:r w:rsidRPr="00B44C75">
              <w:rPr>
                <w:color w:val="000000"/>
                <w:szCs w:val="22"/>
                <w:shd w:val="clear" w:color="auto" w:fill="E6E6E6"/>
              </w:rPr>
              <w:fldChar w:fldCharType="end"/>
            </w:r>
            <w:r w:rsidR="00361BAE" w:rsidRPr="00B44C75">
              <w:rPr>
                <w:bCs/>
                <w:color w:val="000000"/>
                <w:szCs w:val="22"/>
              </w:rPr>
              <w:t xml:space="preserve"> Captured and Generated</w:t>
            </w:r>
          </w:p>
        </w:tc>
        <w:tc>
          <w:tcPr>
            <w:tcW w:w="6095" w:type="dxa"/>
            <w:gridSpan w:val="3"/>
            <w:tcBorders>
              <w:top w:val="dotted" w:sz="4" w:space="0" w:color="auto"/>
              <w:left w:val="dotted" w:sz="4" w:space="0" w:color="auto"/>
              <w:bottom w:val="dotted" w:sz="4" w:space="0" w:color="auto"/>
            </w:tcBorders>
            <w:shd w:val="clear" w:color="auto" w:fill="F2F2F2"/>
          </w:tcPr>
          <w:p w14:paraId="5FD28854" w14:textId="77777777" w:rsidR="00361BAE" w:rsidRPr="00B44C75" w:rsidRDefault="00361BAE" w:rsidP="00E92893">
            <w:pPr>
              <w:spacing w:before="80" w:after="80"/>
              <w:rPr>
                <w:b/>
                <w:bCs/>
                <w:color w:val="000000"/>
                <w:szCs w:val="22"/>
                <w:u w:val="single"/>
              </w:rPr>
            </w:pPr>
            <w:r w:rsidRPr="00B44C75">
              <w:rPr>
                <w:b/>
                <w:bCs/>
                <w:color w:val="000000"/>
                <w:szCs w:val="22"/>
                <w:u w:val="single"/>
              </w:rPr>
              <w:t>Examples:</w:t>
            </w:r>
          </w:p>
          <w:p w14:paraId="2AC4E58B" w14:textId="77777777" w:rsidR="00361BAE" w:rsidRPr="00B44C75" w:rsidRDefault="00361BAE" w:rsidP="00E92893">
            <w:pPr>
              <w:spacing w:before="80" w:after="80"/>
              <w:rPr>
                <w:bCs/>
                <w:color w:val="000000"/>
                <w:szCs w:val="22"/>
              </w:rPr>
            </w:pPr>
            <w:r w:rsidRPr="00B44C75">
              <w:rPr>
                <w:bCs/>
                <w:color w:val="000000"/>
                <w:szCs w:val="22"/>
              </w:rPr>
              <w:t>– Location data. </w:t>
            </w:r>
          </w:p>
          <w:p w14:paraId="5EA6E16E" w14:textId="77777777" w:rsidR="00361BAE" w:rsidRPr="00B44C75" w:rsidRDefault="00361BAE" w:rsidP="00E92893">
            <w:pPr>
              <w:spacing w:before="80" w:after="80"/>
              <w:rPr>
                <w:bCs/>
                <w:color w:val="000000"/>
                <w:szCs w:val="22"/>
              </w:rPr>
            </w:pPr>
            <w:r w:rsidRPr="00B44C75">
              <w:rPr>
                <w:bCs/>
                <w:color w:val="000000"/>
                <w:szCs w:val="22"/>
              </w:rPr>
              <w:t>– IP address. </w:t>
            </w:r>
          </w:p>
          <w:p w14:paraId="4323344B" w14:textId="77777777" w:rsidR="00361BAE" w:rsidRPr="00B44C75" w:rsidRDefault="00361BAE" w:rsidP="00E92893">
            <w:pPr>
              <w:spacing w:before="80" w:after="80"/>
              <w:rPr>
                <w:bCs/>
                <w:color w:val="000000"/>
                <w:szCs w:val="22"/>
              </w:rPr>
            </w:pPr>
            <w:r w:rsidRPr="00B44C75">
              <w:rPr>
                <w:bCs/>
                <w:color w:val="000000"/>
                <w:szCs w:val="22"/>
              </w:rPr>
              <w:t>– Device preferences &amp; personalization. </w:t>
            </w:r>
          </w:p>
          <w:p w14:paraId="3899FA56" w14:textId="77777777" w:rsidR="00361BAE" w:rsidRPr="00B44C75" w:rsidRDefault="00361BAE" w:rsidP="00E92893">
            <w:pPr>
              <w:spacing w:before="80" w:after="80"/>
              <w:rPr>
                <w:bCs/>
                <w:color w:val="000000"/>
                <w:szCs w:val="22"/>
              </w:rPr>
            </w:pPr>
            <w:r w:rsidRPr="00B44C75">
              <w:rPr>
                <w:bCs/>
                <w:color w:val="000000"/>
                <w:szCs w:val="22"/>
              </w:rPr>
              <w:t>– Service usage for websites, webpage click tracking.  </w:t>
            </w:r>
          </w:p>
          <w:p w14:paraId="06258DF6" w14:textId="77777777" w:rsidR="00361BAE" w:rsidRPr="00B44C75" w:rsidRDefault="00361BAE" w:rsidP="00E92893">
            <w:pPr>
              <w:spacing w:before="80" w:after="80"/>
              <w:rPr>
                <w:bCs/>
                <w:color w:val="000000"/>
                <w:szCs w:val="22"/>
              </w:rPr>
            </w:pPr>
            <w:r w:rsidRPr="00B44C75">
              <w:rPr>
                <w:bCs/>
                <w:color w:val="000000"/>
                <w:szCs w:val="22"/>
              </w:rPr>
              <w:t>– Social media data, social graph relationships.</w:t>
            </w:r>
          </w:p>
          <w:p w14:paraId="69C3CC3D" w14:textId="77777777" w:rsidR="00361BAE" w:rsidRPr="00B44C75" w:rsidRDefault="00361BAE" w:rsidP="00E92893">
            <w:pPr>
              <w:spacing w:before="80" w:after="80"/>
              <w:rPr>
                <w:bCs/>
                <w:color w:val="000000"/>
                <w:szCs w:val="22"/>
              </w:rPr>
            </w:pPr>
            <w:r w:rsidRPr="00B44C75">
              <w:rPr>
                <w:bCs/>
                <w:color w:val="000000"/>
                <w:szCs w:val="22"/>
              </w:rPr>
              <w:t>– Activity data from connected devices such as fitness monitors. </w:t>
            </w:r>
          </w:p>
          <w:p w14:paraId="177F3101" w14:textId="77777777" w:rsidR="00361BAE" w:rsidRPr="00B44C75" w:rsidRDefault="00361BAE" w:rsidP="00E92893">
            <w:pPr>
              <w:spacing w:before="80" w:after="80"/>
              <w:ind w:left="162" w:hanging="162"/>
              <w:rPr>
                <w:bCs/>
                <w:color w:val="000000"/>
                <w:szCs w:val="22"/>
              </w:rPr>
            </w:pPr>
            <w:r w:rsidRPr="00B44C75">
              <w:rPr>
                <w:bCs/>
                <w:color w:val="000000"/>
                <w:szCs w:val="22"/>
              </w:rPr>
              <w:t>– Contact data such as name, address, phone number, email address, date of birth, dependent and emergency contacts. </w:t>
            </w:r>
          </w:p>
          <w:p w14:paraId="0587BBF9" w14:textId="77777777" w:rsidR="00361BAE" w:rsidRPr="00B44C75" w:rsidRDefault="00361BAE" w:rsidP="00E92893">
            <w:pPr>
              <w:spacing w:before="80" w:after="80"/>
              <w:rPr>
                <w:bCs/>
                <w:color w:val="000000"/>
                <w:szCs w:val="22"/>
              </w:rPr>
            </w:pPr>
            <w:r w:rsidRPr="00B44C75">
              <w:rPr>
                <w:bCs/>
                <w:color w:val="000000"/>
                <w:szCs w:val="22"/>
              </w:rPr>
              <w:t>– Fraud and risk assessment, background check. </w:t>
            </w:r>
            <w:r w:rsidRPr="00B44C75">
              <w:rPr>
                <w:bCs/>
                <w:color w:val="000000"/>
                <w:szCs w:val="22"/>
              </w:rPr>
              <w:br/>
              <w:t>– Insurance, pension, benefit detail. </w:t>
            </w:r>
          </w:p>
          <w:p w14:paraId="4342F34F" w14:textId="77777777" w:rsidR="00361BAE" w:rsidRPr="00B44C75" w:rsidRDefault="00361BAE" w:rsidP="00E92893">
            <w:pPr>
              <w:spacing w:before="80" w:after="80"/>
              <w:rPr>
                <w:bCs/>
                <w:color w:val="000000"/>
                <w:szCs w:val="22"/>
              </w:rPr>
            </w:pPr>
            <w:r w:rsidRPr="00B44C75">
              <w:rPr>
                <w:bCs/>
                <w:color w:val="000000"/>
                <w:szCs w:val="22"/>
              </w:rPr>
              <w:t>– Candidate resumes, interview notes/feedback. </w:t>
            </w:r>
          </w:p>
          <w:p w14:paraId="7A7CEBD9" w14:textId="77777777" w:rsidR="00361BAE" w:rsidRPr="00B44C75" w:rsidRDefault="00361BAE" w:rsidP="00E92893">
            <w:pPr>
              <w:spacing w:before="80" w:after="80"/>
              <w:rPr>
                <w:bCs/>
                <w:color w:val="000000"/>
                <w:szCs w:val="22"/>
              </w:rPr>
            </w:pPr>
            <w:r w:rsidRPr="00B44C75">
              <w:rPr>
                <w:bCs/>
                <w:color w:val="000000"/>
                <w:szCs w:val="22"/>
              </w:rPr>
              <w:t>– Metadata and telemetry</w:t>
            </w:r>
          </w:p>
        </w:tc>
      </w:tr>
      <w:tr w:rsidR="00361BAE" w:rsidRPr="00B44C75" w14:paraId="139A7E7F" w14:textId="77777777" w:rsidTr="006C1691">
        <w:trPr>
          <w:cantSplit/>
        </w:trPr>
        <w:tc>
          <w:tcPr>
            <w:tcW w:w="3261" w:type="dxa"/>
            <w:tcBorders>
              <w:top w:val="dotted" w:sz="4" w:space="0" w:color="auto"/>
              <w:bottom w:val="dotted" w:sz="4" w:space="0" w:color="auto"/>
              <w:right w:val="dotted" w:sz="4" w:space="0" w:color="auto"/>
            </w:tcBorders>
          </w:tcPr>
          <w:p w14:paraId="73C1436E" w14:textId="77777777" w:rsidR="00361BAE" w:rsidRPr="00B44C75" w:rsidRDefault="00361BAE" w:rsidP="00E92893">
            <w:pPr>
              <w:autoSpaceDE w:val="0"/>
              <w:autoSpaceDN w:val="0"/>
              <w:adjustRightInd w:val="0"/>
              <w:spacing w:before="80" w:after="80"/>
              <w:rPr>
                <w:bCs/>
                <w:color w:val="000000"/>
                <w:szCs w:val="22"/>
              </w:rPr>
            </w:pPr>
            <w:r w:rsidRPr="00B44C75">
              <w:rPr>
                <w:color w:val="000000"/>
                <w:szCs w:val="22"/>
                <w:shd w:val="clear" w:color="auto" w:fill="E6E6E6"/>
              </w:rPr>
              <w:fldChar w:fldCharType="begin">
                <w:ffData>
                  <w:name w:val="Check1"/>
                  <w:enabled/>
                  <w:calcOnExit w:val="0"/>
                  <w:checkBox>
                    <w:sizeAuto/>
                    <w:default w:val="0"/>
                  </w:checkBox>
                </w:ffData>
              </w:fldChar>
            </w:r>
            <w:r w:rsidRPr="00B44C75">
              <w:rPr>
                <w:color w:val="000000"/>
                <w:szCs w:val="22"/>
              </w:rPr>
              <w:instrText xml:space="preserve"> FORMCHECKBOX </w:instrText>
            </w:r>
            <w:r w:rsidRPr="00B44C75">
              <w:rPr>
                <w:color w:val="000000"/>
                <w:szCs w:val="22"/>
                <w:shd w:val="clear" w:color="auto" w:fill="E6E6E6"/>
              </w:rPr>
            </w:r>
            <w:r w:rsidRPr="00B44C75">
              <w:rPr>
                <w:color w:val="000000"/>
                <w:szCs w:val="22"/>
                <w:shd w:val="clear" w:color="auto" w:fill="E6E6E6"/>
              </w:rPr>
              <w:fldChar w:fldCharType="separate"/>
            </w:r>
            <w:r w:rsidRPr="00B44C75">
              <w:rPr>
                <w:color w:val="000000"/>
                <w:szCs w:val="22"/>
                <w:shd w:val="clear" w:color="auto" w:fill="E6E6E6"/>
              </w:rPr>
              <w:fldChar w:fldCharType="end"/>
            </w:r>
            <w:r w:rsidRPr="00B44C75">
              <w:rPr>
                <w:bCs/>
                <w:color w:val="000000"/>
                <w:szCs w:val="22"/>
              </w:rPr>
              <w:t xml:space="preserve"> Account</w:t>
            </w:r>
          </w:p>
        </w:tc>
        <w:tc>
          <w:tcPr>
            <w:tcW w:w="3241" w:type="dxa"/>
            <w:tcBorders>
              <w:top w:val="dotted" w:sz="4" w:space="0" w:color="auto"/>
              <w:left w:val="dotted" w:sz="4" w:space="0" w:color="auto"/>
              <w:bottom w:val="dotted" w:sz="4" w:space="0" w:color="auto"/>
              <w:right w:val="nil"/>
            </w:tcBorders>
            <w:shd w:val="clear" w:color="auto" w:fill="F2F2F2"/>
          </w:tcPr>
          <w:p w14:paraId="5844C167" w14:textId="77777777" w:rsidR="00361BAE" w:rsidRPr="00B44C75" w:rsidRDefault="00361BAE" w:rsidP="00E92893">
            <w:pPr>
              <w:spacing w:before="80" w:after="80"/>
              <w:rPr>
                <w:b/>
                <w:bCs/>
                <w:color w:val="000000"/>
                <w:szCs w:val="22"/>
                <w:u w:val="single"/>
              </w:rPr>
            </w:pPr>
            <w:r w:rsidRPr="00B44C75">
              <w:rPr>
                <w:b/>
                <w:bCs/>
                <w:color w:val="000000"/>
                <w:szCs w:val="22"/>
                <w:u w:val="single"/>
              </w:rPr>
              <w:t>Examples:</w:t>
            </w:r>
          </w:p>
          <w:p w14:paraId="60BC82BA" w14:textId="77777777" w:rsidR="00361BAE" w:rsidRPr="00B44C75" w:rsidRDefault="00361BAE" w:rsidP="00E92893">
            <w:pPr>
              <w:spacing w:before="80" w:after="80"/>
              <w:rPr>
                <w:bCs/>
                <w:color w:val="000000"/>
                <w:szCs w:val="22"/>
              </w:rPr>
            </w:pPr>
            <w:r w:rsidRPr="00B44C75">
              <w:rPr>
                <w:bCs/>
                <w:color w:val="000000"/>
                <w:szCs w:val="22"/>
              </w:rPr>
              <w:t>– Payment instrument data </w:t>
            </w:r>
          </w:p>
          <w:p w14:paraId="3AF01281" w14:textId="77777777" w:rsidR="00361BAE" w:rsidRPr="00B44C75" w:rsidRDefault="00361BAE" w:rsidP="00E92893">
            <w:pPr>
              <w:spacing w:before="80" w:after="80"/>
              <w:rPr>
                <w:bCs/>
                <w:color w:val="000000"/>
                <w:szCs w:val="22"/>
              </w:rPr>
            </w:pPr>
            <w:r w:rsidRPr="00B44C75">
              <w:rPr>
                <w:bCs/>
                <w:color w:val="000000"/>
                <w:szCs w:val="22"/>
              </w:rPr>
              <w:t>– Credit card no. &amp; expiration date </w:t>
            </w:r>
          </w:p>
          <w:p w14:paraId="2702BF26" w14:textId="77777777" w:rsidR="00361BAE" w:rsidRPr="00B44C75" w:rsidRDefault="00361BAE" w:rsidP="00E92893">
            <w:pPr>
              <w:spacing w:before="80" w:after="80"/>
              <w:rPr>
                <w:bCs/>
                <w:color w:val="000000"/>
                <w:szCs w:val="22"/>
              </w:rPr>
            </w:pPr>
            <w:r w:rsidRPr="00B44C75">
              <w:rPr>
                <w:bCs/>
                <w:color w:val="000000"/>
                <w:szCs w:val="22"/>
              </w:rPr>
              <w:t>– Bank routing information </w:t>
            </w:r>
          </w:p>
          <w:p w14:paraId="2F6BD7F1" w14:textId="77777777" w:rsidR="00361BAE" w:rsidRPr="00B44C75" w:rsidRDefault="00361BAE" w:rsidP="00E92893">
            <w:pPr>
              <w:spacing w:before="80" w:after="80"/>
              <w:rPr>
                <w:bCs/>
                <w:color w:val="000000"/>
                <w:szCs w:val="22"/>
              </w:rPr>
            </w:pPr>
            <w:r w:rsidRPr="00B44C75">
              <w:rPr>
                <w:bCs/>
                <w:color w:val="000000"/>
                <w:szCs w:val="22"/>
              </w:rPr>
              <w:t>– Bank account number </w:t>
            </w:r>
          </w:p>
          <w:p w14:paraId="574808CC" w14:textId="77777777" w:rsidR="00361BAE" w:rsidRPr="00B44C75" w:rsidRDefault="00361BAE" w:rsidP="00E92893">
            <w:pPr>
              <w:spacing w:before="80" w:after="80"/>
              <w:rPr>
                <w:color w:val="000000"/>
                <w:szCs w:val="22"/>
              </w:rPr>
            </w:pPr>
            <w:r w:rsidRPr="00B44C75">
              <w:rPr>
                <w:bCs/>
                <w:color w:val="000000"/>
                <w:szCs w:val="22"/>
              </w:rPr>
              <w:t>– Credit requests </w:t>
            </w:r>
          </w:p>
        </w:tc>
        <w:tc>
          <w:tcPr>
            <w:tcW w:w="2854" w:type="dxa"/>
            <w:gridSpan w:val="2"/>
            <w:tcBorders>
              <w:top w:val="dotted" w:sz="4" w:space="0" w:color="auto"/>
              <w:left w:val="nil"/>
              <w:bottom w:val="dotted" w:sz="4" w:space="0" w:color="auto"/>
            </w:tcBorders>
            <w:shd w:val="clear" w:color="auto" w:fill="F2F2F2"/>
          </w:tcPr>
          <w:p w14:paraId="0186688F" w14:textId="77777777" w:rsidR="00361BAE" w:rsidRPr="00B44C75" w:rsidRDefault="00361BAE" w:rsidP="00E92893">
            <w:pPr>
              <w:spacing w:before="80" w:after="80"/>
              <w:rPr>
                <w:bCs/>
                <w:color w:val="000000"/>
                <w:szCs w:val="22"/>
              </w:rPr>
            </w:pPr>
            <w:r w:rsidRPr="00B44C75">
              <w:rPr>
                <w:bCs/>
                <w:color w:val="000000"/>
                <w:szCs w:val="22"/>
              </w:rPr>
              <w:t>– Line of credit </w:t>
            </w:r>
          </w:p>
          <w:p w14:paraId="1C65DF63" w14:textId="77777777" w:rsidR="00361BAE" w:rsidRPr="00B44C75" w:rsidRDefault="00361BAE" w:rsidP="00E92893">
            <w:pPr>
              <w:spacing w:before="80" w:after="80"/>
              <w:rPr>
                <w:bCs/>
                <w:color w:val="000000"/>
                <w:szCs w:val="22"/>
              </w:rPr>
            </w:pPr>
            <w:r w:rsidRPr="00B44C75">
              <w:rPr>
                <w:bCs/>
                <w:color w:val="000000"/>
                <w:szCs w:val="22"/>
              </w:rPr>
              <w:t>– Tax documents and identifiers </w:t>
            </w:r>
          </w:p>
          <w:p w14:paraId="0B379D9B" w14:textId="77777777" w:rsidR="00361BAE" w:rsidRPr="00B44C75" w:rsidRDefault="00361BAE" w:rsidP="00E92893">
            <w:pPr>
              <w:spacing w:before="80" w:after="80"/>
              <w:rPr>
                <w:bCs/>
                <w:color w:val="000000"/>
                <w:szCs w:val="22"/>
              </w:rPr>
            </w:pPr>
            <w:r w:rsidRPr="00B44C75">
              <w:rPr>
                <w:bCs/>
                <w:color w:val="000000"/>
                <w:szCs w:val="22"/>
              </w:rPr>
              <w:t>– Investment data </w:t>
            </w:r>
          </w:p>
          <w:p w14:paraId="6FA5EA9B" w14:textId="77777777" w:rsidR="00361BAE" w:rsidRPr="00B44C75" w:rsidRDefault="00361BAE" w:rsidP="00E92893">
            <w:pPr>
              <w:spacing w:before="80" w:after="80"/>
              <w:rPr>
                <w:bCs/>
                <w:color w:val="000000"/>
                <w:szCs w:val="22"/>
              </w:rPr>
            </w:pPr>
            <w:r w:rsidRPr="00B44C75">
              <w:rPr>
                <w:bCs/>
                <w:color w:val="000000"/>
                <w:szCs w:val="22"/>
              </w:rPr>
              <w:t>– Corporate cards </w:t>
            </w:r>
          </w:p>
          <w:p w14:paraId="4B2633B5" w14:textId="77777777" w:rsidR="00361BAE" w:rsidRPr="00B44C75" w:rsidRDefault="00361BAE" w:rsidP="00E92893">
            <w:pPr>
              <w:spacing w:before="80" w:after="80"/>
              <w:rPr>
                <w:color w:val="000000"/>
                <w:szCs w:val="22"/>
              </w:rPr>
            </w:pPr>
            <w:r w:rsidRPr="00B44C75">
              <w:rPr>
                <w:bCs/>
                <w:color w:val="000000"/>
                <w:szCs w:val="22"/>
              </w:rPr>
              <w:t>– Expense data </w:t>
            </w:r>
          </w:p>
        </w:tc>
      </w:tr>
      <w:bookmarkStart w:id="10" w:name="_Hlk27400164"/>
      <w:tr w:rsidR="00361BAE" w:rsidRPr="00B44C75" w14:paraId="47B49502" w14:textId="77777777" w:rsidTr="006C1691">
        <w:tc>
          <w:tcPr>
            <w:tcW w:w="3261" w:type="dxa"/>
            <w:tcBorders>
              <w:top w:val="dotted" w:sz="4" w:space="0" w:color="auto"/>
              <w:bottom w:val="dotted" w:sz="4" w:space="0" w:color="auto"/>
              <w:right w:val="dotted" w:sz="4" w:space="0" w:color="auto"/>
            </w:tcBorders>
          </w:tcPr>
          <w:p w14:paraId="28F39C83" w14:textId="77777777" w:rsidR="00361BAE" w:rsidRPr="00B44C75" w:rsidRDefault="00361BAE" w:rsidP="00E92893">
            <w:pPr>
              <w:autoSpaceDE w:val="0"/>
              <w:autoSpaceDN w:val="0"/>
              <w:adjustRightInd w:val="0"/>
              <w:spacing w:before="80" w:after="80"/>
              <w:rPr>
                <w:color w:val="000000"/>
                <w:szCs w:val="22"/>
              </w:rPr>
            </w:pPr>
            <w:r w:rsidRPr="00B44C75">
              <w:rPr>
                <w:color w:val="000000"/>
                <w:szCs w:val="22"/>
                <w:shd w:val="clear" w:color="auto" w:fill="E6E6E6"/>
              </w:rPr>
              <w:fldChar w:fldCharType="begin">
                <w:ffData>
                  <w:name w:val="Check1"/>
                  <w:enabled/>
                  <w:calcOnExit w:val="0"/>
                  <w:checkBox>
                    <w:sizeAuto/>
                    <w:default w:val="0"/>
                  </w:checkBox>
                </w:ffData>
              </w:fldChar>
            </w:r>
            <w:r w:rsidRPr="00B44C75">
              <w:rPr>
                <w:color w:val="000000"/>
                <w:szCs w:val="22"/>
              </w:rPr>
              <w:instrText xml:space="preserve"> FORMCHECKBOX </w:instrText>
            </w:r>
            <w:r w:rsidRPr="00B44C75">
              <w:rPr>
                <w:color w:val="000000"/>
                <w:szCs w:val="22"/>
                <w:shd w:val="clear" w:color="auto" w:fill="E6E6E6"/>
              </w:rPr>
            </w:r>
            <w:r w:rsidRPr="00B44C75">
              <w:rPr>
                <w:color w:val="000000"/>
                <w:szCs w:val="22"/>
                <w:shd w:val="clear" w:color="auto" w:fill="E6E6E6"/>
              </w:rPr>
              <w:fldChar w:fldCharType="separate"/>
            </w:r>
            <w:r w:rsidRPr="00B44C75">
              <w:rPr>
                <w:color w:val="000000"/>
                <w:szCs w:val="22"/>
                <w:shd w:val="clear" w:color="auto" w:fill="E6E6E6"/>
              </w:rPr>
              <w:fldChar w:fldCharType="end"/>
            </w:r>
            <w:r w:rsidRPr="00B44C75">
              <w:rPr>
                <w:bCs/>
                <w:color w:val="000000"/>
                <w:szCs w:val="22"/>
              </w:rPr>
              <w:t xml:space="preserve"> Online Customer</w:t>
            </w:r>
          </w:p>
        </w:tc>
        <w:tc>
          <w:tcPr>
            <w:tcW w:w="3356" w:type="dxa"/>
            <w:gridSpan w:val="2"/>
            <w:tcBorders>
              <w:top w:val="dotted" w:sz="4" w:space="0" w:color="auto"/>
              <w:left w:val="dotted" w:sz="4" w:space="0" w:color="auto"/>
              <w:bottom w:val="dotted" w:sz="4" w:space="0" w:color="auto"/>
              <w:right w:val="nil"/>
            </w:tcBorders>
            <w:shd w:val="clear" w:color="auto" w:fill="F2F2F2"/>
          </w:tcPr>
          <w:p w14:paraId="24C82748" w14:textId="77777777" w:rsidR="00361BAE" w:rsidRPr="00B44C75" w:rsidRDefault="00361BAE" w:rsidP="00E92893">
            <w:pPr>
              <w:spacing w:before="80" w:after="80"/>
              <w:rPr>
                <w:b/>
                <w:bCs/>
                <w:color w:val="000000"/>
                <w:szCs w:val="22"/>
                <w:u w:val="single"/>
              </w:rPr>
            </w:pPr>
            <w:r w:rsidRPr="00B44C75">
              <w:rPr>
                <w:b/>
                <w:bCs/>
                <w:color w:val="000000"/>
                <w:szCs w:val="22"/>
                <w:u w:val="single"/>
              </w:rPr>
              <w:t>Examples:</w:t>
            </w:r>
          </w:p>
          <w:p w14:paraId="2D97B8E5" w14:textId="77777777" w:rsidR="00361BAE" w:rsidRPr="00B44C75" w:rsidRDefault="00361BAE" w:rsidP="00E92893">
            <w:pPr>
              <w:spacing w:before="80" w:after="80"/>
              <w:rPr>
                <w:color w:val="000000"/>
                <w:szCs w:val="22"/>
              </w:rPr>
            </w:pPr>
            <w:r w:rsidRPr="00B44C75">
              <w:rPr>
                <w:color w:val="000000"/>
                <w:szCs w:val="22"/>
              </w:rPr>
              <w:t>-Azure tenant, M365 tenant</w:t>
            </w:r>
          </w:p>
          <w:p w14:paraId="309CE476" w14:textId="77777777" w:rsidR="00361BAE" w:rsidRPr="00B44C75" w:rsidRDefault="00361BAE" w:rsidP="00E92893">
            <w:pPr>
              <w:spacing w:before="80" w:after="80"/>
              <w:rPr>
                <w:color w:val="000000"/>
                <w:szCs w:val="22"/>
              </w:rPr>
            </w:pPr>
            <w:r w:rsidRPr="00B44C75">
              <w:rPr>
                <w:color w:val="000000"/>
                <w:szCs w:val="22"/>
              </w:rPr>
              <w:t>-Xbox Live, OneDrive Consumer</w:t>
            </w:r>
          </w:p>
          <w:p w14:paraId="0DF55059" w14:textId="77777777" w:rsidR="00361BAE" w:rsidRPr="00B44C75" w:rsidRDefault="00361BAE" w:rsidP="00E92893">
            <w:pPr>
              <w:spacing w:before="80" w:after="80"/>
              <w:rPr>
                <w:color w:val="000000"/>
                <w:szCs w:val="22"/>
                <w:u w:val="single"/>
              </w:rPr>
            </w:pPr>
            <w:r w:rsidRPr="00B44C75">
              <w:rPr>
                <w:color w:val="000000"/>
                <w:szCs w:val="22"/>
              </w:rPr>
              <w:t>-Customer originated support ticket</w:t>
            </w:r>
          </w:p>
        </w:tc>
        <w:tc>
          <w:tcPr>
            <w:tcW w:w="2739" w:type="dxa"/>
            <w:tcBorders>
              <w:top w:val="dotted" w:sz="4" w:space="0" w:color="auto"/>
              <w:left w:val="nil"/>
              <w:bottom w:val="dotted" w:sz="4" w:space="0" w:color="auto"/>
            </w:tcBorders>
            <w:shd w:val="clear" w:color="auto" w:fill="F2F2F2"/>
          </w:tcPr>
          <w:p w14:paraId="171812C4" w14:textId="77777777" w:rsidR="00361BAE" w:rsidRPr="00B44C75" w:rsidRDefault="00361BAE" w:rsidP="00E92893">
            <w:pPr>
              <w:spacing w:before="80" w:after="80"/>
              <w:rPr>
                <w:color w:val="000000"/>
                <w:szCs w:val="22"/>
              </w:rPr>
            </w:pPr>
            <w:r w:rsidRPr="00B44C75">
              <w:rPr>
                <w:color w:val="000000"/>
                <w:szCs w:val="22"/>
              </w:rPr>
              <w:t>- Billing data</w:t>
            </w:r>
          </w:p>
          <w:p w14:paraId="1194B808" w14:textId="77777777" w:rsidR="00361BAE" w:rsidRPr="00B44C75" w:rsidRDefault="00361BAE" w:rsidP="00E92893">
            <w:pPr>
              <w:spacing w:before="80" w:after="80"/>
              <w:rPr>
                <w:color w:val="000000"/>
                <w:szCs w:val="22"/>
              </w:rPr>
            </w:pPr>
            <w:r w:rsidRPr="00B44C75">
              <w:rPr>
                <w:color w:val="000000"/>
                <w:szCs w:val="22"/>
              </w:rPr>
              <w:t>- e-commerce data</w:t>
            </w:r>
          </w:p>
          <w:p w14:paraId="1164C1AF" w14:textId="77777777" w:rsidR="00361BAE" w:rsidRPr="00B44C75" w:rsidRDefault="00361BAE" w:rsidP="00E92893">
            <w:pPr>
              <w:spacing w:before="80" w:after="80"/>
              <w:rPr>
                <w:color w:val="000000"/>
                <w:szCs w:val="22"/>
              </w:rPr>
            </w:pPr>
            <w:r w:rsidRPr="00B44C75">
              <w:rPr>
                <w:color w:val="000000"/>
                <w:szCs w:val="22"/>
              </w:rPr>
              <w:t>-Event registration</w:t>
            </w:r>
          </w:p>
          <w:p w14:paraId="61670195" w14:textId="77777777" w:rsidR="00361BAE" w:rsidRPr="00B44C75" w:rsidRDefault="00361BAE" w:rsidP="00E92893">
            <w:pPr>
              <w:spacing w:before="80" w:after="80"/>
              <w:rPr>
                <w:color w:val="000000"/>
                <w:szCs w:val="22"/>
              </w:rPr>
            </w:pPr>
            <w:r w:rsidRPr="00B44C75">
              <w:rPr>
                <w:color w:val="000000"/>
                <w:szCs w:val="22"/>
              </w:rPr>
              <w:t>-Training</w:t>
            </w:r>
          </w:p>
        </w:tc>
      </w:tr>
      <w:tr w:rsidR="00361BAE" w:rsidRPr="00B44C75" w14:paraId="40CFB60B" w14:textId="77777777" w:rsidTr="006C1691">
        <w:tc>
          <w:tcPr>
            <w:tcW w:w="3261" w:type="dxa"/>
            <w:tcBorders>
              <w:top w:val="dotted" w:sz="4" w:space="0" w:color="auto"/>
              <w:bottom w:val="single" w:sz="4" w:space="0" w:color="auto"/>
              <w:right w:val="dotted" w:sz="4" w:space="0" w:color="auto"/>
            </w:tcBorders>
          </w:tcPr>
          <w:p w14:paraId="75C54C6F" w14:textId="1470DE63" w:rsidR="00361BAE" w:rsidRPr="00B44C75" w:rsidRDefault="00361BAE" w:rsidP="00705BFF">
            <w:pPr>
              <w:autoSpaceDE w:val="0"/>
              <w:autoSpaceDN w:val="0"/>
              <w:adjustRightInd w:val="0"/>
              <w:spacing w:before="80" w:after="80"/>
              <w:ind w:left="321" w:hanging="321"/>
              <w:rPr>
                <w:color w:val="000000"/>
                <w:szCs w:val="22"/>
              </w:rPr>
            </w:pPr>
            <w:r w:rsidRPr="00B44C75">
              <w:rPr>
                <w:color w:val="000000"/>
                <w:szCs w:val="22"/>
                <w:shd w:val="clear" w:color="auto" w:fill="E6E6E6"/>
              </w:rPr>
              <w:fldChar w:fldCharType="begin">
                <w:ffData>
                  <w:name w:val="Check1"/>
                  <w:enabled/>
                  <w:calcOnExit w:val="0"/>
                  <w:checkBox>
                    <w:sizeAuto/>
                    <w:default w:val="0"/>
                  </w:checkBox>
                </w:ffData>
              </w:fldChar>
            </w:r>
            <w:r w:rsidRPr="00B44C75">
              <w:rPr>
                <w:color w:val="000000"/>
                <w:szCs w:val="22"/>
              </w:rPr>
              <w:instrText xml:space="preserve"> FORMCHECKBOX </w:instrText>
            </w:r>
            <w:r w:rsidRPr="00B44C75">
              <w:rPr>
                <w:color w:val="000000"/>
                <w:szCs w:val="22"/>
                <w:shd w:val="clear" w:color="auto" w:fill="E6E6E6"/>
              </w:rPr>
            </w:r>
            <w:r w:rsidRPr="00B44C75">
              <w:rPr>
                <w:color w:val="000000"/>
                <w:szCs w:val="22"/>
                <w:shd w:val="clear" w:color="auto" w:fill="E6E6E6"/>
              </w:rPr>
              <w:fldChar w:fldCharType="separate"/>
            </w:r>
            <w:r w:rsidRPr="00B44C75">
              <w:rPr>
                <w:color w:val="000000"/>
                <w:szCs w:val="22"/>
                <w:shd w:val="clear" w:color="auto" w:fill="E6E6E6"/>
              </w:rPr>
              <w:fldChar w:fldCharType="end"/>
            </w:r>
            <w:r w:rsidRPr="00B44C75">
              <w:rPr>
                <w:bCs/>
                <w:color w:val="000000"/>
                <w:szCs w:val="22"/>
              </w:rPr>
              <w:t xml:space="preserve"> End User </w:t>
            </w:r>
            <w:r w:rsidR="005D6A82" w:rsidRPr="00B44C75">
              <w:rPr>
                <w:bCs/>
                <w:color w:val="000000"/>
                <w:szCs w:val="22"/>
              </w:rPr>
              <w:t>Pseudonymized</w:t>
            </w:r>
            <w:r w:rsidRPr="00B44C75">
              <w:rPr>
                <w:bCs/>
                <w:color w:val="000000"/>
                <w:szCs w:val="22"/>
              </w:rPr>
              <w:t xml:space="preserve"> Data (EUPI)</w:t>
            </w:r>
          </w:p>
        </w:tc>
        <w:tc>
          <w:tcPr>
            <w:tcW w:w="3356" w:type="dxa"/>
            <w:gridSpan w:val="2"/>
            <w:tcBorders>
              <w:top w:val="dotted" w:sz="4" w:space="0" w:color="auto"/>
              <w:left w:val="dotted" w:sz="4" w:space="0" w:color="auto"/>
              <w:bottom w:val="single" w:sz="4" w:space="0" w:color="auto"/>
              <w:right w:val="nil"/>
            </w:tcBorders>
            <w:shd w:val="clear" w:color="auto" w:fill="F2F2F2"/>
          </w:tcPr>
          <w:p w14:paraId="2D122EF1" w14:textId="77777777" w:rsidR="00361BAE" w:rsidRPr="00B44C75" w:rsidRDefault="00361BAE" w:rsidP="00E92893">
            <w:pPr>
              <w:spacing w:before="80" w:after="80"/>
              <w:rPr>
                <w:b/>
                <w:bCs/>
                <w:color w:val="000000"/>
                <w:szCs w:val="22"/>
                <w:u w:val="single"/>
              </w:rPr>
            </w:pPr>
            <w:r w:rsidRPr="00B44C75">
              <w:rPr>
                <w:b/>
                <w:bCs/>
                <w:color w:val="000000"/>
                <w:szCs w:val="22"/>
                <w:u w:val="single"/>
              </w:rPr>
              <w:t>Examples:</w:t>
            </w:r>
          </w:p>
          <w:p w14:paraId="2D9FADB1" w14:textId="77777777" w:rsidR="00361BAE" w:rsidRPr="00B44C75" w:rsidRDefault="00361BAE" w:rsidP="00E92893">
            <w:pPr>
              <w:spacing w:before="80" w:after="80"/>
              <w:rPr>
                <w:color w:val="000000"/>
                <w:szCs w:val="22"/>
              </w:rPr>
            </w:pPr>
            <w:r w:rsidRPr="00B44C75">
              <w:rPr>
                <w:color w:val="000000"/>
                <w:szCs w:val="22"/>
              </w:rPr>
              <w:t>-Globally Unique Identified (GUID)</w:t>
            </w:r>
          </w:p>
          <w:p w14:paraId="61D7267B" w14:textId="77777777" w:rsidR="00361BAE" w:rsidRPr="00B44C75" w:rsidRDefault="00361BAE" w:rsidP="00E92893">
            <w:pPr>
              <w:spacing w:before="80" w:after="80"/>
              <w:rPr>
                <w:color w:val="000000"/>
                <w:szCs w:val="22"/>
              </w:rPr>
            </w:pPr>
            <w:r w:rsidRPr="00B44C75">
              <w:rPr>
                <w:color w:val="000000"/>
                <w:szCs w:val="22"/>
              </w:rPr>
              <w:t>-Passport User ID or Unique Identifier (PUID)</w:t>
            </w:r>
          </w:p>
          <w:p w14:paraId="15EC2BF4" w14:textId="77777777" w:rsidR="00361BAE" w:rsidRPr="00B44C75" w:rsidRDefault="00361BAE" w:rsidP="00E92893">
            <w:pPr>
              <w:spacing w:before="80" w:after="80"/>
              <w:rPr>
                <w:color w:val="000000"/>
                <w:szCs w:val="22"/>
              </w:rPr>
            </w:pPr>
            <w:r w:rsidRPr="00B44C75">
              <w:rPr>
                <w:color w:val="000000"/>
                <w:szCs w:val="22"/>
              </w:rPr>
              <w:t>-Hashed End-User Identifiable Information (EUII)</w:t>
            </w:r>
          </w:p>
        </w:tc>
        <w:tc>
          <w:tcPr>
            <w:tcW w:w="2739" w:type="dxa"/>
            <w:tcBorders>
              <w:top w:val="dotted" w:sz="4" w:space="0" w:color="auto"/>
              <w:left w:val="nil"/>
              <w:bottom w:val="single" w:sz="4" w:space="0" w:color="auto"/>
            </w:tcBorders>
            <w:shd w:val="clear" w:color="auto" w:fill="F2F2F2"/>
          </w:tcPr>
          <w:p w14:paraId="205EFF5E" w14:textId="77777777" w:rsidR="00361BAE" w:rsidRPr="00B44C75" w:rsidRDefault="00361BAE" w:rsidP="00E92893">
            <w:pPr>
              <w:spacing w:before="80" w:after="80"/>
              <w:rPr>
                <w:color w:val="000000"/>
                <w:szCs w:val="22"/>
              </w:rPr>
            </w:pPr>
            <w:r w:rsidRPr="00B44C75">
              <w:rPr>
                <w:color w:val="000000"/>
                <w:szCs w:val="22"/>
              </w:rPr>
              <w:t>-Session IDs</w:t>
            </w:r>
          </w:p>
          <w:p w14:paraId="777776D0" w14:textId="77777777" w:rsidR="00361BAE" w:rsidRPr="00B44C75" w:rsidRDefault="00361BAE" w:rsidP="00E92893">
            <w:pPr>
              <w:spacing w:before="80" w:after="80"/>
              <w:rPr>
                <w:color w:val="000000"/>
                <w:szCs w:val="22"/>
              </w:rPr>
            </w:pPr>
            <w:r w:rsidRPr="00B44C75">
              <w:rPr>
                <w:color w:val="000000"/>
                <w:szCs w:val="22"/>
              </w:rPr>
              <w:t>-Device IDs</w:t>
            </w:r>
          </w:p>
          <w:p w14:paraId="3D15F636" w14:textId="77777777" w:rsidR="00361BAE" w:rsidRPr="00B44C75" w:rsidRDefault="00361BAE" w:rsidP="00E92893">
            <w:pPr>
              <w:spacing w:before="80" w:after="80"/>
              <w:rPr>
                <w:color w:val="000000"/>
                <w:szCs w:val="22"/>
              </w:rPr>
            </w:pPr>
            <w:r w:rsidRPr="00B44C75">
              <w:rPr>
                <w:color w:val="000000"/>
                <w:szCs w:val="22"/>
              </w:rPr>
              <w:t>-Diagnostic Data</w:t>
            </w:r>
          </w:p>
          <w:p w14:paraId="0E9337C8" w14:textId="77777777" w:rsidR="00361BAE" w:rsidRPr="00B44C75" w:rsidRDefault="00361BAE" w:rsidP="00E92893">
            <w:pPr>
              <w:spacing w:before="80" w:after="80"/>
              <w:rPr>
                <w:color w:val="000000"/>
                <w:szCs w:val="22"/>
              </w:rPr>
            </w:pPr>
            <w:r w:rsidRPr="00B44C75">
              <w:rPr>
                <w:color w:val="000000"/>
                <w:szCs w:val="22"/>
              </w:rPr>
              <w:t>-Log Data</w:t>
            </w:r>
          </w:p>
        </w:tc>
      </w:tr>
    </w:tbl>
    <w:bookmarkEnd w:id="8"/>
    <w:bookmarkEnd w:id="10"/>
    <w:p w14:paraId="63CE5D95" w14:textId="13E73EF9" w:rsidR="005C59C1" w:rsidRPr="005C59C1" w:rsidRDefault="00D27013" w:rsidP="005C59C1">
      <w:pPr>
        <w:keepNext/>
        <w:spacing w:before="120"/>
        <w:jc w:val="both"/>
        <w:rPr>
          <w:b/>
          <w:bCs/>
        </w:rPr>
      </w:pPr>
      <w:r w:rsidRPr="005C59C1">
        <w:rPr>
          <w:b/>
          <w:bCs/>
        </w:rPr>
        <w:t xml:space="preserve">SECTION </w:t>
      </w:r>
      <w:r w:rsidR="001B53C3">
        <w:rPr>
          <w:b/>
          <w:bCs/>
        </w:rPr>
        <w:t>9</w:t>
      </w:r>
      <w:r w:rsidRPr="005C59C1">
        <w:rPr>
          <w:b/>
          <w:szCs w:val="22"/>
        </w:rPr>
        <w:tab/>
      </w:r>
      <w:r w:rsidR="00C874AA" w:rsidRPr="005C59C1">
        <w:rPr>
          <w:b/>
          <w:bCs/>
        </w:rPr>
        <w:t xml:space="preserve">Term and </w:t>
      </w:r>
      <w:r w:rsidR="00BC709A" w:rsidRPr="005C59C1">
        <w:rPr>
          <w:b/>
          <w:bCs/>
        </w:rPr>
        <w:t>T</w:t>
      </w:r>
      <w:r w:rsidR="00C874AA" w:rsidRPr="005C59C1">
        <w:rPr>
          <w:b/>
          <w:bCs/>
        </w:rPr>
        <w:t xml:space="preserve">ermination </w:t>
      </w:r>
    </w:p>
    <w:p w14:paraId="4B2090B6" w14:textId="77777777" w:rsidR="005C59C1" w:rsidRPr="005C59C1" w:rsidRDefault="0072327E" w:rsidP="000E21F3">
      <w:pPr>
        <w:pStyle w:val="ListParagraph"/>
        <w:numPr>
          <w:ilvl w:val="0"/>
          <w:numId w:val="11"/>
        </w:numPr>
        <w:spacing w:before="120"/>
        <w:ind w:left="709" w:hanging="709"/>
        <w:jc w:val="both"/>
      </w:pPr>
      <w:r w:rsidRPr="005C59C1">
        <w:rPr>
          <w:b/>
          <w:bCs/>
        </w:rPr>
        <w:t>E</w:t>
      </w:r>
      <w:r w:rsidR="00C874AA" w:rsidRPr="005C59C1">
        <w:rPr>
          <w:b/>
          <w:bCs/>
        </w:rPr>
        <w:t>arly termination</w:t>
      </w:r>
      <w:r w:rsidR="00D27013" w:rsidRPr="005C59C1">
        <w:t>.</w:t>
      </w:r>
      <w:r w:rsidR="00C874AA" w:rsidRPr="005C59C1">
        <w:t xml:space="preserve"> This </w:t>
      </w:r>
      <w:r w:rsidR="00FB185C" w:rsidRPr="005C59C1">
        <w:t>SOW</w:t>
      </w:r>
      <w:r w:rsidR="00C874AA" w:rsidRPr="005C59C1">
        <w:t xml:space="preserve"> may be terminated </w:t>
      </w:r>
      <w:r w:rsidR="00FF10A2" w:rsidRPr="005C59C1">
        <w:t xml:space="preserve">according to </w:t>
      </w:r>
      <w:r w:rsidR="00FB4AF9" w:rsidRPr="005C59C1">
        <w:t>the termination provision(s)</w:t>
      </w:r>
      <w:r w:rsidR="00D27013" w:rsidRPr="005C59C1">
        <w:t xml:space="preserve"> of the Agreement. </w:t>
      </w:r>
      <w:r w:rsidR="0002405F" w:rsidRPr="005C59C1">
        <w:t xml:space="preserve">If </w:t>
      </w:r>
      <w:r w:rsidR="002B78AE" w:rsidRPr="005C59C1">
        <w:t xml:space="preserve">the Agreement expires prior to the expiration of this </w:t>
      </w:r>
      <w:r w:rsidR="00FB185C" w:rsidRPr="005C59C1">
        <w:t>SOW</w:t>
      </w:r>
      <w:r w:rsidR="002B78AE" w:rsidRPr="005C59C1">
        <w:t xml:space="preserve">, the terms of the Agreement will continue to govern this </w:t>
      </w:r>
      <w:r w:rsidR="00FB185C" w:rsidRPr="005C59C1">
        <w:t>SOW</w:t>
      </w:r>
      <w:r w:rsidR="002B78AE" w:rsidRPr="005C59C1">
        <w:t xml:space="preserve"> until the expiration or termination of this </w:t>
      </w:r>
      <w:r w:rsidR="00FB185C" w:rsidRPr="005C59C1">
        <w:t>SOW</w:t>
      </w:r>
      <w:r w:rsidR="002B78AE" w:rsidRPr="005C59C1">
        <w:t>.</w:t>
      </w:r>
    </w:p>
    <w:p w14:paraId="66F1BCA3" w14:textId="68709187" w:rsidR="005C59C1" w:rsidRPr="005C59C1" w:rsidRDefault="00D27013" w:rsidP="000E21F3">
      <w:pPr>
        <w:pStyle w:val="ListParagraph"/>
        <w:numPr>
          <w:ilvl w:val="0"/>
          <w:numId w:val="11"/>
        </w:numPr>
        <w:spacing w:before="120"/>
        <w:ind w:left="709" w:hanging="709"/>
        <w:jc w:val="both"/>
      </w:pPr>
      <w:r w:rsidRPr="005C59C1">
        <w:rPr>
          <w:b/>
          <w:bCs/>
        </w:rPr>
        <w:t xml:space="preserve">Transition </w:t>
      </w:r>
      <w:r w:rsidR="0002405F" w:rsidRPr="005C59C1">
        <w:rPr>
          <w:b/>
          <w:bCs/>
        </w:rPr>
        <w:t>s</w:t>
      </w:r>
      <w:r w:rsidRPr="005C59C1">
        <w:rPr>
          <w:b/>
          <w:bCs/>
        </w:rPr>
        <w:t>ervices</w:t>
      </w:r>
      <w:r w:rsidR="00E337CB">
        <w:rPr>
          <w:b/>
          <w:bCs/>
        </w:rPr>
        <w:t xml:space="preserve"> for Outsourced Services</w:t>
      </w:r>
      <w:r w:rsidR="00D2709C">
        <w:rPr>
          <w:b/>
          <w:bCs/>
        </w:rPr>
        <w:t xml:space="preserve"> </w:t>
      </w:r>
    </w:p>
    <w:p w14:paraId="10ED040D" w14:textId="6930C6DA" w:rsidR="005C59C1" w:rsidRPr="005C59C1" w:rsidRDefault="001E2E18" w:rsidP="000E21F3">
      <w:pPr>
        <w:pStyle w:val="ListParagraph"/>
        <w:numPr>
          <w:ilvl w:val="0"/>
          <w:numId w:val="12"/>
        </w:numPr>
        <w:spacing w:before="120"/>
        <w:ind w:left="1134" w:hanging="425"/>
        <w:jc w:val="both"/>
        <w:rPr>
          <w:szCs w:val="22"/>
        </w:rPr>
      </w:pPr>
      <w:r w:rsidRPr="005C59C1">
        <w:lastRenderedPageBreak/>
        <w:t xml:space="preserve">Onboarding of new </w:t>
      </w:r>
      <w:r w:rsidR="00430D92">
        <w:t xml:space="preserve">Outsourced </w:t>
      </w:r>
      <w:r w:rsidRPr="005C59C1">
        <w:t xml:space="preserve">Services, changes in scope of existing </w:t>
      </w:r>
      <w:r w:rsidR="00430D92">
        <w:t xml:space="preserve">Outsourced </w:t>
      </w:r>
      <w:r w:rsidRPr="005C59C1">
        <w:t xml:space="preserve">Services, and termination, expiration, or delay of the Agreement or this </w:t>
      </w:r>
      <w:r w:rsidR="00FB185C" w:rsidRPr="005C59C1">
        <w:t>SOW</w:t>
      </w:r>
      <w:r w:rsidRPr="005C59C1">
        <w:t xml:space="preserve"> will be addressed in Exhibit </w:t>
      </w:r>
      <w:r w:rsidR="002A3CC6" w:rsidRPr="005C59C1">
        <w:t>B</w:t>
      </w:r>
      <w:r w:rsidRPr="005C59C1">
        <w:t xml:space="preserve">: Transition Plan. Supplier will develop the Transition Plan within one month of the </w:t>
      </w:r>
      <w:r w:rsidR="00FB185C" w:rsidRPr="005C59C1">
        <w:t>SOW</w:t>
      </w:r>
      <w:r w:rsidRPr="005C59C1">
        <w:t xml:space="preserve"> Effective Date. The Transition Plan will include (A) agreed upon actions to be taken to effect transfer of the </w:t>
      </w:r>
      <w:r w:rsidR="00430D92">
        <w:t xml:space="preserve">Outsourced </w:t>
      </w:r>
      <w:r w:rsidRPr="005C59C1">
        <w:t xml:space="preserve">Services, (B) key Supplier and Microsoft roles responsible for planning, managing, and effecting the transition of </w:t>
      </w:r>
      <w:r w:rsidR="00430D92">
        <w:t xml:space="preserve">Outsourced </w:t>
      </w:r>
      <w:r w:rsidRPr="005C59C1">
        <w:t xml:space="preserve">Services, and (C) plans to ensure the performance of </w:t>
      </w:r>
      <w:r w:rsidR="00430D92">
        <w:t xml:space="preserve">Outsourced </w:t>
      </w:r>
      <w:r w:rsidRPr="005C59C1">
        <w:t xml:space="preserve">Services for any applicable transfer of resources in the provision of </w:t>
      </w:r>
      <w:r w:rsidR="00430D92">
        <w:t xml:space="preserve">Outsourced </w:t>
      </w:r>
      <w:r w:rsidRPr="005C59C1">
        <w:t xml:space="preserve">Services.  </w:t>
      </w:r>
    </w:p>
    <w:p w14:paraId="618C405D" w14:textId="5F80C6E3" w:rsidR="005C59C1" w:rsidRPr="005C59C1" w:rsidRDefault="001E2E18" w:rsidP="000E21F3">
      <w:pPr>
        <w:pStyle w:val="ListParagraph"/>
        <w:numPr>
          <w:ilvl w:val="0"/>
          <w:numId w:val="12"/>
        </w:numPr>
        <w:spacing w:before="120"/>
        <w:ind w:left="1134"/>
        <w:jc w:val="both"/>
        <w:rPr>
          <w:szCs w:val="22"/>
        </w:rPr>
      </w:pPr>
      <w:r w:rsidRPr="005C59C1">
        <w:t xml:space="preserve">Microsoft’s notice of termination will include the estimated exit transition period, Supplier locations affected by the transition, and the identity of the party to whom Supplier will transition the </w:t>
      </w:r>
      <w:r w:rsidR="008F6BD5">
        <w:t xml:space="preserve">Outsourced </w:t>
      </w:r>
      <w:r w:rsidRPr="005C59C1">
        <w:t>Services. Supplier will establish a Transition Team within one week of such notification. Supplier will provide weekly status on transfer management plan status, blocking issues, and risks assessment. The Transition Team will facilitate the knowledge transition on processes, tools, and workflows required to effectively carry out the transition.</w:t>
      </w:r>
    </w:p>
    <w:p w14:paraId="5549D4CA" w14:textId="694B3671" w:rsidR="005C59C1" w:rsidRPr="005C59C1" w:rsidRDefault="00C874AA" w:rsidP="005C59C1">
      <w:pPr>
        <w:keepNext/>
        <w:keepLines/>
        <w:shd w:val="clear" w:color="auto" w:fill="FFFFFF" w:themeFill="background1"/>
        <w:spacing w:before="120"/>
        <w:jc w:val="both"/>
        <w:outlineLvl w:val="0"/>
        <w:rPr>
          <w:b/>
          <w:bCs/>
        </w:rPr>
      </w:pPr>
      <w:r w:rsidRPr="005C59C1">
        <w:rPr>
          <w:b/>
          <w:bCs/>
        </w:rPr>
        <w:t xml:space="preserve">SECTION </w:t>
      </w:r>
      <w:r w:rsidR="001B53C3">
        <w:rPr>
          <w:b/>
          <w:bCs/>
        </w:rPr>
        <w:t>10</w:t>
      </w:r>
      <w:r w:rsidRPr="005C59C1">
        <w:rPr>
          <w:b/>
          <w:szCs w:val="22"/>
        </w:rPr>
        <w:tab/>
      </w:r>
      <w:r w:rsidRPr="005C59C1">
        <w:rPr>
          <w:b/>
          <w:bCs/>
        </w:rPr>
        <w:t xml:space="preserve">Additional </w:t>
      </w:r>
      <w:r w:rsidR="00BC709A" w:rsidRPr="005C59C1">
        <w:rPr>
          <w:b/>
          <w:bCs/>
        </w:rPr>
        <w:t>O</w:t>
      </w:r>
      <w:r w:rsidRPr="005C59C1">
        <w:rPr>
          <w:b/>
          <w:bCs/>
        </w:rPr>
        <w:t>bligations</w:t>
      </w:r>
    </w:p>
    <w:p w14:paraId="05A9C9D0" w14:textId="77777777" w:rsidR="005C59C1" w:rsidRPr="005C59C1" w:rsidRDefault="002B78AE" w:rsidP="005C59C1">
      <w:pPr>
        <w:keepNext/>
        <w:keepLines/>
        <w:shd w:val="clear" w:color="auto" w:fill="FFFFFF" w:themeFill="background1"/>
        <w:spacing w:before="120"/>
        <w:jc w:val="both"/>
        <w:outlineLvl w:val="0"/>
      </w:pPr>
      <w:r w:rsidRPr="005C59C1">
        <w:t>Additional obligations, if any, are described below. These obligations are in addition to the terms in the Agreement.</w:t>
      </w:r>
    </w:p>
    <w:p w14:paraId="4005A2B8" w14:textId="77777777" w:rsidR="005C59C1" w:rsidRPr="005C59C1" w:rsidRDefault="002B78AE" w:rsidP="000E21F3">
      <w:pPr>
        <w:numPr>
          <w:ilvl w:val="0"/>
          <w:numId w:val="8"/>
        </w:numPr>
        <w:spacing w:before="120"/>
        <w:ind w:hanging="720"/>
        <w:jc w:val="both"/>
        <w:rPr>
          <w:b/>
          <w:bCs/>
        </w:rPr>
      </w:pPr>
      <w:r w:rsidRPr="005C59C1">
        <w:rPr>
          <w:b/>
          <w:bCs/>
        </w:rPr>
        <w:t>T</w:t>
      </w:r>
      <w:r w:rsidR="00C874AA" w:rsidRPr="005C59C1">
        <w:rPr>
          <w:b/>
          <w:bCs/>
        </w:rPr>
        <w:t>echnical requirements</w:t>
      </w:r>
      <w:r w:rsidR="001F5150" w:rsidRPr="005C59C1">
        <w:rPr>
          <w:b/>
          <w:bCs/>
        </w:rPr>
        <w:t>.</w:t>
      </w:r>
    </w:p>
    <w:sdt>
      <w:sdtPr>
        <w:rPr>
          <w:color w:val="2B579A"/>
          <w:shd w:val="clear" w:color="auto" w:fill="E6E6E6"/>
        </w:rPr>
        <w:id w:val="1942645128"/>
        <w:placeholder>
          <w:docPart w:val="BBD4AF398CBE444BBD17621FA19ED010"/>
        </w:placeholder>
      </w:sdtPr>
      <w:sdtEndPr>
        <w:rPr>
          <w:color w:val="auto"/>
          <w:shd w:val="clear" w:color="auto" w:fill="auto"/>
        </w:rPr>
      </w:sdtEndPr>
      <w:sdtContent>
        <w:sdt>
          <w:sdtPr>
            <w:rPr>
              <w:color w:val="2B579A"/>
              <w:shd w:val="clear" w:color="auto" w:fill="E6E6E6"/>
            </w:rPr>
            <w:id w:val="-1167787365"/>
            <w:placeholder>
              <w:docPart w:val="D75A9011804E4C269CE3C4D4254B7F59"/>
            </w:placeholder>
          </w:sdtPr>
          <w:sdtEndPr>
            <w:rPr>
              <w:color w:val="auto"/>
              <w:shd w:val="clear" w:color="auto" w:fill="auto"/>
            </w:rPr>
          </w:sdtEndPr>
          <w:sdtContent>
            <w:p w14:paraId="422D9704" w14:textId="77777777" w:rsidR="00A852AB" w:rsidRPr="00661471" w:rsidRDefault="00A852AB" w:rsidP="00A852AB">
              <w:pPr>
                <w:pStyle w:val="ListParagraph"/>
                <w:spacing w:before="120"/>
                <w:jc w:val="both"/>
                <w:rPr>
                  <w:szCs w:val="22"/>
                </w:rPr>
              </w:pPr>
              <w:r w:rsidRPr="00661471">
                <w:rPr>
                  <w:szCs w:val="22"/>
                </w:rPr>
                <w:t>Supplier agrees to work within Microsoft infrastructure and use approved DW and reporting technologies, documents and templates as outlined below:</w:t>
              </w:r>
            </w:p>
            <w:p w14:paraId="6A0754E2" w14:textId="77777777" w:rsidR="00A852AB" w:rsidRPr="00661471" w:rsidRDefault="00A852AB" w:rsidP="000E21F3">
              <w:pPr>
                <w:pStyle w:val="ListParagraph"/>
                <w:numPr>
                  <w:ilvl w:val="1"/>
                  <w:numId w:val="25"/>
                </w:numPr>
                <w:spacing w:before="120"/>
                <w:contextualSpacing/>
                <w:jc w:val="both"/>
                <w:rPr>
                  <w:szCs w:val="22"/>
                </w:rPr>
              </w:pPr>
              <w:r>
                <w:rPr>
                  <w:szCs w:val="22"/>
                </w:rPr>
                <w:t xml:space="preserve">Microsoft owned </w:t>
              </w:r>
              <w:r w:rsidRPr="00661471">
                <w:rPr>
                  <w:szCs w:val="22"/>
                </w:rPr>
                <w:t>Azure Subscriptions</w:t>
              </w:r>
            </w:p>
            <w:p w14:paraId="3650598A" w14:textId="77777777" w:rsidR="00A852AB" w:rsidRPr="00661471" w:rsidRDefault="00A852AB" w:rsidP="000E21F3">
              <w:pPr>
                <w:pStyle w:val="ListParagraph"/>
                <w:numPr>
                  <w:ilvl w:val="1"/>
                  <w:numId w:val="25"/>
                </w:numPr>
                <w:spacing w:before="120"/>
                <w:contextualSpacing/>
                <w:jc w:val="both"/>
                <w:rPr>
                  <w:szCs w:val="22"/>
                </w:rPr>
              </w:pPr>
              <w:r w:rsidRPr="00661471">
                <w:rPr>
                  <w:szCs w:val="22"/>
                </w:rPr>
                <w:t xml:space="preserve">MSIT Power BI, Office 365 </w:t>
              </w:r>
            </w:p>
            <w:p w14:paraId="7572A463" w14:textId="533AFD18" w:rsidR="005C59C1" w:rsidRPr="00A852AB" w:rsidRDefault="00A852AB" w:rsidP="000E21F3">
              <w:pPr>
                <w:pStyle w:val="ListParagraph"/>
                <w:numPr>
                  <w:ilvl w:val="1"/>
                  <w:numId w:val="25"/>
                </w:numPr>
                <w:spacing w:before="120"/>
                <w:contextualSpacing/>
                <w:jc w:val="both"/>
                <w:rPr>
                  <w:szCs w:val="22"/>
                </w:rPr>
              </w:pPr>
              <w:r w:rsidRPr="00661471">
                <w:rPr>
                  <w:szCs w:val="22"/>
                </w:rPr>
                <w:t>Other as approved by Support team</w:t>
              </w:r>
            </w:p>
          </w:sdtContent>
        </w:sdt>
      </w:sdtContent>
    </w:sdt>
    <w:p w14:paraId="5EC9D7A7" w14:textId="48C66418" w:rsidR="002B78AE" w:rsidRPr="005C59C1" w:rsidRDefault="00C874AA" w:rsidP="000E21F3">
      <w:pPr>
        <w:numPr>
          <w:ilvl w:val="0"/>
          <w:numId w:val="8"/>
        </w:numPr>
        <w:spacing w:before="120"/>
        <w:ind w:hanging="720"/>
        <w:jc w:val="both"/>
        <w:rPr>
          <w:color w:val="000000"/>
        </w:rPr>
      </w:pPr>
      <w:r w:rsidRPr="005C59C1">
        <w:rPr>
          <w:b/>
          <w:bCs/>
        </w:rPr>
        <w:t xml:space="preserve">Security requirements. </w:t>
      </w:r>
      <w:r w:rsidR="00BA187F" w:rsidRPr="005C59C1">
        <w:t>Supplier</w:t>
      </w:r>
      <w:r w:rsidRPr="005C59C1">
        <w:t xml:space="preserve"> will adhere to the following security requirements </w:t>
      </w:r>
      <w:r w:rsidR="001F5150" w:rsidRPr="005C59C1">
        <w:t xml:space="preserve">(including physical and information security policies) </w:t>
      </w:r>
      <w:r w:rsidRPr="005C59C1">
        <w:t>in connection with the Services. These requirements are in addition to the requirements</w:t>
      </w:r>
      <w:r w:rsidR="002B78AE" w:rsidRPr="005C59C1">
        <w:t xml:space="preserve"> previously provided by Microsoft or agreed to by </w:t>
      </w:r>
      <w:r w:rsidR="00BA187F" w:rsidRPr="005C59C1">
        <w:t>Supplier</w:t>
      </w:r>
      <w:r w:rsidR="005D4AE2" w:rsidRPr="005C59C1">
        <w:rPr>
          <w:color w:val="000000"/>
        </w:rPr>
        <w:t>.</w:t>
      </w:r>
    </w:p>
    <w:tbl>
      <w:tblPr>
        <w:tblW w:w="8647"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23"/>
        <w:gridCol w:w="4324"/>
      </w:tblGrid>
      <w:tr w:rsidR="002B78AE" w:rsidRPr="005C59C1" w14:paraId="260753B4" w14:textId="77777777" w:rsidTr="009F52AE">
        <w:trPr>
          <w:trHeight w:val="432"/>
        </w:trPr>
        <w:tc>
          <w:tcPr>
            <w:tcW w:w="4323" w:type="dxa"/>
            <w:shd w:val="clear" w:color="auto" w:fill="D9D9D9" w:themeFill="background1" w:themeFillShade="D9"/>
            <w:vAlign w:val="center"/>
          </w:tcPr>
          <w:p w14:paraId="006303E7" w14:textId="0C330410" w:rsidR="002B78AE" w:rsidRPr="005C59C1" w:rsidRDefault="002B78AE" w:rsidP="005C59C1">
            <w:pPr>
              <w:spacing w:before="120"/>
              <w:rPr>
                <w:b/>
                <w:bCs/>
              </w:rPr>
            </w:pPr>
            <w:r w:rsidRPr="005C59C1">
              <w:rPr>
                <w:b/>
                <w:bCs/>
              </w:rPr>
              <w:t xml:space="preserve">Service </w:t>
            </w:r>
            <w:r w:rsidR="007D00BE" w:rsidRPr="005C59C1">
              <w:rPr>
                <w:b/>
                <w:bCs/>
              </w:rPr>
              <w:t>D</w:t>
            </w:r>
            <w:r w:rsidRPr="005C59C1">
              <w:rPr>
                <w:b/>
                <w:bCs/>
              </w:rPr>
              <w:t>escription</w:t>
            </w:r>
          </w:p>
        </w:tc>
        <w:tc>
          <w:tcPr>
            <w:tcW w:w="4324" w:type="dxa"/>
            <w:shd w:val="clear" w:color="auto" w:fill="D9D9D9" w:themeFill="background1" w:themeFillShade="D9"/>
            <w:vAlign w:val="center"/>
          </w:tcPr>
          <w:p w14:paraId="71996D69" w14:textId="22752301" w:rsidR="002B78AE" w:rsidRPr="005C59C1" w:rsidRDefault="002B78AE" w:rsidP="005C59C1">
            <w:pPr>
              <w:spacing w:before="120"/>
              <w:rPr>
                <w:b/>
                <w:bCs/>
              </w:rPr>
            </w:pPr>
            <w:r w:rsidRPr="005C59C1">
              <w:rPr>
                <w:b/>
                <w:bCs/>
              </w:rPr>
              <w:t xml:space="preserve">Security </w:t>
            </w:r>
            <w:r w:rsidR="007D00BE" w:rsidRPr="005C59C1">
              <w:rPr>
                <w:b/>
                <w:bCs/>
              </w:rPr>
              <w:t>R</w:t>
            </w:r>
            <w:r w:rsidRPr="005C59C1">
              <w:rPr>
                <w:b/>
                <w:bCs/>
              </w:rPr>
              <w:t>equirements</w:t>
            </w:r>
          </w:p>
        </w:tc>
      </w:tr>
      <w:tr w:rsidR="00A852AB" w:rsidRPr="005C59C1" w14:paraId="2DE15EC8" w14:textId="77777777" w:rsidTr="00376D6F">
        <w:trPr>
          <w:trHeight w:val="432"/>
        </w:trPr>
        <w:tc>
          <w:tcPr>
            <w:tcW w:w="4323" w:type="dxa"/>
            <w:shd w:val="clear" w:color="auto" w:fill="FFFFFF" w:themeFill="background1"/>
          </w:tcPr>
          <w:sdt>
            <w:sdtPr>
              <w:rPr>
                <w:rFonts w:asciiTheme="minorHAnsi" w:hAnsiTheme="minorHAnsi" w:cstheme="minorHAnsi"/>
                <w:bCs/>
                <w:color w:val="2B579A"/>
                <w:szCs w:val="22"/>
                <w:shd w:val="clear" w:color="auto" w:fill="E6E6E6"/>
              </w:rPr>
              <w:id w:val="1247920125"/>
              <w:placeholder>
                <w:docPart w:val="501FDBC3B8E84D5F9227CB9C360B7261"/>
              </w:placeholder>
            </w:sdtPr>
            <w:sdtContent>
              <w:p w14:paraId="0222DA50" w14:textId="5CA78089" w:rsidR="00A852AB" w:rsidRPr="005C59C1" w:rsidRDefault="00A852AB" w:rsidP="00A852AB">
                <w:pPr>
                  <w:spacing w:before="120"/>
                </w:pPr>
                <w:r w:rsidRPr="007B7377">
                  <w:rPr>
                    <w:rFonts w:asciiTheme="minorHAnsi" w:hAnsiTheme="minorHAnsi" w:cstheme="minorHAnsi"/>
                    <w:bCs/>
                    <w:szCs w:val="22"/>
                  </w:rPr>
                  <w:t>All work and deliverables</w:t>
                </w:r>
              </w:p>
            </w:sdtContent>
          </w:sdt>
        </w:tc>
        <w:tc>
          <w:tcPr>
            <w:tcW w:w="4324" w:type="dxa"/>
            <w:shd w:val="clear" w:color="auto" w:fill="FFFFFF" w:themeFill="background1"/>
            <w:vAlign w:val="center"/>
          </w:tcPr>
          <w:p w14:paraId="0E1DF234" w14:textId="734F3EDE" w:rsidR="00A852AB" w:rsidRPr="005C59C1" w:rsidRDefault="00000000" w:rsidP="00A852AB">
            <w:pPr>
              <w:spacing w:before="120"/>
            </w:pPr>
            <w:sdt>
              <w:sdtPr>
                <w:rPr>
                  <w:rFonts w:asciiTheme="minorHAnsi" w:hAnsiTheme="minorHAnsi" w:cstheme="minorHAnsi"/>
                  <w:color w:val="2B579A"/>
                  <w:szCs w:val="22"/>
                  <w:shd w:val="clear" w:color="auto" w:fill="E6E6E6"/>
                </w:rPr>
                <w:id w:val="-511913927"/>
                <w:placeholder>
                  <w:docPart w:val="2248330D1F784021AF945D3FAEE5716B"/>
                </w:placeholder>
              </w:sdtPr>
              <w:sdtContent>
                <w:r w:rsidR="00A852AB">
                  <w:t>All Microsoft security policies, guidelines, and practices are strictly adhered to by our teams.  All laptops adhere to required standards (e.g., implementation of Bit Locker) and all policies pertaining to MBI and HBI data are followed.  All program assets, artifacts, and deliverables are stored on Microsoft servers and are assumed to be protected by Microsoft standard security and nondisclosure policies, guidelines, and practices.  Consultants are instructed to store all program artifacts on Microsoft-managed SharePoint sites and periodic checks are made by management to ensure compliance.</w:t>
                </w:r>
              </w:sdtContent>
            </w:sdt>
          </w:p>
        </w:tc>
      </w:tr>
      <w:tr w:rsidR="00A852AB" w:rsidRPr="005C59C1" w14:paraId="53C96F91" w14:textId="77777777" w:rsidTr="00376D6F">
        <w:trPr>
          <w:trHeight w:val="432"/>
        </w:trPr>
        <w:tc>
          <w:tcPr>
            <w:tcW w:w="4323" w:type="dxa"/>
            <w:shd w:val="clear" w:color="auto" w:fill="FFFFFF" w:themeFill="background1"/>
          </w:tcPr>
          <w:p w14:paraId="23ED1B5D" w14:textId="79C76AE7" w:rsidR="00A852AB" w:rsidRDefault="00A852AB" w:rsidP="00A852AB">
            <w:pPr>
              <w:spacing w:before="120"/>
              <w:rPr>
                <w:szCs w:val="22"/>
              </w:rPr>
            </w:pPr>
            <w:r w:rsidRPr="009C284D">
              <w:rPr>
                <w:szCs w:val="22"/>
              </w:rPr>
              <w:lastRenderedPageBreak/>
              <w:t>Work within MS CorpNet</w:t>
            </w:r>
          </w:p>
        </w:tc>
        <w:tc>
          <w:tcPr>
            <w:tcW w:w="4324" w:type="dxa"/>
            <w:shd w:val="clear" w:color="auto" w:fill="FFFFFF" w:themeFill="background1"/>
            <w:vAlign w:val="center"/>
          </w:tcPr>
          <w:p w14:paraId="5A3F91CE" w14:textId="725D1B8C" w:rsidR="00A852AB" w:rsidRDefault="00A852AB" w:rsidP="00A852AB">
            <w:pPr>
              <w:spacing w:before="120"/>
              <w:rPr>
                <w:szCs w:val="22"/>
              </w:rPr>
            </w:pPr>
            <w:r>
              <w:t>Data will be behind the firewall and or on Azure Servers depending on the workstream needs</w:t>
            </w:r>
          </w:p>
        </w:tc>
      </w:tr>
      <w:tr w:rsidR="00A852AB" w:rsidRPr="005C59C1" w14:paraId="21110BB5" w14:textId="77777777" w:rsidTr="00376D6F">
        <w:trPr>
          <w:trHeight w:val="432"/>
        </w:trPr>
        <w:tc>
          <w:tcPr>
            <w:tcW w:w="4323" w:type="dxa"/>
            <w:shd w:val="clear" w:color="auto" w:fill="FFFFFF" w:themeFill="background1"/>
          </w:tcPr>
          <w:p w14:paraId="6D7BBAD1" w14:textId="78F6BEF8" w:rsidR="00A852AB" w:rsidRDefault="00A852AB" w:rsidP="00A852AB">
            <w:pPr>
              <w:spacing w:before="120"/>
              <w:rPr>
                <w:szCs w:val="22"/>
              </w:rPr>
            </w:pPr>
            <w:r w:rsidRPr="005C41D8">
              <w:rPr>
                <w:szCs w:val="22"/>
              </w:rPr>
              <w:t xml:space="preserve">Use </w:t>
            </w:r>
            <w:r>
              <w:rPr>
                <w:szCs w:val="22"/>
              </w:rPr>
              <w:t>Azure DevOps</w:t>
            </w:r>
            <w:r w:rsidRPr="005C41D8">
              <w:rPr>
                <w:szCs w:val="22"/>
              </w:rPr>
              <w:t xml:space="preserve"> to store all related documentation and scripts</w:t>
            </w:r>
          </w:p>
        </w:tc>
        <w:tc>
          <w:tcPr>
            <w:tcW w:w="4324" w:type="dxa"/>
            <w:shd w:val="clear" w:color="auto" w:fill="FFFFFF" w:themeFill="background1"/>
            <w:vAlign w:val="center"/>
          </w:tcPr>
          <w:p w14:paraId="3EBAD884" w14:textId="2D092CB3" w:rsidR="00A852AB" w:rsidRDefault="00A852AB" w:rsidP="00A852AB">
            <w:pPr>
              <w:spacing w:before="120"/>
              <w:rPr>
                <w:szCs w:val="22"/>
              </w:rPr>
            </w:pPr>
            <w:r>
              <w:t>Version control for check in of all deliverables</w:t>
            </w:r>
          </w:p>
        </w:tc>
      </w:tr>
    </w:tbl>
    <w:p w14:paraId="39FDD761" w14:textId="6021164B" w:rsidR="00491B40" w:rsidRPr="005C59C1" w:rsidRDefault="007A4BB5" w:rsidP="000E21F3">
      <w:pPr>
        <w:numPr>
          <w:ilvl w:val="0"/>
          <w:numId w:val="8"/>
        </w:numPr>
        <w:spacing w:before="120"/>
        <w:ind w:hanging="720"/>
        <w:jc w:val="both"/>
      </w:pPr>
      <w:r w:rsidRPr="005C59C1">
        <w:rPr>
          <w:b/>
          <w:bCs/>
        </w:rPr>
        <w:t xml:space="preserve">Contingency </w:t>
      </w:r>
      <w:r w:rsidR="005D4AE2" w:rsidRPr="005C59C1">
        <w:rPr>
          <w:b/>
          <w:bCs/>
        </w:rPr>
        <w:t>p</w:t>
      </w:r>
      <w:r w:rsidRPr="005C59C1">
        <w:rPr>
          <w:b/>
          <w:bCs/>
        </w:rPr>
        <w:t>lanning</w:t>
      </w:r>
      <w:r w:rsidR="00F25EBD" w:rsidRPr="005C59C1">
        <w:rPr>
          <w:b/>
          <w:bCs/>
        </w:rPr>
        <w:t xml:space="preserve"> – Content Backup</w:t>
      </w:r>
      <w:r w:rsidRPr="005C59C1">
        <w:t xml:space="preserve"> </w:t>
      </w:r>
    </w:p>
    <w:tbl>
      <w:tblPr>
        <w:tblW w:w="864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3"/>
        <w:gridCol w:w="4324"/>
      </w:tblGrid>
      <w:tr w:rsidR="00F25EBD" w:rsidRPr="005C59C1" w14:paraId="7530D474" w14:textId="77777777" w:rsidTr="009F52AE">
        <w:trPr>
          <w:trHeight w:val="288"/>
        </w:trPr>
        <w:tc>
          <w:tcPr>
            <w:tcW w:w="4323" w:type="dxa"/>
            <w:vMerge w:val="restart"/>
            <w:shd w:val="clear" w:color="auto" w:fill="D9D9D9" w:themeFill="background1" w:themeFillShade="D9"/>
            <w:vAlign w:val="center"/>
          </w:tcPr>
          <w:p w14:paraId="5A3C6AF8" w14:textId="680AF301" w:rsidR="00F25EBD" w:rsidRPr="005C59C1" w:rsidRDefault="00F25EBD" w:rsidP="005C59C1">
            <w:pPr>
              <w:spacing w:before="120"/>
              <w:outlineLvl w:val="0"/>
              <w:rPr>
                <w:b/>
                <w:bCs/>
              </w:rPr>
            </w:pPr>
            <w:r w:rsidRPr="005C59C1">
              <w:rPr>
                <w:b/>
                <w:bCs/>
              </w:rPr>
              <w:t xml:space="preserve">Schedule for </w:t>
            </w:r>
            <w:r w:rsidR="007D00BE" w:rsidRPr="005C59C1">
              <w:rPr>
                <w:b/>
                <w:bCs/>
              </w:rPr>
              <w:t>B</w:t>
            </w:r>
            <w:r w:rsidRPr="005C59C1">
              <w:rPr>
                <w:b/>
                <w:bCs/>
              </w:rPr>
              <w:t xml:space="preserve">ackup </w:t>
            </w:r>
            <w:r w:rsidR="001A6780" w:rsidRPr="005C59C1">
              <w:rPr>
                <w:b/>
                <w:bCs/>
              </w:rPr>
              <w:t xml:space="preserve">of </w:t>
            </w:r>
            <w:r w:rsidRPr="005C59C1">
              <w:rPr>
                <w:b/>
                <w:bCs/>
              </w:rPr>
              <w:t xml:space="preserve">Services </w:t>
            </w:r>
            <w:r w:rsidR="007D00BE" w:rsidRPr="005C59C1">
              <w:rPr>
                <w:b/>
                <w:bCs/>
              </w:rPr>
              <w:t>R</w:t>
            </w:r>
            <w:r w:rsidRPr="005C59C1">
              <w:rPr>
                <w:b/>
                <w:bCs/>
              </w:rPr>
              <w:t xml:space="preserve">elated </w:t>
            </w:r>
            <w:r w:rsidR="007D00BE" w:rsidRPr="005C59C1">
              <w:rPr>
                <w:b/>
                <w:bCs/>
              </w:rPr>
              <w:t>C</w:t>
            </w:r>
            <w:r w:rsidRPr="005C59C1">
              <w:rPr>
                <w:b/>
                <w:bCs/>
              </w:rPr>
              <w:t>ontent</w:t>
            </w:r>
          </w:p>
        </w:tc>
        <w:tc>
          <w:tcPr>
            <w:tcW w:w="4324" w:type="dxa"/>
            <w:shd w:val="clear" w:color="auto" w:fill="auto"/>
            <w:vAlign w:val="center"/>
          </w:tcPr>
          <w:p w14:paraId="5AE097EA" w14:textId="77777777" w:rsidR="00F25EBD" w:rsidRPr="005C59C1" w:rsidRDefault="00F25EBD" w:rsidP="005C59C1">
            <w:pPr>
              <w:spacing w:before="120"/>
              <w:outlineLvl w:val="0"/>
            </w:pPr>
            <w:r w:rsidRPr="005C59C1">
              <w:rPr>
                <w:color w:val="2B579A"/>
                <w:shd w:val="clear" w:color="auto" w:fill="E6E6E6"/>
              </w:rPr>
              <w:fldChar w:fldCharType="begin">
                <w:ffData>
                  <w:name w:val=""/>
                  <w:enabled/>
                  <w:calcOnExit w:val="0"/>
                  <w:statusText w:type="text" w:val="Flat Fee=No milestone payments required"/>
                  <w:checkBox>
                    <w:sizeAuto/>
                    <w:default w:val="0"/>
                  </w:checkBox>
                </w:ffData>
              </w:fldChar>
            </w:r>
            <w:r w:rsidRPr="005C59C1">
              <w:rPr>
                <w:szCs w:val="22"/>
              </w:rPr>
              <w:instrText xml:space="preserve"> FORMCHECKBOX </w:instrText>
            </w:r>
            <w:r w:rsidRPr="005C59C1">
              <w:rPr>
                <w:color w:val="2B579A"/>
                <w:szCs w:val="22"/>
                <w:shd w:val="clear" w:color="auto" w:fill="E6E6E6"/>
              </w:rPr>
            </w:r>
            <w:r w:rsidRPr="005C59C1">
              <w:rPr>
                <w:color w:val="2B579A"/>
                <w:szCs w:val="22"/>
                <w:shd w:val="clear" w:color="auto" w:fill="E6E6E6"/>
              </w:rPr>
              <w:fldChar w:fldCharType="separate"/>
            </w:r>
            <w:r w:rsidRPr="005C59C1">
              <w:rPr>
                <w:color w:val="2B579A"/>
                <w:shd w:val="clear" w:color="auto" w:fill="E6E6E6"/>
              </w:rPr>
              <w:fldChar w:fldCharType="end"/>
            </w:r>
            <w:r w:rsidRPr="005C59C1">
              <w:rPr>
                <w:szCs w:val="22"/>
              </w:rPr>
              <w:tab/>
            </w:r>
            <w:r w:rsidRPr="005C59C1">
              <w:t>Daily</w:t>
            </w:r>
          </w:p>
        </w:tc>
      </w:tr>
      <w:tr w:rsidR="00F25EBD" w:rsidRPr="005C59C1" w14:paraId="7BB19852" w14:textId="77777777" w:rsidTr="009F52AE">
        <w:trPr>
          <w:trHeight w:val="288"/>
        </w:trPr>
        <w:tc>
          <w:tcPr>
            <w:tcW w:w="4323" w:type="dxa"/>
            <w:vMerge/>
            <w:shd w:val="clear" w:color="auto" w:fill="D9D9D9"/>
            <w:vAlign w:val="center"/>
          </w:tcPr>
          <w:p w14:paraId="6D536E48" w14:textId="77777777" w:rsidR="00F25EBD" w:rsidRPr="005C59C1" w:rsidRDefault="00F25EBD" w:rsidP="005C59C1">
            <w:pPr>
              <w:spacing w:before="120"/>
              <w:outlineLvl w:val="0"/>
              <w:rPr>
                <w:szCs w:val="22"/>
              </w:rPr>
            </w:pPr>
          </w:p>
        </w:tc>
        <w:tc>
          <w:tcPr>
            <w:tcW w:w="4324" w:type="dxa"/>
            <w:shd w:val="clear" w:color="auto" w:fill="auto"/>
            <w:vAlign w:val="center"/>
          </w:tcPr>
          <w:p w14:paraId="34BAC202" w14:textId="20F81338" w:rsidR="00F25EBD" w:rsidRPr="005C59C1" w:rsidRDefault="00877640" w:rsidP="005C59C1">
            <w:pPr>
              <w:spacing w:before="120"/>
              <w:outlineLvl w:val="0"/>
              <w:rPr>
                <w:i/>
                <w:iCs/>
                <w:color w:val="404040" w:themeColor="text1" w:themeTint="BF"/>
              </w:rPr>
            </w:pPr>
            <w:r>
              <w:rPr>
                <w:color w:val="2B579A"/>
                <w:shd w:val="clear" w:color="auto" w:fill="E6E6E6"/>
              </w:rPr>
              <w:fldChar w:fldCharType="begin">
                <w:ffData>
                  <w:name w:val=""/>
                  <w:enabled/>
                  <w:calcOnExit w:val="0"/>
                  <w:statusText w:type="text" w:val="Flat Fee=No milestone payments required"/>
                  <w:checkBox>
                    <w:sizeAuto/>
                    <w:default w:val="1"/>
                  </w:checkBox>
                </w:ffData>
              </w:fldChar>
            </w:r>
            <w:r>
              <w:rPr>
                <w:color w:val="2B579A"/>
                <w:shd w:val="clear" w:color="auto" w:fill="E6E6E6"/>
              </w:rPr>
              <w:instrText xml:space="preserve"> FORMCHECKBOX </w:instrText>
            </w:r>
            <w:r>
              <w:rPr>
                <w:color w:val="2B579A"/>
                <w:shd w:val="clear" w:color="auto" w:fill="E6E6E6"/>
              </w:rPr>
            </w:r>
            <w:r>
              <w:rPr>
                <w:color w:val="2B579A"/>
                <w:shd w:val="clear" w:color="auto" w:fill="E6E6E6"/>
              </w:rPr>
              <w:fldChar w:fldCharType="separate"/>
            </w:r>
            <w:r>
              <w:rPr>
                <w:color w:val="2B579A"/>
                <w:shd w:val="clear" w:color="auto" w:fill="E6E6E6"/>
              </w:rPr>
              <w:fldChar w:fldCharType="end"/>
            </w:r>
            <w:r w:rsidR="00F25EBD" w:rsidRPr="005C59C1">
              <w:rPr>
                <w:szCs w:val="22"/>
              </w:rPr>
              <w:tab/>
            </w:r>
            <w:r w:rsidR="00F25EBD" w:rsidRPr="005C59C1">
              <w:t xml:space="preserve">Other -- </w:t>
            </w:r>
          </w:p>
        </w:tc>
      </w:tr>
    </w:tbl>
    <w:p w14:paraId="44634BC8" w14:textId="32E4B670" w:rsidR="005C59C1" w:rsidRPr="005C59C1" w:rsidRDefault="00723721" w:rsidP="000E21F3">
      <w:pPr>
        <w:numPr>
          <w:ilvl w:val="0"/>
          <w:numId w:val="8"/>
        </w:numPr>
        <w:spacing w:before="120"/>
        <w:ind w:hanging="720"/>
        <w:jc w:val="both"/>
      </w:pPr>
      <w:r w:rsidRPr="005C59C1">
        <w:rPr>
          <w:rFonts w:eastAsiaTheme="minorEastAsia"/>
          <w:b/>
          <w:bCs/>
        </w:rPr>
        <w:t>Business Continuity Plan</w:t>
      </w:r>
      <w:r w:rsidR="007D00BE" w:rsidRPr="005C59C1">
        <w:rPr>
          <w:rFonts w:eastAsiaTheme="minorEastAsia"/>
          <w:b/>
          <w:bCs/>
        </w:rPr>
        <w:t xml:space="preserve">. </w:t>
      </w:r>
      <w:r w:rsidRPr="005C59C1">
        <w:rPr>
          <w:rFonts w:eastAsiaTheme="minorEastAsia"/>
        </w:rPr>
        <w:t>Supplier will establish and maintain a Business Continuity</w:t>
      </w:r>
      <w:r w:rsidR="00A84E48" w:rsidRPr="005C59C1">
        <w:rPr>
          <w:rFonts w:eastAsiaTheme="minorEastAsia"/>
        </w:rPr>
        <w:t xml:space="preserve"> </w:t>
      </w:r>
      <w:r w:rsidR="007D00BE" w:rsidRPr="005C59C1">
        <w:rPr>
          <w:rFonts w:eastAsiaTheme="minorEastAsia"/>
        </w:rPr>
        <w:t xml:space="preserve">Plan </w:t>
      </w:r>
      <w:r w:rsidR="00A84E48" w:rsidRPr="005C59C1">
        <w:rPr>
          <w:rFonts w:eastAsiaTheme="minorEastAsia"/>
        </w:rPr>
        <w:t>(“</w:t>
      </w:r>
      <w:r w:rsidR="00A84E48" w:rsidRPr="005C59C1">
        <w:rPr>
          <w:rFonts w:eastAsiaTheme="minorEastAsia"/>
          <w:i/>
          <w:iCs/>
        </w:rPr>
        <w:t>BCP</w:t>
      </w:r>
      <w:r w:rsidR="00A84E48" w:rsidRPr="005C59C1">
        <w:rPr>
          <w:rFonts w:eastAsiaTheme="minorEastAsia"/>
        </w:rPr>
        <w:t>”)</w:t>
      </w:r>
      <w:r w:rsidRPr="005C59C1">
        <w:rPr>
          <w:rFonts w:eastAsiaTheme="minorEastAsia"/>
        </w:rPr>
        <w:t xml:space="preserve"> </w:t>
      </w:r>
      <w:r w:rsidR="00A84E48" w:rsidRPr="005C59C1">
        <w:rPr>
          <w:rFonts w:eastAsiaTheme="minorEastAsia"/>
        </w:rPr>
        <w:t xml:space="preserve">comprehensive of the Services covered in this </w:t>
      </w:r>
      <w:r w:rsidR="00FB185C" w:rsidRPr="005C59C1">
        <w:rPr>
          <w:rFonts w:eastAsiaTheme="minorEastAsia"/>
        </w:rPr>
        <w:t>SOW</w:t>
      </w:r>
      <w:r w:rsidRPr="005C59C1">
        <w:rPr>
          <w:rFonts w:eastAsiaTheme="minorEastAsia"/>
        </w:rPr>
        <w:t xml:space="preserve">. The BCP </w:t>
      </w:r>
      <w:r w:rsidR="007D00BE" w:rsidRPr="005C59C1">
        <w:rPr>
          <w:rFonts w:eastAsiaTheme="minorEastAsia"/>
        </w:rPr>
        <w:t>will</w:t>
      </w:r>
      <w:r w:rsidRPr="005C59C1">
        <w:rPr>
          <w:rFonts w:eastAsiaTheme="minorEastAsia"/>
        </w:rPr>
        <w:t xml:space="preserve"> be provided to Microsoft for approval and acceptance within 90 days of th</w:t>
      </w:r>
      <w:r w:rsidR="007D00BE" w:rsidRPr="005C59C1">
        <w:rPr>
          <w:rFonts w:eastAsiaTheme="minorEastAsia"/>
        </w:rPr>
        <w:t>e</w:t>
      </w:r>
      <w:r w:rsidRPr="005C59C1">
        <w:rPr>
          <w:rFonts w:eastAsiaTheme="minorEastAsia"/>
        </w:rPr>
        <w:t xml:space="preserve"> </w:t>
      </w:r>
      <w:r w:rsidR="00FB185C" w:rsidRPr="005C59C1">
        <w:rPr>
          <w:rFonts w:eastAsiaTheme="minorEastAsia"/>
        </w:rPr>
        <w:t>SOW</w:t>
      </w:r>
      <w:r w:rsidRPr="005C59C1">
        <w:rPr>
          <w:rFonts w:eastAsiaTheme="minorEastAsia"/>
        </w:rPr>
        <w:t xml:space="preserve"> Effective Date. </w:t>
      </w:r>
    </w:p>
    <w:p w14:paraId="3ECF3021" w14:textId="2FF42605" w:rsidR="00723721" w:rsidRPr="005C59C1" w:rsidRDefault="00723721" w:rsidP="000E21F3">
      <w:pPr>
        <w:pStyle w:val="ListParagraph"/>
        <w:numPr>
          <w:ilvl w:val="2"/>
          <w:numId w:val="10"/>
        </w:numPr>
        <w:spacing w:before="120"/>
        <w:rPr>
          <w:rFonts w:eastAsiaTheme="minorEastAsia"/>
        </w:rPr>
      </w:pPr>
      <w:r w:rsidRPr="005C59C1">
        <w:rPr>
          <w:rFonts w:eastAsiaTheme="minorEastAsia"/>
        </w:rPr>
        <w:t>The</w:t>
      </w:r>
      <w:r w:rsidR="007D00BE" w:rsidRPr="005C59C1">
        <w:rPr>
          <w:rFonts w:eastAsiaTheme="minorEastAsia"/>
        </w:rPr>
        <w:t xml:space="preserve"> </w:t>
      </w:r>
      <w:r w:rsidR="00392BA0" w:rsidRPr="005C59C1">
        <w:rPr>
          <w:rFonts w:eastAsiaTheme="minorEastAsia"/>
        </w:rPr>
        <w:t>BCP</w:t>
      </w:r>
      <w:r w:rsidR="00AB2755" w:rsidRPr="005C59C1">
        <w:rPr>
          <w:rFonts w:eastAsiaTheme="minorEastAsia"/>
        </w:rPr>
        <w:t xml:space="preserve"> </w:t>
      </w:r>
      <w:r w:rsidR="007D00BE" w:rsidRPr="005C59C1">
        <w:rPr>
          <w:rFonts w:eastAsiaTheme="minorEastAsia"/>
        </w:rPr>
        <w:t>will document the</w:t>
      </w:r>
      <w:r w:rsidRPr="005C59C1">
        <w:rPr>
          <w:rFonts w:eastAsiaTheme="minorEastAsia"/>
        </w:rPr>
        <w:t xml:space="preserve"> following minimum requirements:</w:t>
      </w:r>
    </w:p>
    <w:tbl>
      <w:tblPr>
        <w:tblW w:w="7938" w:type="dxa"/>
        <w:tblInd w:w="1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938"/>
      </w:tblGrid>
      <w:tr w:rsidR="00A852AB" w:rsidRPr="005C59C1" w14:paraId="197F55DE" w14:textId="77777777" w:rsidTr="009F52AE">
        <w:trPr>
          <w:trHeight w:val="432"/>
        </w:trPr>
        <w:tc>
          <w:tcPr>
            <w:tcW w:w="7938" w:type="dxa"/>
            <w:shd w:val="clear" w:color="auto" w:fill="auto"/>
            <w:vAlign w:val="center"/>
          </w:tcPr>
          <w:p w14:paraId="3D87B032" w14:textId="33B7F5F2" w:rsidR="00A852AB" w:rsidRPr="005C59C1" w:rsidRDefault="00000000" w:rsidP="00A852AB">
            <w:pPr>
              <w:spacing w:before="120"/>
              <w:rPr>
                <w:rFonts w:eastAsiaTheme="minorEastAsia"/>
                <w:highlight w:val="yellow"/>
              </w:rPr>
            </w:pPr>
            <w:sdt>
              <w:sdtPr>
                <w:rPr>
                  <w:rFonts w:asciiTheme="minorHAnsi" w:hAnsiTheme="minorHAnsi" w:cstheme="minorHAnsi"/>
                  <w:color w:val="2B579A"/>
                  <w:szCs w:val="22"/>
                  <w:shd w:val="clear" w:color="auto" w:fill="E6E6E6"/>
                </w:rPr>
                <w:id w:val="2130204706"/>
                <w:placeholder>
                  <w:docPart w:val="F4EDDD8EFA764E0383E8687A2C401CE2"/>
                </w:placeholder>
              </w:sdtPr>
              <w:sdtContent>
                <w:r w:rsidR="00A852AB">
                  <w:t>Service Recovery Plan that outlines order of priority and estimated timing to restore SLA compliant services to full expected capacity</w:t>
                </w:r>
              </w:sdtContent>
            </w:sdt>
            <w:r w:rsidR="00A852AB" w:rsidRPr="005674A6">
              <w:rPr>
                <w:rFonts w:asciiTheme="minorHAnsi" w:eastAsiaTheme="minorEastAsia" w:hAnsiTheme="minorHAnsi" w:cstheme="minorBidi"/>
                <w:highlight w:val="yellow"/>
              </w:rPr>
              <w:t xml:space="preserve"> </w:t>
            </w:r>
          </w:p>
        </w:tc>
      </w:tr>
      <w:tr w:rsidR="00A852AB" w:rsidRPr="005C59C1" w14:paraId="418E586F" w14:textId="77777777" w:rsidTr="009F52AE">
        <w:trPr>
          <w:trHeight w:val="432"/>
        </w:trPr>
        <w:tc>
          <w:tcPr>
            <w:tcW w:w="7938" w:type="dxa"/>
            <w:shd w:val="clear" w:color="auto" w:fill="auto"/>
            <w:vAlign w:val="center"/>
          </w:tcPr>
          <w:p w14:paraId="450DE81C" w14:textId="28933063" w:rsidR="00A852AB" w:rsidRPr="005C59C1" w:rsidRDefault="00000000" w:rsidP="00A852AB">
            <w:pPr>
              <w:spacing w:before="120"/>
              <w:rPr>
                <w:rFonts w:eastAsiaTheme="minorEastAsia"/>
                <w:highlight w:val="yellow"/>
              </w:rPr>
            </w:pPr>
            <w:sdt>
              <w:sdtPr>
                <w:rPr>
                  <w:rFonts w:asciiTheme="minorHAnsi" w:hAnsiTheme="minorHAnsi" w:cstheme="minorHAnsi"/>
                  <w:color w:val="2B579A"/>
                  <w:szCs w:val="22"/>
                  <w:shd w:val="clear" w:color="auto" w:fill="E6E6E6"/>
                </w:rPr>
                <w:id w:val="849528312"/>
                <w:placeholder>
                  <w:docPart w:val="BCFD5FDFF3F24C9D934506B18942249A"/>
                </w:placeholder>
              </w:sdtPr>
              <w:sdtContent>
                <w:r w:rsidR="00A852AB">
                  <w:t>Knowledge Base that will retain knowledge relevant to the Services for Supplier internal reference and Microsoft team as needed.</w:t>
                </w:r>
              </w:sdtContent>
            </w:sdt>
            <w:r w:rsidR="00A852AB" w:rsidRPr="005674A6">
              <w:rPr>
                <w:rFonts w:asciiTheme="minorHAnsi" w:eastAsiaTheme="minorEastAsia" w:hAnsiTheme="minorHAnsi" w:cstheme="minorBidi"/>
                <w:highlight w:val="yellow"/>
              </w:rPr>
              <w:t xml:space="preserve"> </w:t>
            </w:r>
          </w:p>
        </w:tc>
      </w:tr>
    </w:tbl>
    <w:p w14:paraId="01B959DC" w14:textId="38CACC70" w:rsidR="00723721" w:rsidRPr="005C59C1" w:rsidRDefault="000A0F19" w:rsidP="000E21F3">
      <w:pPr>
        <w:pStyle w:val="ListParagraph"/>
        <w:numPr>
          <w:ilvl w:val="2"/>
          <w:numId w:val="10"/>
        </w:numPr>
        <w:spacing w:before="120"/>
      </w:pPr>
      <w:r w:rsidRPr="005C59C1">
        <w:rPr>
          <w:rFonts w:eastAsiaTheme="minorEastAsia"/>
        </w:rPr>
        <w:t>If S</w:t>
      </w:r>
      <w:r w:rsidR="007D00BE" w:rsidRPr="005C59C1">
        <w:rPr>
          <w:rFonts w:eastAsiaTheme="minorEastAsia"/>
        </w:rPr>
        <w:t>ervices are interrupted, Supplier will undertake all necessary actions as</w:t>
      </w:r>
      <w:r w:rsidRPr="005C59C1">
        <w:rPr>
          <w:rFonts w:eastAsiaTheme="minorEastAsia"/>
        </w:rPr>
        <w:t xml:space="preserve"> outlined in the </w:t>
      </w:r>
      <w:r w:rsidR="00392BA0" w:rsidRPr="005C59C1">
        <w:rPr>
          <w:rFonts w:eastAsiaTheme="minorEastAsia"/>
        </w:rPr>
        <w:t xml:space="preserve">BCP </w:t>
      </w:r>
      <w:r w:rsidRPr="005C59C1">
        <w:rPr>
          <w:rFonts w:eastAsiaTheme="minorEastAsia"/>
        </w:rPr>
        <w:t>to resume S</w:t>
      </w:r>
      <w:r w:rsidR="007D00BE" w:rsidRPr="005C59C1">
        <w:rPr>
          <w:rFonts w:eastAsiaTheme="minorEastAsia"/>
        </w:rPr>
        <w:t xml:space="preserve">ervices within the </w:t>
      </w:r>
      <w:r w:rsidRPr="005C59C1">
        <w:rPr>
          <w:rFonts w:eastAsiaTheme="minorEastAsia"/>
        </w:rPr>
        <w:t xml:space="preserve">following </w:t>
      </w:r>
      <w:r w:rsidR="008017D8" w:rsidRPr="005C59C1">
        <w:rPr>
          <w:rFonts w:eastAsiaTheme="minorEastAsia"/>
        </w:rPr>
        <w:t>r</w:t>
      </w:r>
      <w:r w:rsidR="007D00BE" w:rsidRPr="005C59C1">
        <w:rPr>
          <w:rFonts w:eastAsiaTheme="minorEastAsia"/>
        </w:rPr>
        <w:t xml:space="preserve">ecovery </w:t>
      </w:r>
      <w:r w:rsidR="008017D8" w:rsidRPr="005C59C1">
        <w:rPr>
          <w:rFonts w:eastAsiaTheme="minorEastAsia"/>
        </w:rPr>
        <w:t>p</w:t>
      </w:r>
      <w:r w:rsidR="007D00BE" w:rsidRPr="005C59C1">
        <w:rPr>
          <w:rFonts w:eastAsiaTheme="minorEastAsia"/>
        </w:rPr>
        <w:t>eriod:</w:t>
      </w:r>
    </w:p>
    <w:tbl>
      <w:tblPr>
        <w:tblW w:w="7938" w:type="dxa"/>
        <w:tblInd w:w="1413" w:type="dxa"/>
        <w:tblBorders>
          <w:top w:val="single" w:sz="4" w:space="0" w:color="auto"/>
          <w:left w:val="single" w:sz="4" w:space="0" w:color="auto"/>
          <w:bottom w:val="single" w:sz="4" w:space="0" w:color="auto"/>
          <w:right w:val="single" w:sz="4" w:space="0" w:color="auto"/>
        </w:tblBorders>
        <w:tblLayout w:type="fixed"/>
        <w:tblCellMar>
          <w:left w:w="10" w:type="dxa"/>
          <w:right w:w="10" w:type="dxa"/>
        </w:tblCellMar>
        <w:tblLook w:val="04A0" w:firstRow="1" w:lastRow="0" w:firstColumn="1" w:lastColumn="0" w:noHBand="0" w:noVBand="1"/>
      </w:tblPr>
      <w:tblGrid>
        <w:gridCol w:w="3544"/>
        <w:gridCol w:w="4394"/>
      </w:tblGrid>
      <w:tr w:rsidR="00723721" w:rsidRPr="005C59C1" w14:paraId="78A66168" w14:textId="77777777" w:rsidTr="00902C53">
        <w:trPr>
          <w:trHeight w:val="168"/>
        </w:trPr>
        <w:tc>
          <w:tcPr>
            <w:tcW w:w="354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EB8F72F" w14:textId="13368C7A" w:rsidR="00723721" w:rsidRPr="005C59C1" w:rsidRDefault="00723721" w:rsidP="005C59C1">
            <w:pPr>
              <w:spacing w:before="120"/>
              <w:ind w:left="135"/>
              <w:rPr>
                <w:lang w:eastAsia="ja-JP"/>
              </w:rPr>
            </w:pPr>
            <w:r w:rsidRPr="005C59C1">
              <w:rPr>
                <w:rFonts w:eastAsiaTheme="minorEastAsia"/>
                <w:b/>
                <w:bCs/>
                <w:lang w:eastAsia="ja-JP"/>
              </w:rPr>
              <w:t>Service Interruption</w:t>
            </w:r>
          </w:p>
        </w:tc>
        <w:tc>
          <w:tcPr>
            <w:tcW w:w="43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8EF8AA2" w14:textId="2EB7D5C6" w:rsidR="00723721" w:rsidRPr="005C59C1" w:rsidRDefault="00723721" w:rsidP="005C59C1">
            <w:pPr>
              <w:spacing w:before="120"/>
              <w:ind w:left="139"/>
              <w:rPr>
                <w:lang w:eastAsia="ja-JP"/>
              </w:rPr>
            </w:pPr>
            <w:r w:rsidRPr="005C59C1">
              <w:rPr>
                <w:rFonts w:eastAsiaTheme="minorEastAsia"/>
                <w:b/>
                <w:bCs/>
                <w:lang w:eastAsia="ja-JP"/>
              </w:rPr>
              <w:t>Target Recovery and Period</w:t>
            </w:r>
          </w:p>
        </w:tc>
      </w:tr>
      <w:tr w:rsidR="00A852AB" w:rsidRPr="005C59C1" w14:paraId="21A24432" w14:textId="77777777" w:rsidTr="00376D6F">
        <w:trPr>
          <w:trHeight w:val="168"/>
        </w:trPr>
        <w:tc>
          <w:tcPr>
            <w:tcW w:w="3544"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1F3DCF4" w14:textId="43EA46EE" w:rsidR="00A852AB" w:rsidRPr="005C59C1" w:rsidRDefault="00000000" w:rsidP="00A852AB">
            <w:pPr>
              <w:spacing w:before="120"/>
              <w:ind w:left="135"/>
              <w:rPr>
                <w:lang w:eastAsia="ja-JP"/>
              </w:rPr>
            </w:pPr>
            <w:sdt>
              <w:sdtPr>
                <w:rPr>
                  <w:rFonts w:asciiTheme="minorHAnsi" w:hAnsiTheme="minorHAnsi" w:cstheme="minorHAnsi"/>
                  <w:color w:val="2B579A"/>
                  <w:szCs w:val="22"/>
                  <w:shd w:val="clear" w:color="auto" w:fill="E6E6E6"/>
                </w:rPr>
                <w:id w:val="457852066"/>
                <w:placeholder>
                  <w:docPart w:val="7D8CD37BF5C64A5195610CA5CE414A15"/>
                </w:placeholder>
              </w:sdtPr>
              <w:sdtContent>
                <w:r w:rsidR="00A852AB">
                  <w:rPr>
                    <w:rFonts w:asciiTheme="minorHAnsi" w:hAnsiTheme="minorHAnsi" w:cstheme="minorHAnsi"/>
                    <w:szCs w:val="22"/>
                  </w:rPr>
                  <w:t>Natural Disaster</w:t>
                </w:r>
              </w:sdtContent>
            </w:sdt>
          </w:p>
        </w:tc>
        <w:tc>
          <w:tcPr>
            <w:tcW w:w="43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hideMark/>
          </w:tcPr>
          <w:p w14:paraId="23702E05" w14:textId="7FA1A3AA" w:rsidR="00A852AB" w:rsidRPr="005C59C1" w:rsidRDefault="00A852AB" w:rsidP="00A852AB">
            <w:pPr>
              <w:spacing w:before="120"/>
              <w:ind w:left="139"/>
              <w:rPr>
                <w:lang w:eastAsia="ja-JP"/>
              </w:rPr>
            </w:pPr>
            <w:r w:rsidRPr="00C40D89">
              <w:rPr>
                <w:rFonts w:asciiTheme="minorHAnsi" w:eastAsiaTheme="minorEastAsia" w:hAnsiTheme="minorHAnsi" w:cstheme="minorBidi"/>
                <w:szCs w:val="22"/>
              </w:rPr>
              <w:t>50% within 48 hours; 100% within 7 days</w:t>
            </w:r>
          </w:p>
        </w:tc>
      </w:tr>
      <w:tr w:rsidR="00A852AB" w:rsidRPr="005C59C1" w14:paraId="37106AB4" w14:textId="77777777" w:rsidTr="00376D6F">
        <w:trPr>
          <w:trHeight w:val="168"/>
        </w:trPr>
        <w:tc>
          <w:tcPr>
            <w:tcW w:w="354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30A870EA" w14:textId="77109ED3" w:rsidR="00A852AB" w:rsidRDefault="00A852AB" w:rsidP="00A852AB">
            <w:pPr>
              <w:spacing w:before="120"/>
              <w:ind w:left="135"/>
              <w:rPr>
                <w:szCs w:val="22"/>
              </w:rPr>
            </w:pPr>
            <w:r>
              <w:rPr>
                <w:rFonts w:asciiTheme="minorHAnsi" w:hAnsiTheme="minorHAnsi" w:cstheme="minorHAnsi"/>
                <w:szCs w:val="22"/>
              </w:rPr>
              <w:t>Unexpected Loss of Key Resource</w:t>
            </w:r>
          </w:p>
        </w:tc>
        <w:tc>
          <w:tcPr>
            <w:tcW w:w="43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49009993" w14:textId="53A9FE69" w:rsidR="00A852AB" w:rsidRDefault="00A852AB" w:rsidP="00A852AB">
            <w:pPr>
              <w:spacing w:before="120"/>
              <w:ind w:left="139"/>
              <w:rPr>
                <w:szCs w:val="22"/>
              </w:rPr>
            </w:pPr>
            <w:r w:rsidRPr="00C40D89">
              <w:rPr>
                <w:rFonts w:asciiTheme="minorHAnsi" w:eastAsiaTheme="minorEastAsia" w:hAnsiTheme="minorHAnsi" w:cstheme="minorBidi"/>
                <w:szCs w:val="22"/>
              </w:rPr>
              <w:t>100% within 24 hours</w:t>
            </w:r>
          </w:p>
        </w:tc>
      </w:tr>
      <w:tr w:rsidR="00A852AB" w:rsidRPr="005C59C1" w14:paraId="7D0EB4CF" w14:textId="77777777" w:rsidTr="00376D6F">
        <w:trPr>
          <w:trHeight w:val="168"/>
        </w:trPr>
        <w:tc>
          <w:tcPr>
            <w:tcW w:w="354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2711BB96" w14:textId="3B91E26E" w:rsidR="00A852AB" w:rsidRDefault="00A852AB" w:rsidP="00A852AB">
            <w:pPr>
              <w:spacing w:before="120"/>
              <w:ind w:left="135"/>
              <w:rPr>
                <w:szCs w:val="22"/>
              </w:rPr>
            </w:pPr>
            <w:r>
              <w:rPr>
                <w:rFonts w:asciiTheme="minorHAnsi" w:hAnsiTheme="minorHAnsi" w:cstheme="minorHAnsi"/>
                <w:szCs w:val="22"/>
              </w:rPr>
              <w:t>Technical Outage</w:t>
            </w:r>
          </w:p>
        </w:tc>
        <w:tc>
          <w:tcPr>
            <w:tcW w:w="4394"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14:paraId="6E563A7D" w14:textId="66A85918" w:rsidR="00A852AB" w:rsidRDefault="00A852AB" w:rsidP="00A852AB">
            <w:pPr>
              <w:spacing w:before="120"/>
              <w:ind w:left="139"/>
              <w:rPr>
                <w:szCs w:val="22"/>
              </w:rPr>
            </w:pPr>
            <w:r w:rsidRPr="00C40D89">
              <w:rPr>
                <w:rFonts w:asciiTheme="minorHAnsi" w:eastAsiaTheme="minorEastAsia" w:hAnsiTheme="minorHAnsi" w:cstheme="minorBidi"/>
                <w:szCs w:val="22"/>
              </w:rPr>
              <w:t>100% within 24 hours</w:t>
            </w:r>
          </w:p>
        </w:tc>
      </w:tr>
    </w:tbl>
    <w:p w14:paraId="7AADDEA7" w14:textId="77777777" w:rsidR="005C59C1" w:rsidRPr="005C59C1" w:rsidRDefault="00901A45" w:rsidP="000E21F3">
      <w:pPr>
        <w:pStyle w:val="ListParagraph"/>
        <w:numPr>
          <w:ilvl w:val="2"/>
          <w:numId w:val="10"/>
        </w:numPr>
        <w:spacing w:before="120"/>
        <w:jc w:val="both"/>
        <w:rPr>
          <w:rFonts w:eastAsiaTheme="minorEastAsia"/>
        </w:rPr>
      </w:pPr>
      <w:r w:rsidRPr="005C59C1">
        <w:rPr>
          <w:rFonts w:eastAsiaTheme="minorEastAsia"/>
        </w:rPr>
        <w:t xml:space="preserve">Microsoft must be notified of any proposed </w:t>
      </w:r>
      <w:r w:rsidR="00392BA0" w:rsidRPr="005C59C1">
        <w:rPr>
          <w:rFonts w:eastAsiaTheme="minorEastAsia"/>
        </w:rPr>
        <w:t>BCP</w:t>
      </w:r>
      <w:r w:rsidR="00AB2755" w:rsidRPr="005C59C1">
        <w:rPr>
          <w:rFonts w:eastAsiaTheme="minorEastAsia"/>
        </w:rPr>
        <w:t xml:space="preserve"> </w:t>
      </w:r>
      <w:r w:rsidRPr="005C59C1">
        <w:rPr>
          <w:rFonts w:eastAsiaTheme="minorEastAsia"/>
        </w:rPr>
        <w:t>changes at least 60 days in advance, and Microsoft must agree to such change in writing.</w:t>
      </w:r>
    </w:p>
    <w:p w14:paraId="138A2A81" w14:textId="5499B09A" w:rsidR="005C59C1" w:rsidRPr="005C59C1" w:rsidRDefault="00901A45" w:rsidP="000E21F3">
      <w:pPr>
        <w:pStyle w:val="ListParagraph"/>
        <w:numPr>
          <w:ilvl w:val="2"/>
          <w:numId w:val="10"/>
        </w:numPr>
        <w:spacing w:before="120"/>
        <w:jc w:val="both"/>
        <w:rPr>
          <w:rFonts w:eastAsiaTheme="minorEastAsia"/>
        </w:rPr>
      </w:pPr>
      <w:r w:rsidRPr="005C59C1">
        <w:rPr>
          <w:rFonts w:eastAsiaTheme="minorEastAsia"/>
        </w:rPr>
        <w:t xml:space="preserve">Supplier must review and test the </w:t>
      </w:r>
      <w:r w:rsidR="00392BA0" w:rsidRPr="005C59C1">
        <w:rPr>
          <w:rFonts w:eastAsiaTheme="minorEastAsia"/>
        </w:rPr>
        <w:t xml:space="preserve">BCP </w:t>
      </w:r>
      <w:sdt>
        <w:sdtPr>
          <w:rPr>
            <w:color w:val="2B579A"/>
            <w:szCs w:val="22"/>
            <w:shd w:val="clear" w:color="auto" w:fill="E6E6E6"/>
          </w:rPr>
          <w:id w:val="-1426571012"/>
          <w:placeholder>
            <w:docPart w:val="319481BD72854F91AA574F3424C498A6"/>
          </w:placeholder>
        </w:sdtPr>
        <w:sdtContent>
          <w:sdt>
            <w:sdtPr>
              <w:rPr>
                <w:rFonts w:asciiTheme="minorHAnsi" w:hAnsiTheme="minorHAnsi" w:cstheme="minorHAnsi"/>
                <w:bCs/>
                <w:color w:val="2B579A"/>
                <w:szCs w:val="22"/>
                <w:shd w:val="clear" w:color="auto" w:fill="E6E6E6"/>
              </w:rPr>
              <w:id w:val="-12921188"/>
              <w:placeholder>
                <w:docPart w:val="F16B8552581B490EAC77FDAA2C74F55D"/>
              </w:placeholder>
            </w:sdtPr>
            <w:sdtContent>
              <w:r w:rsidR="00167820" w:rsidRPr="00751C14">
                <w:rPr>
                  <w:rFonts w:asciiTheme="minorHAnsi" w:hAnsiTheme="minorHAnsi" w:cstheme="minorHAnsi"/>
                  <w:bCs/>
                  <w:szCs w:val="22"/>
                </w:rPr>
                <w:t>within 6 months of SOW start</w:t>
              </w:r>
            </w:sdtContent>
          </w:sdt>
        </w:sdtContent>
      </w:sdt>
      <w:r w:rsidR="00950623" w:rsidRPr="005C59C1">
        <w:rPr>
          <w:rFonts w:eastAsiaTheme="minorEastAsia"/>
        </w:rPr>
        <w:t xml:space="preserve"> </w:t>
      </w:r>
      <w:r w:rsidRPr="005C59C1">
        <w:rPr>
          <w:rFonts w:eastAsiaTheme="minorEastAsia"/>
        </w:rPr>
        <w:t xml:space="preserve"> to ensure that it is fully compliant with best industry standards for business continuity management and, without limiting the foregoing, compliant with all of Microsoft’s requirements.</w:t>
      </w:r>
    </w:p>
    <w:p w14:paraId="69662F5D" w14:textId="0A4F8FC2" w:rsidR="005C59C1" w:rsidRPr="005C59C1" w:rsidRDefault="00901A45" w:rsidP="000E21F3">
      <w:pPr>
        <w:pStyle w:val="ListParagraph"/>
        <w:numPr>
          <w:ilvl w:val="2"/>
          <w:numId w:val="10"/>
        </w:numPr>
        <w:spacing w:before="120"/>
        <w:jc w:val="both"/>
        <w:rPr>
          <w:rFonts w:eastAsiaTheme="minorEastAsia"/>
        </w:rPr>
      </w:pPr>
      <w:r w:rsidRPr="005C59C1">
        <w:rPr>
          <w:rFonts w:eastAsiaTheme="minorEastAsia"/>
        </w:rPr>
        <w:t xml:space="preserve">Where Supplier’s response to a service interruption event exceeds the defined </w:t>
      </w:r>
      <w:r w:rsidR="008017D8" w:rsidRPr="005C59C1">
        <w:rPr>
          <w:rFonts w:eastAsiaTheme="minorEastAsia"/>
        </w:rPr>
        <w:t>r</w:t>
      </w:r>
      <w:r w:rsidRPr="005C59C1">
        <w:rPr>
          <w:rFonts w:eastAsiaTheme="minorEastAsia"/>
        </w:rPr>
        <w:t xml:space="preserve">ecovery </w:t>
      </w:r>
      <w:r w:rsidR="008017D8" w:rsidRPr="005C59C1">
        <w:rPr>
          <w:rFonts w:eastAsiaTheme="minorEastAsia"/>
        </w:rPr>
        <w:t>p</w:t>
      </w:r>
      <w:r w:rsidRPr="005C59C1">
        <w:rPr>
          <w:rFonts w:eastAsiaTheme="minorEastAsia"/>
        </w:rPr>
        <w:t xml:space="preserve">eriod, Microsoft may suspend this </w:t>
      </w:r>
      <w:r w:rsidR="00FB185C" w:rsidRPr="005C59C1">
        <w:rPr>
          <w:rFonts w:eastAsiaTheme="minorEastAsia"/>
        </w:rPr>
        <w:t>SOW</w:t>
      </w:r>
      <w:r w:rsidRPr="005C59C1">
        <w:rPr>
          <w:rFonts w:eastAsiaTheme="minorEastAsia"/>
        </w:rPr>
        <w:t>, at its discretion, until Services are resumed.</w:t>
      </w:r>
    </w:p>
    <w:p w14:paraId="4125C253" w14:textId="4CF59A0D" w:rsidR="005C59C1" w:rsidRPr="005C59C1" w:rsidRDefault="00C874AA" w:rsidP="005C59C1">
      <w:pPr>
        <w:keepNext/>
        <w:keepLines/>
        <w:spacing w:before="120"/>
        <w:jc w:val="both"/>
        <w:outlineLvl w:val="0"/>
        <w:rPr>
          <w:b/>
          <w:bCs/>
        </w:rPr>
      </w:pPr>
      <w:r w:rsidRPr="005C59C1">
        <w:rPr>
          <w:b/>
          <w:bCs/>
        </w:rPr>
        <w:t xml:space="preserve">SECTION </w:t>
      </w:r>
      <w:r w:rsidR="00A939A6" w:rsidRPr="005C59C1">
        <w:rPr>
          <w:b/>
          <w:bCs/>
        </w:rPr>
        <w:t>1</w:t>
      </w:r>
      <w:r w:rsidR="001B53C3">
        <w:rPr>
          <w:b/>
          <w:bCs/>
        </w:rPr>
        <w:t>1</w:t>
      </w:r>
      <w:r w:rsidRPr="005C59C1">
        <w:rPr>
          <w:b/>
          <w:szCs w:val="22"/>
        </w:rPr>
        <w:tab/>
      </w:r>
      <w:r w:rsidR="00FB185C" w:rsidRPr="005C59C1">
        <w:rPr>
          <w:b/>
          <w:bCs/>
        </w:rPr>
        <w:t>SOW</w:t>
      </w:r>
      <w:r w:rsidR="002B78AE" w:rsidRPr="005C59C1">
        <w:rPr>
          <w:b/>
          <w:bCs/>
        </w:rPr>
        <w:t xml:space="preserve"> Changes</w:t>
      </w:r>
    </w:p>
    <w:p w14:paraId="79AD3238" w14:textId="77777777" w:rsidR="005C59C1" w:rsidRPr="005C59C1" w:rsidRDefault="001E2E18" w:rsidP="000E21F3">
      <w:pPr>
        <w:keepNext/>
        <w:keepLines/>
        <w:numPr>
          <w:ilvl w:val="1"/>
          <w:numId w:val="9"/>
        </w:numPr>
        <w:spacing w:before="120"/>
        <w:jc w:val="both"/>
        <w:rPr>
          <w:rFonts w:eastAsiaTheme="minorEastAsia"/>
          <w:b/>
          <w:bCs/>
        </w:rPr>
      </w:pPr>
      <w:r w:rsidRPr="005C59C1">
        <w:rPr>
          <w:rFonts w:eastAsiaTheme="minorEastAsia"/>
          <w:b/>
          <w:bCs/>
        </w:rPr>
        <w:t xml:space="preserve">Temporary Changes. </w:t>
      </w:r>
      <w:r w:rsidRPr="005C59C1">
        <w:rPr>
          <w:rFonts w:eastAsiaTheme="minorEastAsia"/>
        </w:rPr>
        <w:t xml:space="preserve">Temporary Changes are changes that provide relief to one or more of this </w:t>
      </w:r>
      <w:r w:rsidR="00FB185C" w:rsidRPr="005C59C1">
        <w:rPr>
          <w:rFonts w:eastAsiaTheme="minorEastAsia"/>
        </w:rPr>
        <w:t>SOW</w:t>
      </w:r>
      <w:r w:rsidRPr="005C59C1">
        <w:rPr>
          <w:rFonts w:eastAsiaTheme="minorEastAsia"/>
        </w:rPr>
        <w:t xml:space="preserve">’s requirements for a defined length of time. Temporary Changes are most commonly used to provide relief to SLA metrics. These changes are handled through </w:t>
      </w:r>
      <w:r w:rsidR="00F1209A" w:rsidRPr="005C59C1">
        <w:rPr>
          <w:rFonts w:eastAsiaTheme="minorEastAsia"/>
        </w:rPr>
        <w:t>a d</w:t>
      </w:r>
      <w:r w:rsidRPr="005C59C1">
        <w:rPr>
          <w:rFonts w:eastAsiaTheme="minorEastAsia"/>
        </w:rPr>
        <w:t xml:space="preserve">eviation </w:t>
      </w:r>
      <w:r w:rsidR="00F1209A" w:rsidRPr="005C59C1">
        <w:rPr>
          <w:rFonts w:eastAsiaTheme="minorEastAsia"/>
        </w:rPr>
        <w:t>r</w:t>
      </w:r>
      <w:r w:rsidRPr="005C59C1">
        <w:rPr>
          <w:rFonts w:eastAsiaTheme="minorEastAsia"/>
        </w:rPr>
        <w:t xml:space="preserve">equest. Deviation </w:t>
      </w:r>
      <w:r w:rsidR="00F1209A" w:rsidRPr="005C59C1">
        <w:rPr>
          <w:rFonts w:eastAsiaTheme="minorEastAsia"/>
        </w:rPr>
        <w:t>r</w:t>
      </w:r>
      <w:r w:rsidRPr="005C59C1">
        <w:rPr>
          <w:rFonts w:eastAsiaTheme="minorEastAsia"/>
        </w:rPr>
        <w:t xml:space="preserve">equests are typically requested by Supplier or issued by Microsoft due to an action or event caused by Microsoft that causes </w:t>
      </w:r>
      <w:r w:rsidR="00F1209A" w:rsidRPr="005C59C1">
        <w:rPr>
          <w:rFonts w:eastAsiaTheme="minorEastAsia"/>
        </w:rPr>
        <w:t xml:space="preserve">the </w:t>
      </w:r>
      <w:r w:rsidRPr="005C59C1">
        <w:rPr>
          <w:rFonts w:eastAsiaTheme="minorEastAsia"/>
        </w:rPr>
        <w:t xml:space="preserve">Supplier to miss required SLA targets or when the root cause of not meeting the contractual requirements is found to be out of Supplier’s control.  </w:t>
      </w:r>
    </w:p>
    <w:p w14:paraId="5035CA2E" w14:textId="77777777" w:rsidR="005C59C1" w:rsidRPr="005C59C1" w:rsidRDefault="001E2E18" w:rsidP="000E21F3">
      <w:pPr>
        <w:numPr>
          <w:ilvl w:val="1"/>
          <w:numId w:val="9"/>
        </w:numPr>
        <w:spacing w:before="120"/>
        <w:jc w:val="both"/>
        <w:rPr>
          <w:rFonts w:eastAsiaTheme="minorEastAsia"/>
          <w:b/>
          <w:bCs/>
        </w:rPr>
      </w:pPr>
      <w:r w:rsidRPr="005C59C1">
        <w:rPr>
          <w:b/>
          <w:bCs/>
        </w:rPr>
        <w:t>Change Request.</w:t>
      </w:r>
      <w:r w:rsidR="005F1D0C" w:rsidRPr="005C59C1">
        <w:rPr>
          <w:b/>
          <w:bCs/>
        </w:rPr>
        <w:t xml:space="preserve"> </w:t>
      </w:r>
      <w:r w:rsidR="00223C2E" w:rsidRPr="005C59C1">
        <w:t>Unless specifically described otherwise in th</w:t>
      </w:r>
      <w:r w:rsidR="00041175" w:rsidRPr="005C59C1">
        <w:t>is</w:t>
      </w:r>
      <w:r w:rsidR="00223C2E" w:rsidRPr="005C59C1">
        <w:t xml:space="preserve"> </w:t>
      </w:r>
      <w:r w:rsidR="00FB185C" w:rsidRPr="005C59C1">
        <w:t>SOW</w:t>
      </w:r>
      <w:r w:rsidR="00223C2E" w:rsidRPr="005C59C1">
        <w:t>, c</w:t>
      </w:r>
      <w:r w:rsidR="00C874AA" w:rsidRPr="005C59C1">
        <w:t xml:space="preserve">hanges to this </w:t>
      </w:r>
      <w:r w:rsidR="00FB185C" w:rsidRPr="005C59C1">
        <w:t>SOW</w:t>
      </w:r>
      <w:r w:rsidR="00C874AA" w:rsidRPr="005C59C1">
        <w:t xml:space="preserve"> will be made </w:t>
      </w:r>
      <w:r w:rsidRPr="005C59C1">
        <w:t>per</w:t>
      </w:r>
      <w:r w:rsidR="00C874AA" w:rsidRPr="005C59C1">
        <w:t xml:space="preserve"> the process described in the Agreement. </w:t>
      </w:r>
      <w:r w:rsidR="002B78AE" w:rsidRPr="005C59C1">
        <w:t>If not specified in the Agreement, a</w:t>
      </w:r>
      <w:r w:rsidR="00C874AA" w:rsidRPr="005C59C1">
        <w:t xml:space="preserve">pproved </w:t>
      </w:r>
      <w:r w:rsidR="002B78AE" w:rsidRPr="005C59C1">
        <w:lastRenderedPageBreak/>
        <w:t xml:space="preserve">minor or non-substantive </w:t>
      </w:r>
      <w:r w:rsidR="00C874AA" w:rsidRPr="005C59C1">
        <w:t xml:space="preserve">changes will be memorialized in writing using the Change Order Form attached as Exhibit </w:t>
      </w:r>
      <w:r w:rsidR="00447B91" w:rsidRPr="005C59C1">
        <w:t>A</w:t>
      </w:r>
      <w:r w:rsidR="00C874AA" w:rsidRPr="005C59C1">
        <w:t xml:space="preserve">. The Change Order Form will become an attachment to and part of this </w:t>
      </w:r>
      <w:r w:rsidR="00FB185C" w:rsidRPr="005C59C1">
        <w:t>SOW</w:t>
      </w:r>
      <w:r w:rsidR="00C874AA" w:rsidRPr="005C59C1">
        <w:t xml:space="preserve"> after both parties have signed it.</w:t>
      </w:r>
      <w:r w:rsidR="002B78AE" w:rsidRPr="005C59C1">
        <w:t xml:space="preserve"> Substantive or major changes will be addressed in a </w:t>
      </w:r>
      <w:r w:rsidR="00FB185C" w:rsidRPr="005C59C1">
        <w:t>SOW</w:t>
      </w:r>
      <w:r w:rsidR="002B78AE" w:rsidRPr="005C59C1">
        <w:t xml:space="preserve"> Amendment. </w:t>
      </w:r>
    </w:p>
    <w:p w14:paraId="461BF02E" w14:textId="77777777" w:rsidR="005C59C1" w:rsidRPr="005C59C1" w:rsidRDefault="00C874AA" w:rsidP="005C59C1">
      <w:pPr>
        <w:spacing w:before="120"/>
        <w:jc w:val="center"/>
        <w:rPr>
          <w:i/>
          <w:iCs/>
        </w:rPr>
      </w:pPr>
      <w:r w:rsidRPr="005C59C1">
        <w:rPr>
          <w:i/>
          <w:iCs/>
        </w:rPr>
        <w:t>[Remainder of this page is intentionally left blank.]</w:t>
      </w:r>
    </w:p>
    <w:p w14:paraId="1A179A9D" w14:textId="77777777" w:rsidR="005C59C1" w:rsidRPr="005C59C1" w:rsidRDefault="001B71BE" w:rsidP="005C59C1">
      <w:pPr>
        <w:spacing w:before="120"/>
        <w:ind w:left="720"/>
        <w:jc w:val="right"/>
        <w:rPr>
          <w:u w:val="single"/>
        </w:rPr>
      </w:pPr>
      <w:r w:rsidRPr="005C59C1">
        <w:rPr>
          <w:u w:val="single"/>
        </w:rPr>
        <w:br w:type="page"/>
      </w:r>
    </w:p>
    <w:p w14:paraId="2B2D2094" w14:textId="77777777" w:rsidR="005C59C1" w:rsidRPr="00707D7C" w:rsidRDefault="00447B91" w:rsidP="005C59C1">
      <w:pPr>
        <w:spacing w:before="120"/>
        <w:ind w:left="720"/>
        <w:jc w:val="right"/>
        <w:rPr>
          <w:b/>
          <w:bCs/>
          <w:sz w:val="28"/>
          <w:szCs w:val="32"/>
          <w:u w:val="single"/>
        </w:rPr>
      </w:pPr>
      <w:r w:rsidRPr="00707D7C">
        <w:rPr>
          <w:b/>
          <w:bCs/>
          <w:sz w:val="28"/>
          <w:szCs w:val="32"/>
          <w:u w:val="single"/>
        </w:rPr>
        <w:lastRenderedPageBreak/>
        <w:t>Exhibit A</w:t>
      </w:r>
    </w:p>
    <w:p w14:paraId="19B58CCC" w14:textId="16934790" w:rsidR="005C59C1" w:rsidRPr="00707D7C" w:rsidRDefault="00447B91" w:rsidP="005C59C1">
      <w:pPr>
        <w:spacing w:before="120"/>
        <w:jc w:val="center"/>
        <w:rPr>
          <w:b/>
          <w:bCs/>
          <w:sz w:val="28"/>
          <w:szCs w:val="36"/>
        </w:rPr>
      </w:pPr>
      <w:r w:rsidRPr="00707D7C">
        <w:rPr>
          <w:b/>
          <w:bCs/>
          <w:sz w:val="28"/>
          <w:szCs w:val="36"/>
        </w:rPr>
        <w:t>Change Order Form</w:t>
      </w:r>
    </w:p>
    <w:p w14:paraId="50732C10" w14:textId="7D935F22" w:rsidR="00447B91" w:rsidRPr="005C59C1" w:rsidRDefault="00447B91" w:rsidP="005C59C1">
      <w:pPr>
        <w:spacing w:before="120"/>
        <w:jc w:val="center"/>
        <w:rPr>
          <w:szCs w:val="22"/>
        </w:rPr>
      </w:pPr>
    </w:p>
    <w:tbl>
      <w:tblPr>
        <w:tblpPr w:leftFromText="180" w:rightFromText="180" w:vertAnchor="text" w:tblpX="19" w:tblpY="1"/>
        <w:tblOverlap w:val="never"/>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11"/>
        <w:gridCol w:w="2406"/>
        <w:gridCol w:w="2406"/>
        <w:gridCol w:w="2407"/>
      </w:tblGrid>
      <w:tr w:rsidR="00447B91" w:rsidRPr="005C59C1" w14:paraId="057FD6F4" w14:textId="77777777" w:rsidTr="00566AC2">
        <w:tc>
          <w:tcPr>
            <w:tcW w:w="2411" w:type="dxa"/>
            <w:shd w:val="clear" w:color="auto" w:fill="BFBFBF" w:themeFill="background1" w:themeFillShade="BF"/>
          </w:tcPr>
          <w:p w14:paraId="6D6E4CBC" w14:textId="77777777" w:rsidR="00447B91" w:rsidRPr="005C59C1" w:rsidRDefault="00447B91" w:rsidP="005C59C1">
            <w:pPr>
              <w:tabs>
                <w:tab w:val="left" w:pos="5760"/>
                <w:tab w:val="right" w:pos="9360"/>
              </w:tabs>
              <w:spacing w:before="120"/>
              <w:rPr>
                <w:b/>
                <w:bCs/>
              </w:rPr>
            </w:pPr>
            <w:r w:rsidRPr="005C59C1">
              <w:rPr>
                <w:b/>
                <w:bCs/>
              </w:rPr>
              <w:t xml:space="preserve">Date requested: </w:t>
            </w:r>
          </w:p>
        </w:tc>
        <w:tc>
          <w:tcPr>
            <w:tcW w:w="2406" w:type="dxa"/>
          </w:tcPr>
          <w:p w14:paraId="3B82A9DB" w14:textId="410CE99B" w:rsidR="00447B91" w:rsidRPr="005C59C1" w:rsidRDefault="00000000" w:rsidP="005C59C1">
            <w:pPr>
              <w:spacing w:before="120"/>
              <w:rPr>
                <w:szCs w:val="22"/>
              </w:rPr>
            </w:pPr>
            <w:sdt>
              <w:sdtPr>
                <w:rPr>
                  <w:color w:val="2B579A"/>
                  <w:szCs w:val="22"/>
                  <w:shd w:val="clear" w:color="auto" w:fill="E6E6E6"/>
                </w:rPr>
                <w:id w:val="-310243955"/>
                <w:placeholder>
                  <w:docPart w:val="333CD299BC3A4382A0CD54EFC12D983B"/>
                </w:placeholder>
                <w:showingPlcHdr/>
              </w:sdtPr>
              <w:sdtContent>
                <w:r w:rsidR="00EC2EB2" w:rsidRPr="005C59C1">
                  <w:t>[</w:t>
                </w:r>
                <w:r w:rsidR="00EC2EB2" w:rsidRPr="005C59C1">
                  <w:rPr>
                    <w:highlight w:val="yellow"/>
                  </w:rPr>
                  <w:t>insert date</w:t>
                </w:r>
                <w:r w:rsidR="00EC2EB2" w:rsidRPr="005C59C1">
                  <w:t>]</w:t>
                </w:r>
              </w:sdtContent>
            </w:sdt>
          </w:p>
        </w:tc>
        <w:tc>
          <w:tcPr>
            <w:tcW w:w="2406" w:type="dxa"/>
            <w:shd w:val="clear" w:color="auto" w:fill="D9D9D9" w:themeFill="background1" w:themeFillShade="D9"/>
          </w:tcPr>
          <w:p w14:paraId="1EBAFD38" w14:textId="77777777" w:rsidR="00447B91" w:rsidRPr="005C59C1" w:rsidRDefault="00447B91" w:rsidP="005C59C1">
            <w:pPr>
              <w:spacing w:before="120"/>
              <w:rPr>
                <w:b/>
                <w:bCs/>
              </w:rPr>
            </w:pPr>
            <w:r w:rsidRPr="005C59C1">
              <w:rPr>
                <w:b/>
                <w:bCs/>
              </w:rPr>
              <w:t>Change number:</w:t>
            </w:r>
          </w:p>
        </w:tc>
        <w:tc>
          <w:tcPr>
            <w:tcW w:w="2407" w:type="dxa"/>
          </w:tcPr>
          <w:p w14:paraId="06910BD6" w14:textId="3CD62DF3" w:rsidR="00447B91" w:rsidRPr="005C59C1" w:rsidRDefault="00000000" w:rsidP="005C59C1">
            <w:pPr>
              <w:spacing w:before="120"/>
              <w:rPr>
                <w:b/>
                <w:bCs/>
              </w:rPr>
            </w:pPr>
            <w:sdt>
              <w:sdtPr>
                <w:rPr>
                  <w:color w:val="2B579A"/>
                  <w:szCs w:val="22"/>
                  <w:shd w:val="clear" w:color="auto" w:fill="E6E6E6"/>
                </w:rPr>
                <w:id w:val="-1058936628"/>
                <w:placeholder>
                  <w:docPart w:val="62884E07C61B4CB78129BF5B779498A2"/>
                </w:placeholder>
                <w:showingPlcHdr/>
              </w:sdtPr>
              <w:sdtContent>
                <w:r w:rsidR="00EC2EB2" w:rsidRPr="005C59C1">
                  <w:t>[</w:t>
                </w:r>
                <w:r w:rsidR="00EC2EB2" w:rsidRPr="005C59C1">
                  <w:rPr>
                    <w:highlight w:val="yellow"/>
                  </w:rPr>
                  <w:t>insert details</w:t>
                </w:r>
                <w:r w:rsidR="00EC2EB2" w:rsidRPr="005C59C1">
                  <w:t>]</w:t>
                </w:r>
              </w:sdtContent>
            </w:sdt>
          </w:p>
        </w:tc>
      </w:tr>
      <w:tr w:rsidR="00447B91" w:rsidRPr="005C59C1" w14:paraId="12AB1376" w14:textId="77777777" w:rsidTr="00566AC2">
        <w:tc>
          <w:tcPr>
            <w:tcW w:w="2411" w:type="dxa"/>
            <w:shd w:val="clear" w:color="auto" w:fill="BFBFBF" w:themeFill="background1" w:themeFillShade="BF"/>
          </w:tcPr>
          <w:p w14:paraId="146609B0" w14:textId="77777777" w:rsidR="00447B91" w:rsidRPr="005C59C1" w:rsidRDefault="00447B91" w:rsidP="005C59C1">
            <w:pPr>
              <w:tabs>
                <w:tab w:val="left" w:pos="5760"/>
                <w:tab w:val="right" w:pos="9360"/>
              </w:tabs>
              <w:spacing w:before="120"/>
              <w:rPr>
                <w:b/>
                <w:bCs/>
              </w:rPr>
            </w:pPr>
            <w:r w:rsidRPr="005C59C1">
              <w:rPr>
                <w:b/>
                <w:bCs/>
              </w:rPr>
              <w:t>Title of request:</w:t>
            </w:r>
          </w:p>
        </w:tc>
        <w:tc>
          <w:tcPr>
            <w:tcW w:w="2406" w:type="dxa"/>
          </w:tcPr>
          <w:p w14:paraId="298E5D83" w14:textId="4619A3C9" w:rsidR="00447B91" w:rsidRPr="005C59C1" w:rsidRDefault="00000000" w:rsidP="005C59C1">
            <w:pPr>
              <w:spacing w:before="120"/>
              <w:rPr>
                <w:b/>
                <w:bCs/>
              </w:rPr>
            </w:pPr>
            <w:sdt>
              <w:sdtPr>
                <w:rPr>
                  <w:color w:val="2B579A"/>
                  <w:szCs w:val="22"/>
                  <w:shd w:val="clear" w:color="auto" w:fill="E6E6E6"/>
                </w:rPr>
                <w:id w:val="-384724678"/>
                <w:placeholder>
                  <w:docPart w:val="4E0C308586BD4B0C93105BA94F99C938"/>
                </w:placeholder>
                <w:showingPlcHdr/>
              </w:sdtPr>
              <w:sdtContent>
                <w:r w:rsidR="00EC2EB2" w:rsidRPr="005C59C1">
                  <w:t>[</w:t>
                </w:r>
                <w:r w:rsidR="00EC2EB2" w:rsidRPr="005C59C1">
                  <w:rPr>
                    <w:highlight w:val="yellow"/>
                  </w:rPr>
                  <w:t>insert details</w:t>
                </w:r>
                <w:r w:rsidR="00EC2EB2" w:rsidRPr="005C59C1">
                  <w:t>]</w:t>
                </w:r>
              </w:sdtContent>
            </w:sdt>
          </w:p>
        </w:tc>
        <w:tc>
          <w:tcPr>
            <w:tcW w:w="2406" w:type="dxa"/>
            <w:shd w:val="clear" w:color="auto" w:fill="D9D9D9" w:themeFill="background1" w:themeFillShade="D9"/>
          </w:tcPr>
          <w:p w14:paraId="55A62362" w14:textId="77777777" w:rsidR="00447B91" w:rsidRPr="005C59C1" w:rsidRDefault="00447B91" w:rsidP="005C59C1">
            <w:pPr>
              <w:spacing w:before="120"/>
              <w:rPr>
                <w:b/>
                <w:bCs/>
              </w:rPr>
            </w:pPr>
            <w:r w:rsidRPr="005C59C1">
              <w:rPr>
                <w:b/>
                <w:bCs/>
              </w:rPr>
              <w:t>Requested by:</w:t>
            </w:r>
          </w:p>
        </w:tc>
        <w:tc>
          <w:tcPr>
            <w:tcW w:w="2407" w:type="dxa"/>
          </w:tcPr>
          <w:p w14:paraId="61A85AAA" w14:textId="6DECA9C8" w:rsidR="00447B91" w:rsidRPr="005C59C1" w:rsidRDefault="00000000" w:rsidP="005C59C1">
            <w:pPr>
              <w:spacing w:before="120"/>
              <w:rPr>
                <w:szCs w:val="22"/>
              </w:rPr>
            </w:pPr>
            <w:sdt>
              <w:sdtPr>
                <w:rPr>
                  <w:color w:val="2B579A"/>
                  <w:szCs w:val="22"/>
                  <w:shd w:val="clear" w:color="auto" w:fill="E6E6E6"/>
                </w:rPr>
                <w:id w:val="262116245"/>
                <w:placeholder>
                  <w:docPart w:val="F681F8752B0744CA9F1E062438618068"/>
                </w:placeholder>
                <w:showingPlcHdr/>
              </w:sdtPr>
              <w:sdtContent>
                <w:r w:rsidR="00EC2EB2" w:rsidRPr="005C59C1">
                  <w:t>[</w:t>
                </w:r>
                <w:r w:rsidR="00EC2EB2" w:rsidRPr="005C59C1">
                  <w:rPr>
                    <w:highlight w:val="yellow"/>
                  </w:rPr>
                  <w:t>insert details</w:t>
                </w:r>
                <w:r w:rsidR="00EC2EB2" w:rsidRPr="005C59C1">
                  <w:t>]</w:t>
                </w:r>
              </w:sdtContent>
            </w:sdt>
          </w:p>
        </w:tc>
      </w:tr>
    </w:tbl>
    <w:p w14:paraId="48165854" w14:textId="77777777" w:rsidR="00447B91" w:rsidRPr="005C59C1" w:rsidRDefault="00447B91" w:rsidP="005C59C1">
      <w:pPr>
        <w:spacing w:before="120"/>
        <w:rPr>
          <w:vanish/>
          <w:szCs w:val="22"/>
        </w:rPr>
      </w:pPr>
    </w:p>
    <w:tbl>
      <w:tblPr>
        <w:tblW w:w="963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43"/>
        <w:gridCol w:w="3177"/>
        <w:gridCol w:w="142"/>
        <w:gridCol w:w="4677"/>
      </w:tblGrid>
      <w:tr w:rsidR="00447B91" w:rsidRPr="005C59C1" w14:paraId="7B24D519" w14:textId="77777777" w:rsidTr="00D44205">
        <w:tc>
          <w:tcPr>
            <w:tcW w:w="9639" w:type="dxa"/>
            <w:gridSpan w:val="4"/>
          </w:tcPr>
          <w:p w14:paraId="1C476CC7" w14:textId="641229A7" w:rsidR="00447B91" w:rsidRPr="005C59C1" w:rsidRDefault="00447B91" w:rsidP="005C59C1">
            <w:pPr>
              <w:spacing w:before="120"/>
              <w:jc w:val="both"/>
              <w:rPr>
                <w:szCs w:val="22"/>
              </w:rPr>
            </w:pPr>
            <w:r w:rsidRPr="005C59C1">
              <w:t>This Change Order Form amends the Outsourced Services Statement of Work between Microsoft Corporation (“</w:t>
            </w:r>
            <w:r w:rsidRPr="005C59C1">
              <w:rPr>
                <w:i/>
                <w:iCs/>
              </w:rPr>
              <w:t>Microsoft</w:t>
            </w:r>
            <w:r w:rsidRPr="005C59C1">
              <w:t xml:space="preserve">”) and </w:t>
            </w:r>
            <w:sdt>
              <w:sdtPr>
                <w:rPr>
                  <w:color w:val="2B579A"/>
                  <w:szCs w:val="22"/>
                  <w:shd w:val="clear" w:color="auto" w:fill="E6E6E6"/>
                </w:rPr>
                <w:id w:val="-504981528"/>
                <w:placeholder>
                  <w:docPart w:val="C958899379C44E94B9A43AAB144D751C"/>
                </w:placeholder>
              </w:sdtPr>
              <w:sdtContent/>
            </w:sdt>
            <w:r w:rsidRPr="005C59C1">
              <w:t xml:space="preserve"> (“</w:t>
            </w:r>
            <w:r w:rsidRPr="005C59C1">
              <w:rPr>
                <w:i/>
                <w:iCs/>
              </w:rPr>
              <w:t>Supplier</w:t>
            </w:r>
            <w:r w:rsidRPr="005C59C1">
              <w:t xml:space="preserve">”) dated </w:t>
            </w:r>
            <w:sdt>
              <w:sdtPr>
                <w:rPr>
                  <w:color w:val="2B579A"/>
                  <w:szCs w:val="22"/>
                  <w:shd w:val="clear" w:color="auto" w:fill="E6E6E6"/>
                </w:rPr>
                <w:id w:val="243007589"/>
                <w:placeholder>
                  <w:docPart w:val="00BD6AABC8484552A49B01CFDB7490A2"/>
                </w:placeholder>
              </w:sdtPr>
              <w:sdtContent>
                <w:r w:rsidR="00583EFA" w:rsidRPr="005C59C1">
                  <w:rPr>
                    <w:szCs w:val="22"/>
                  </w:rPr>
                  <w:t>v</w:t>
                </w:r>
              </w:sdtContent>
            </w:sdt>
            <w:r w:rsidRPr="005C59C1">
              <w:t xml:space="preserve"> (the “</w:t>
            </w:r>
            <w:r w:rsidRPr="005C59C1">
              <w:rPr>
                <w:i/>
                <w:iCs/>
              </w:rPr>
              <w:t>SOW</w:t>
            </w:r>
            <w:r w:rsidRPr="005C59C1">
              <w:t>”). This Change Order Form is entered into between the same parties and is effective on (the “</w:t>
            </w:r>
            <w:r w:rsidRPr="005C59C1">
              <w:rPr>
                <w:i/>
                <w:iCs/>
              </w:rPr>
              <w:t>Change Order Effective Date</w:t>
            </w:r>
            <w:r w:rsidRPr="005C59C1">
              <w:t>”). This Change Order is subject to all of the terms and conditions in the SOW, including the Master Outsourced Services Agreement (the “</w:t>
            </w:r>
            <w:r w:rsidRPr="00D13970">
              <w:rPr>
                <w:i/>
                <w:iCs/>
              </w:rPr>
              <w:t>Agreement</w:t>
            </w:r>
            <w:r w:rsidR="007670AC">
              <w:t>”</w:t>
            </w:r>
            <w:r w:rsidRPr="005C59C1">
              <w:t>) incorporated by reference in the SOW. The parties agree as follows:</w:t>
            </w:r>
          </w:p>
        </w:tc>
      </w:tr>
      <w:tr w:rsidR="00447B91" w:rsidRPr="005C59C1" w14:paraId="610C23BA" w14:textId="77777777" w:rsidTr="00D44205">
        <w:tc>
          <w:tcPr>
            <w:tcW w:w="4820" w:type="dxa"/>
            <w:gridSpan w:val="2"/>
            <w:shd w:val="clear" w:color="auto" w:fill="FFFFFF" w:themeFill="background1"/>
          </w:tcPr>
          <w:p w14:paraId="6402CCCF" w14:textId="77777777" w:rsidR="005C59C1" w:rsidRPr="005C59C1" w:rsidRDefault="00447B91" w:rsidP="005C59C1">
            <w:pPr>
              <w:spacing w:before="120"/>
            </w:pPr>
            <w:r w:rsidRPr="005C59C1">
              <w:rPr>
                <w:b/>
                <w:bCs/>
              </w:rPr>
              <w:t xml:space="preserve">Change requested in: </w:t>
            </w:r>
            <w:r w:rsidRPr="005C59C1">
              <w:t>(Check all that apply)</w:t>
            </w:r>
          </w:p>
          <w:p w14:paraId="4BB222FA" w14:textId="5ED8C372" w:rsidR="005C59C1" w:rsidRPr="005C59C1" w:rsidRDefault="00447B91" w:rsidP="005C59C1">
            <w:pPr>
              <w:tabs>
                <w:tab w:val="left" w:pos="2199"/>
              </w:tabs>
              <w:spacing w:before="120"/>
              <w:rPr>
                <w:b/>
                <w:bCs/>
              </w:rPr>
            </w:pPr>
            <w:r w:rsidRPr="005C59C1">
              <w:rPr>
                <w:color w:val="2B579A"/>
                <w:shd w:val="clear" w:color="auto" w:fill="E6E6E6"/>
              </w:rPr>
              <w:fldChar w:fldCharType="begin">
                <w:ffData>
                  <w:name w:val="Check2"/>
                  <w:enabled/>
                  <w:calcOnExit w:val="0"/>
                  <w:checkBox>
                    <w:sizeAuto/>
                    <w:default w:val="0"/>
                  </w:checkBox>
                </w:ffData>
              </w:fldChar>
            </w:r>
            <w:r w:rsidRPr="005C59C1">
              <w:rPr>
                <w:b/>
                <w:szCs w:val="22"/>
              </w:rPr>
              <w:instrText xml:space="preserve"> FORMCHECKBOX </w:instrText>
            </w:r>
            <w:r w:rsidRPr="005C59C1">
              <w:rPr>
                <w:b/>
                <w:color w:val="2B579A"/>
                <w:szCs w:val="22"/>
                <w:shd w:val="clear" w:color="auto" w:fill="E6E6E6"/>
              </w:rPr>
            </w:r>
            <w:r w:rsidRPr="005C59C1">
              <w:rPr>
                <w:b/>
                <w:color w:val="2B579A"/>
                <w:szCs w:val="22"/>
                <w:shd w:val="clear" w:color="auto" w:fill="E6E6E6"/>
              </w:rPr>
              <w:fldChar w:fldCharType="separate"/>
            </w:r>
            <w:r w:rsidRPr="005C59C1">
              <w:rPr>
                <w:color w:val="2B579A"/>
                <w:shd w:val="clear" w:color="auto" w:fill="E6E6E6"/>
              </w:rPr>
              <w:fldChar w:fldCharType="end"/>
            </w:r>
            <w:r w:rsidRPr="005C59C1">
              <w:rPr>
                <w:b/>
                <w:bCs/>
              </w:rPr>
              <w:t xml:space="preserve"> Specifications</w:t>
            </w:r>
            <w:r w:rsidRPr="005C59C1">
              <w:rPr>
                <w:b/>
                <w:szCs w:val="22"/>
              </w:rPr>
              <w:tab/>
            </w:r>
            <w:r w:rsidR="00EC2EB2">
              <w:rPr>
                <w:color w:val="2B579A"/>
                <w:shd w:val="clear" w:color="auto" w:fill="E6E6E6"/>
              </w:rPr>
              <w:fldChar w:fldCharType="begin">
                <w:ffData>
                  <w:name w:val="Check2"/>
                  <w:enabled/>
                  <w:calcOnExit w:val="0"/>
                  <w:checkBox>
                    <w:sizeAuto/>
                    <w:default w:val="0"/>
                  </w:checkBox>
                </w:ffData>
              </w:fldChar>
            </w:r>
            <w:bookmarkStart w:id="11" w:name="Check2"/>
            <w:r w:rsidR="00EC2EB2">
              <w:rPr>
                <w:color w:val="2B579A"/>
                <w:shd w:val="clear" w:color="auto" w:fill="E6E6E6"/>
              </w:rPr>
              <w:instrText xml:space="preserve"> FORMCHECKBOX </w:instrText>
            </w:r>
            <w:r w:rsidR="00EC2EB2">
              <w:rPr>
                <w:color w:val="2B579A"/>
                <w:shd w:val="clear" w:color="auto" w:fill="E6E6E6"/>
              </w:rPr>
            </w:r>
            <w:r w:rsidR="00EC2EB2">
              <w:rPr>
                <w:color w:val="2B579A"/>
                <w:shd w:val="clear" w:color="auto" w:fill="E6E6E6"/>
              </w:rPr>
              <w:fldChar w:fldCharType="separate"/>
            </w:r>
            <w:r w:rsidR="00EC2EB2">
              <w:rPr>
                <w:color w:val="2B579A"/>
                <w:shd w:val="clear" w:color="auto" w:fill="E6E6E6"/>
              </w:rPr>
              <w:fldChar w:fldCharType="end"/>
            </w:r>
            <w:bookmarkEnd w:id="11"/>
            <w:r w:rsidRPr="005C59C1">
              <w:rPr>
                <w:b/>
                <w:bCs/>
              </w:rPr>
              <w:t xml:space="preserve"> Deliverables</w:t>
            </w:r>
          </w:p>
          <w:p w14:paraId="47744256" w14:textId="77777777" w:rsidR="005C59C1" w:rsidRPr="005C59C1" w:rsidRDefault="00447B91" w:rsidP="005C59C1">
            <w:pPr>
              <w:tabs>
                <w:tab w:val="left" w:pos="2199"/>
              </w:tabs>
              <w:spacing w:before="120"/>
              <w:rPr>
                <w:b/>
                <w:bCs/>
              </w:rPr>
            </w:pPr>
            <w:r w:rsidRPr="005C59C1">
              <w:rPr>
                <w:color w:val="2B579A"/>
                <w:shd w:val="clear" w:color="auto" w:fill="E6E6E6"/>
              </w:rPr>
              <w:fldChar w:fldCharType="begin">
                <w:ffData>
                  <w:name w:val=""/>
                  <w:enabled/>
                  <w:calcOnExit w:val="0"/>
                  <w:checkBox>
                    <w:sizeAuto/>
                    <w:default w:val="0"/>
                  </w:checkBox>
                </w:ffData>
              </w:fldChar>
            </w:r>
            <w:r w:rsidRPr="005C59C1">
              <w:rPr>
                <w:b/>
                <w:szCs w:val="22"/>
              </w:rPr>
              <w:instrText xml:space="preserve"> FORMCHECKBOX </w:instrText>
            </w:r>
            <w:r w:rsidRPr="005C59C1">
              <w:rPr>
                <w:b/>
                <w:color w:val="2B579A"/>
                <w:szCs w:val="22"/>
                <w:shd w:val="clear" w:color="auto" w:fill="E6E6E6"/>
              </w:rPr>
            </w:r>
            <w:r w:rsidRPr="005C59C1">
              <w:rPr>
                <w:b/>
                <w:color w:val="2B579A"/>
                <w:szCs w:val="22"/>
                <w:shd w:val="clear" w:color="auto" w:fill="E6E6E6"/>
              </w:rPr>
              <w:fldChar w:fldCharType="separate"/>
            </w:r>
            <w:r w:rsidRPr="005C59C1">
              <w:rPr>
                <w:color w:val="2B579A"/>
                <w:shd w:val="clear" w:color="auto" w:fill="E6E6E6"/>
              </w:rPr>
              <w:fldChar w:fldCharType="end"/>
            </w:r>
            <w:r w:rsidRPr="005C59C1">
              <w:rPr>
                <w:b/>
                <w:bCs/>
              </w:rPr>
              <w:t xml:space="preserve"> Schedules</w:t>
            </w:r>
            <w:r w:rsidRPr="005C59C1">
              <w:rPr>
                <w:b/>
                <w:szCs w:val="22"/>
              </w:rPr>
              <w:tab/>
            </w:r>
            <w:r w:rsidRPr="005C59C1">
              <w:rPr>
                <w:color w:val="2B579A"/>
                <w:shd w:val="clear" w:color="auto" w:fill="E6E6E6"/>
              </w:rPr>
              <w:fldChar w:fldCharType="begin">
                <w:ffData>
                  <w:name w:val="Check2"/>
                  <w:enabled/>
                  <w:calcOnExit w:val="0"/>
                  <w:checkBox>
                    <w:sizeAuto/>
                    <w:default w:val="0"/>
                  </w:checkBox>
                </w:ffData>
              </w:fldChar>
            </w:r>
            <w:r w:rsidRPr="005C59C1">
              <w:rPr>
                <w:b/>
                <w:szCs w:val="22"/>
              </w:rPr>
              <w:instrText xml:space="preserve"> FORMCHECKBOX </w:instrText>
            </w:r>
            <w:r w:rsidRPr="005C59C1">
              <w:rPr>
                <w:b/>
                <w:color w:val="2B579A"/>
                <w:szCs w:val="22"/>
                <w:shd w:val="clear" w:color="auto" w:fill="E6E6E6"/>
              </w:rPr>
            </w:r>
            <w:r w:rsidRPr="005C59C1">
              <w:rPr>
                <w:b/>
                <w:color w:val="2B579A"/>
                <w:szCs w:val="22"/>
                <w:shd w:val="clear" w:color="auto" w:fill="E6E6E6"/>
              </w:rPr>
              <w:fldChar w:fldCharType="separate"/>
            </w:r>
            <w:r w:rsidRPr="005C59C1">
              <w:rPr>
                <w:color w:val="2B579A"/>
                <w:shd w:val="clear" w:color="auto" w:fill="E6E6E6"/>
              </w:rPr>
              <w:fldChar w:fldCharType="end"/>
            </w:r>
            <w:r w:rsidRPr="005C59C1">
              <w:rPr>
                <w:b/>
                <w:bCs/>
              </w:rPr>
              <w:t xml:space="preserve"> Services</w:t>
            </w:r>
          </w:p>
          <w:p w14:paraId="3485D0BB" w14:textId="0BF4BFF1" w:rsidR="00447B91" w:rsidRPr="005C59C1" w:rsidRDefault="00447B91" w:rsidP="005C59C1">
            <w:pPr>
              <w:tabs>
                <w:tab w:val="left" w:pos="2139"/>
              </w:tabs>
              <w:spacing w:before="120"/>
              <w:rPr>
                <w:b/>
                <w:bCs/>
              </w:rPr>
            </w:pPr>
            <w:r w:rsidRPr="005C59C1">
              <w:rPr>
                <w:color w:val="2B579A"/>
                <w:shd w:val="clear" w:color="auto" w:fill="E6E6E6"/>
              </w:rPr>
              <w:fldChar w:fldCharType="begin">
                <w:ffData>
                  <w:name w:val="Check3"/>
                  <w:enabled/>
                  <w:calcOnExit w:val="0"/>
                  <w:checkBox>
                    <w:sizeAuto/>
                    <w:default w:val="0"/>
                  </w:checkBox>
                </w:ffData>
              </w:fldChar>
            </w:r>
            <w:r w:rsidRPr="005C59C1">
              <w:rPr>
                <w:b/>
                <w:szCs w:val="22"/>
              </w:rPr>
              <w:instrText xml:space="preserve"> FORMCHECKBOX </w:instrText>
            </w:r>
            <w:r w:rsidRPr="005C59C1">
              <w:rPr>
                <w:b/>
                <w:color w:val="2B579A"/>
                <w:szCs w:val="22"/>
                <w:shd w:val="clear" w:color="auto" w:fill="E6E6E6"/>
              </w:rPr>
            </w:r>
            <w:r w:rsidRPr="005C59C1">
              <w:rPr>
                <w:b/>
                <w:color w:val="2B579A"/>
                <w:szCs w:val="22"/>
                <w:shd w:val="clear" w:color="auto" w:fill="E6E6E6"/>
              </w:rPr>
              <w:fldChar w:fldCharType="separate"/>
            </w:r>
            <w:r w:rsidRPr="005C59C1">
              <w:rPr>
                <w:color w:val="2B579A"/>
                <w:shd w:val="clear" w:color="auto" w:fill="E6E6E6"/>
              </w:rPr>
              <w:fldChar w:fldCharType="end"/>
            </w:r>
            <w:r w:rsidRPr="005C59C1">
              <w:rPr>
                <w:b/>
                <w:bCs/>
              </w:rPr>
              <w:t xml:space="preserve"> Other </w:t>
            </w:r>
          </w:p>
        </w:tc>
        <w:tc>
          <w:tcPr>
            <w:tcW w:w="4819" w:type="dxa"/>
            <w:gridSpan w:val="2"/>
          </w:tcPr>
          <w:p w14:paraId="753C927C" w14:textId="77777777" w:rsidR="005C59C1" w:rsidRPr="005C59C1" w:rsidRDefault="00447B91" w:rsidP="005C59C1">
            <w:pPr>
              <w:spacing w:before="120"/>
              <w:rPr>
                <w:b/>
                <w:bCs/>
                <w:i/>
                <w:iCs/>
              </w:rPr>
            </w:pPr>
            <w:r w:rsidRPr="005C59C1">
              <w:rPr>
                <w:b/>
                <w:bCs/>
              </w:rPr>
              <w:t xml:space="preserve">Affected Section #s of SOW, or name of other document: </w:t>
            </w:r>
          </w:p>
          <w:p w14:paraId="421CAC55" w14:textId="527015CA" w:rsidR="00447B91" w:rsidRPr="005C59C1" w:rsidRDefault="00447B91" w:rsidP="005C59C1">
            <w:pPr>
              <w:spacing w:before="120"/>
              <w:rPr>
                <w:szCs w:val="22"/>
              </w:rPr>
            </w:pPr>
          </w:p>
        </w:tc>
      </w:tr>
      <w:tr w:rsidR="00447B91" w:rsidRPr="005C59C1" w14:paraId="49D8FC86" w14:textId="77777777" w:rsidTr="00D44205">
        <w:tc>
          <w:tcPr>
            <w:tcW w:w="9639" w:type="dxa"/>
            <w:gridSpan w:val="4"/>
          </w:tcPr>
          <w:p w14:paraId="29C37129" w14:textId="66044CAF" w:rsidR="00447B91" w:rsidRPr="005C59C1" w:rsidRDefault="00447B91" w:rsidP="005C59C1">
            <w:pPr>
              <w:spacing w:before="120"/>
              <w:rPr>
                <w:b/>
                <w:bCs/>
              </w:rPr>
            </w:pPr>
            <w:r w:rsidRPr="005C59C1">
              <w:rPr>
                <w:b/>
                <w:bCs/>
              </w:rPr>
              <w:t>Description of change:</w:t>
            </w:r>
            <w:r w:rsidRPr="005C59C1">
              <w:t xml:space="preserve"> </w:t>
            </w:r>
            <w:sdt>
              <w:sdtPr>
                <w:rPr>
                  <w:color w:val="2B579A"/>
                  <w:szCs w:val="22"/>
                  <w:shd w:val="clear" w:color="auto" w:fill="E6E6E6"/>
                </w:rPr>
                <w:id w:val="1432239483"/>
                <w:placeholder>
                  <w:docPart w:val="CB3176675BB142639F14C3758952839F"/>
                </w:placeholder>
                <w:showingPlcHdr/>
              </w:sdtPr>
              <w:sdtContent>
                <w:r w:rsidR="009647CA" w:rsidRPr="005C59C1">
                  <w:t>[</w:t>
                </w:r>
                <w:r w:rsidR="009647CA" w:rsidRPr="005C59C1">
                  <w:rPr>
                    <w:highlight w:val="yellow"/>
                  </w:rPr>
                  <w:t>insert details</w:t>
                </w:r>
                <w:r w:rsidR="009647CA" w:rsidRPr="005C59C1">
                  <w:t>]</w:t>
                </w:r>
              </w:sdtContent>
            </w:sdt>
          </w:p>
        </w:tc>
      </w:tr>
      <w:tr w:rsidR="00447B91" w:rsidRPr="005C59C1" w14:paraId="0A5697AF" w14:textId="77777777" w:rsidTr="00D44205">
        <w:tc>
          <w:tcPr>
            <w:tcW w:w="9639" w:type="dxa"/>
            <w:gridSpan w:val="4"/>
          </w:tcPr>
          <w:p w14:paraId="245C7739" w14:textId="4B135ABA" w:rsidR="00447B91" w:rsidRPr="005C59C1" w:rsidRDefault="00447B91" w:rsidP="005C59C1">
            <w:pPr>
              <w:spacing w:before="120"/>
              <w:rPr>
                <w:b/>
                <w:bCs/>
              </w:rPr>
            </w:pPr>
            <w:r w:rsidRPr="005C59C1">
              <w:rPr>
                <w:b/>
                <w:bCs/>
              </w:rPr>
              <w:t xml:space="preserve">Reason for change: </w:t>
            </w:r>
          </w:p>
        </w:tc>
      </w:tr>
      <w:tr w:rsidR="00447B91" w:rsidRPr="005C59C1" w14:paraId="6C9AD40B" w14:textId="77777777" w:rsidTr="00D44205">
        <w:tc>
          <w:tcPr>
            <w:tcW w:w="9639" w:type="dxa"/>
            <w:gridSpan w:val="4"/>
            <w:shd w:val="clear" w:color="auto" w:fill="D9D9D9" w:themeFill="background1" w:themeFillShade="D9"/>
          </w:tcPr>
          <w:p w14:paraId="558248F7" w14:textId="77777777" w:rsidR="005C59C1" w:rsidRPr="005C59C1" w:rsidRDefault="00447B91" w:rsidP="005C59C1">
            <w:pPr>
              <w:spacing w:before="120"/>
              <w:jc w:val="center"/>
              <w:rPr>
                <w:b/>
                <w:bCs/>
              </w:rPr>
            </w:pPr>
            <w:r w:rsidRPr="005C59C1">
              <w:rPr>
                <w:b/>
                <w:bCs/>
              </w:rPr>
              <w:t>Change(s) to SOW:</w:t>
            </w:r>
          </w:p>
          <w:p w14:paraId="7234BF46" w14:textId="2FCC8E77" w:rsidR="00447B91" w:rsidRPr="005C59C1" w:rsidRDefault="00447B91" w:rsidP="005C59C1">
            <w:pPr>
              <w:spacing w:before="120"/>
              <w:rPr>
                <w:b/>
                <w:bCs/>
                <w:i/>
                <w:iCs/>
              </w:rPr>
            </w:pPr>
            <w:r w:rsidRPr="005C59C1">
              <w:rPr>
                <w:b/>
                <w:bCs/>
                <w:i/>
                <w:iCs/>
              </w:rPr>
              <w:t xml:space="preserve">Section #                Original language:                         </w:t>
            </w:r>
            <w:r w:rsidR="00902C53" w:rsidRPr="005C59C1">
              <w:rPr>
                <w:b/>
                <w:bCs/>
                <w:i/>
                <w:iCs/>
              </w:rPr>
              <w:t xml:space="preserve">   </w:t>
            </w:r>
            <w:r w:rsidRPr="005C59C1">
              <w:rPr>
                <w:b/>
                <w:bCs/>
                <w:i/>
                <w:iCs/>
              </w:rPr>
              <w:t xml:space="preserve"> Replacing/supplementing language:</w:t>
            </w:r>
          </w:p>
        </w:tc>
      </w:tr>
      <w:tr w:rsidR="00447B91" w:rsidRPr="005C59C1" w14:paraId="486C450F" w14:textId="77777777" w:rsidTr="00D44205">
        <w:trPr>
          <w:trHeight w:val="287"/>
        </w:trPr>
        <w:tc>
          <w:tcPr>
            <w:tcW w:w="1643" w:type="dxa"/>
          </w:tcPr>
          <w:p w14:paraId="0AC58E54" w14:textId="43ACACDB" w:rsidR="00447B91" w:rsidRPr="005C59C1" w:rsidRDefault="00447B91" w:rsidP="005C59C1">
            <w:pPr>
              <w:spacing w:before="120"/>
              <w:rPr>
                <w:szCs w:val="22"/>
              </w:rPr>
            </w:pPr>
          </w:p>
        </w:tc>
        <w:tc>
          <w:tcPr>
            <w:tcW w:w="3177" w:type="dxa"/>
          </w:tcPr>
          <w:p w14:paraId="57F1E862" w14:textId="77777777" w:rsidR="00447B91" w:rsidRPr="005C59C1" w:rsidRDefault="00447B91" w:rsidP="005C59C1">
            <w:pPr>
              <w:spacing w:before="120"/>
              <w:rPr>
                <w:szCs w:val="22"/>
              </w:rPr>
            </w:pPr>
          </w:p>
        </w:tc>
        <w:tc>
          <w:tcPr>
            <w:tcW w:w="4819" w:type="dxa"/>
            <w:gridSpan w:val="2"/>
          </w:tcPr>
          <w:p w14:paraId="766CD675" w14:textId="77777777" w:rsidR="00447B91" w:rsidRPr="005C59C1" w:rsidRDefault="00447B91" w:rsidP="005C59C1">
            <w:pPr>
              <w:spacing w:before="120"/>
              <w:rPr>
                <w:szCs w:val="22"/>
              </w:rPr>
            </w:pPr>
          </w:p>
        </w:tc>
      </w:tr>
      <w:tr w:rsidR="00447B91" w:rsidRPr="005C59C1" w14:paraId="6BC6A9A0" w14:textId="77777777" w:rsidTr="00D44205">
        <w:trPr>
          <w:trHeight w:val="287"/>
        </w:trPr>
        <w:tc>
          <w:tcPr>
            <w:tcW w:w="1643" w:type="dxa"/>
          </w:tcPr>
          <w:p w14:paraId="7CA22258" w14:textId="4DFED135" w:rsidR="00447B91" w:rsidRPr="005C59C1" w:rsidRDefault="00447B91" w:rsidP="005C59C1">
            <w:pPr>
              <w:spacing w:before="120"/>
              <w:rPr>
                <w:szCs w:val="22"/>
              </w:rPr>
            </w:pPr>
          </w:p>
        </w:tc>
        <w:tc>
          <w:tcPr>
            <w:tcW w:w="3177" w:type="dxa"/>
          </w:tcPr>
          <w:p w14:paraId="730C7843" w14:textId="77777777" w:rsidR="00447B91" w:rsidRPr="005C59C1" w:rsidRDefault="00447B91" w:rsidP="005C59C1">
            <w:pPr>
              <w:spacing w:before="120"/>
              <w:rPr>
                <w:szCs w:val="22"/>
              </w:rPr>
            </w:pPr>
          </w:p>
        </w:tc>
        <w:tc>
          <w:tcPr>
            <w:tcW w:w="4819" w:type="dxa"/>
            <w:gridSpan w:val="2"/>
          </w:tcPr>
          <w:p w14:paraId="406E8A91" w14:textId="77777777" w:rsidR="00447B91" w:rsidRPr="005C59C1" w:rsidRDefault="00447B91" w:rsidP="005C59C1">
            <w:pPr>
              <w:spacing w:before="120"/>
              <w:rPr>
                <w:szCs w:val="22"/>
              </w:rPr>
            </w:pPr>
          </w:p>
        </w:tc>
      </w:tr>
      <w:tr w:rsidR="00447B91" w:rsidRPr="005C59C1" w14:paraId="6BFA8CC6" w14:textId="77777777" w:rsidTr="00D44205">
        <w:trPr>
          <w:trHeight w:val="287"/>
        </w:trPr>
        <w:tc>
          <w:tcPr>
            <w:tcW w:w="1643" w:type="dxa"/>
          </w:tcPr>
          <w:p w14:paraId="3F664DDF" w14:textId="77777777" w:rsidR="00447B91" w:rsidRPr="005C59C1" w:rsidRDefault="00447B91" w:rsidP="005C59C1">
            <w:pPr>
              <w:spacing w:before="120"/>
              <w:rPr>
                <w:szCs w:val="22"/>
              </w:rPr>
            </w:pPr>
          </w:p>
        </w:tc>
        <w:tc>
          <w:tcPr>
            <w:tcW w:w="3177" w:type="dxa"/>
          </w:tcPr>
          <w:p w14:paraId="52C62978" w14:textId="77777777" w:rsidR="00447B91" w:rsidRPr="005C59C1" w:rsidRDefault="00447B91" w:rsidP="005C59C1">
            <w:pPr>
              <w:spacing w:before="120"/>
              <w:rPr>
                <w:szCs w:val="22"/>
              </w:rPr>
            </w:pPr>
          </w:p>
        </w:tc>
        <w:tc>
          <w:tcPr>
            <w:tcW w:w="4819" w:type="dxa"/>
            <w:gridSpan w:val="2"/>
          </w:tcPr>
          <w:p w14:paraId="1731C90C" w14:textId="77777777" w:rsidR="00447B91" w:rsidRPr="005C59C1" w:rsidRDefault="00447B91" w:rsidP="005C59C1">
            <w:pPr>
              <w:spacing w:before="120"/>
              <w:rPr>
                <w:szCs w:val="22"/>
              </w:rPr>
            </w:pPr>
          </w:p>
        </w:tc>
      </w:tr>
      <w:tr w:rsidR="00447B91" w:rsidRPr="005C59C1" w14:paraId="046AAF50" w14:textId="77777777" w:rsidTr="00D44205">
        <w:tc>
          <w:tcPr>
            <w:tcW w:w="9639" w:type="dxa"/>
            <w:gridSpan w:val="4"/>
            <w:shd w:val="clear" w:color="auto" w:fill="D9D9D9" w:themeFill="background1" w:themeFillShade="D9"/>
          </w:tcPr>
          <w:p w14:paraId="05F789B6" w14:textId="77777777" w:rsidR="00447B91" w:rsidRPr="005C59C1" w:rsidRDefault="00447B91" w:rsidP="005C59C1">
            <w:pPr>
              <w:spacing w:before="120"/>
              <w:outlineLvl w:val="3"/>
              <w:rPr>
                <w:b/>
                <w:bCs/>
              </w:rPr>
            </w:pPr>
            <w:r w:rsidRPr="005C59C1">
              <w:rPr>
                <w:b/>
                <w:bCs/>
              </w:rPr>
              <w:t>Supplier approval</w:t>
            </w:r>
          </w:p>
        </w:tc>
      </w:tr>
      <w:tr w:rsidR="00447B91" w:rsidRPr="005C59C1" w14:paraId="49F8B6CF" w14:textId="77777777" w:rsidTr="00D44205">
        <w:tc>
          <w:tcPr>
            <w:tcW w:w="4962" w:type="dxa"/>
            <w:gridSpan w:val="3"/>
            <w:tcBorders>
              <w:right w:val="single" w:sz="4" w:space="0" w:color="FFFFFF"/>
            </w:tcBorders>
            <w:vAlign w:val="center"/>
          </w:tcPr>
          <w:p w14:paraId="0BD43947" w14:textId="6BB393CD" w:rsidR="00447B91" w:rsidRPr="000D3956" w:rsidRDefault="00447B91" w:rsidP="005C59C1">
            <w:pPr>
              <w:spacing w:before="120"/>
              <w:outlineLvl w:val="4"/>
              <w:rPr>
                <w:bCs/>
                <w:iCs/>
                <w:color w:val="000000" w:themeColor="text1"/>
                <w:lang w:bidi="he-IL"/>
              </w:rPr>
            </w:pPr>
            <w:r w:rsidRPr="000D3956">
              <w:rPr>
                <w:bCs/>
                <w:iCs/>
                <w:color w:val="000000" w:themeColor="text1"/>
                <w:lang w:bidi="he-IL"/>
              </w:rPr>
              <w:t xml:space="preserve">Signature: </w:t>
            </w:r>
            <w:r w:rsidR="005C59C1" w:rsidRPr="000D3956">
              <w:rPr>
                <w:color w:val="000000" w:themeColor="text1"/>
                <w:szCs w:val="22"/>
              </w:rPr>
              <w:t xml:space="preserve"> </w:t>
            </w:r>
            <w:r w:rsidRPr="000D3956">
              <w:rPr>
                <w:color w:val="000000" w:themeColor="text1"/>
                <w:szCs w:val="22"/>
              </w:rPr>
              <w:t xml:space="preserve"> </w:t>
            </w:r>
            <w:r w:rsidRPr="000D3956">
              <w:rPr>
                <w:color w:val="000000" w:themeColor="text1"/>
                <w:szCs w:val="22"/>
              </w:rPr>
              <w:tab/>
            </w:r>
            <w:r w:rsidRPr="000D3956">
              <w:rPr>
                <w:color w:val="000000" w:themeColor="text1"/>
                <w:szCs w:val="22"/>
              </w:rPr>
              <w:tab/>
            </w:r>
            <w:r w:rsidRPr="000D3956">
              <w:rPr>
                <w:bCs/>
                <w:iCs/>
                <w:color w:val="000000" w:themeColor="text1"/>
                <w:lang w:bidi="he-IL"/>
              </w:rPr>
              <w:t xml:space="preserve">   </w:t>
            </w:r>
          </w:p>
        </w:tc>
        <w:tc>
          <w:tcPr>
            <w:tcW w:w="4677" w:type="dxa"/>
            <w:tcBorders>
              <w:left w:val="single" w:sz="4" w:space="0" w:color="FFFFFF"/>
            </w:tcBorders>
          </w:tcPr>
          <w:p w14:paraId="6ED69452" w14:textId="611B9A5D" w:rsidR="005C59C1" w:rsidRPr="000D3956" w:rsidRDefault="00447B91" w:rsidP="00707D7C">
            <w:pPr>
              <w:pStyle w:val="NormalWeb"/>
              <w:spacing w:before="120" w:beforeAutospacing="0" w:after="0" w:afterAutospacing="0"/>
              <w:rPr>
                <w:rFonts w:ascii="Calibri" w:hAnsi="Calibri"/>
                <w:bCs/>
                <w:iCs/>
                <w:color w:val="000000" w:themeColor="text1"/>
                <w:sz w:val="22"/>
                <w:lang w:bidi="he-IL"/>
              </w:rPr>
            </w:pPr>
            <w:r w:rsidRPr="000D3956">
              <w:rPr>
                <w:rFonts w:ascii="Calibri" w:hAnsi="Calibri"/>
                <w:bCs/>
                <w:iCs/>
                <w:color w:val="000000" w:themeColor="text1"/>
                <w:sz w:val="22"/>
                <w:lang w:bidi="he-IL"/>
              </w:rPr>
              <w:t xml:space="preserve">Print name: </w:t>
            </w:r>
            <w:r w:rsidR="005C59C1" w:rsidRPr="000D3956">
              <w:rPr>
                <w:rFonts w:ascii="Calibri" w:hAnsi="Calibri"/>
                <w:bCs/>
                <w:iCs/>
                <w:color w:val="000000" w:themeColor="text1"/>
                <w:sz w:val="22"/>
                <w:lang w:bidi="he-IL"/>
              </w:rPr>
              <w:t xml:space="preserve"> </w:t>
            </w:r>
          </w:p>
          <w:p w14:paraId="0D64C6AA" w14:textId="63D6FFF3" w:rsidR="005C59C1" w:rsidRPr="000D3956" w:rsidRDefault="00447B91" w:rsidP="00707D7C">
            <w:pPr>
              <w:pStyle w:val="NormalWeb"/>
              <w:spacing w:before="120" w:beforeAutospacing="0" w:after="0" w:afterAutospacing="0"/>
              <w:rPr>
                <w:rFonts w:ascii="Calibri" w:hAnsi="Calibri"/>
                <w:bCs/>
                <w:iCs/>
                <w:color w:val="000000" w:themeColor="text1"/>
                <w:sz w:val="22"/>
                <w:lang w:bidi="he-IL"/>
              </w:rPr>
            </w:pPr>
            <w:r w:rsidRPr="000D3956">
              <w:rPr>
                <w:rFonts w:ascii="Calibri" w:hAnsi="Calibri"/>
                <w:bCs/>
                <w:iCs/>
                <w:color w:val="000000" w:themeColor="text1"/>
                <w:sz w:val="22"/>
                <w:lang w:bidi="he-IL"/>
              </w:rPr>
              <w:t xml:space="preserve">Title:  </w:t>
            </w:r>
            <w:r w:rsidR="005C59C1" w:rsidRPr="000D3956">
              <w:rPr>
                <w:rFonts w:ascii="Calibri" w:hAnsi="Calibri"/>
                <w:bCs/>
                <w:iCs/>
                <w:color w:val="000000" w:themeColor="text1"/>
                <w:sz w:val="22"/>
                <w:lang w:bidi="he-IL"/>
              </w:rPr>
              <w:t xml:space="preserve"> </w:t>
            </w:r>
          </w:p>
          <w:p w14:paraId="44FD7184" w14:textId="3438EE09" w:rsidR="00447B91" w:rsidRPr="000D3956" w:rsidRDefault="00447B91" w:rsidP="00707D7C">
            <w:pPr>
              <w:pStyle w:val="NormalWeb"/>
              <w:spacing w:before="120" w:beforeAutospacing="0" w:after="0" w:afterAutospacing="0"/>
              <w:rPr>
                <w:rFonts w:ascii="Calibri" w:hAnsi="Calibri"/>
                <w:color w:val="000000" w:themeColor="text1"/>
                <w:sz w:val="22"/>
                <w:szCs w:val="22"/>
                <w:lang w:val="en-US"/>
              </w:rPr>
            </w:pPr>
            <w:r w:rsidRPr="000D3956">
              <w:rPr>
                <w:rFonts w:ascii="Calibri" w:hAnsi="Calibri"/>
                <w:bCs/>
                <w:iCs/>
                <w:color w:val="000000" w:themeColor="text1"/>
                <w:sz w:val="22"/>
                <w:lang w:bidi="he-IL"/>
              </w:rPr>
              <w:t xml:space="preserve">Date: </w:t>
            </w:r>
          </w:p>
        </w:tc>
      </w:tr>
      <w:tr w:rsidR="00447B91" w:rsidRPr="005C59C1" w14:paraId="7B04EB8F" w14:textId="77777777" w:rsidTr="00D44205">
        <w:tc>
          <w:tcPr>
            <w:tcW w:w="9639" w:type="dxa"/>
            <w:gridSpan w:val="4"/>
            <w:shd w:val="clear" w:color="auto" w:fill="D9D9D9" w:themeFill="background1" w:themeFillShade="D9"/>
          </w:tcPr>
          <w:p w14:paraId="658A0594" w14:textId="77777777" w:rsidR="00447B91" w:rsidRPr="000D3956" w:rsidRDefault="00447B91" w:rsidP="00707D7C">
            <w:pPr>
              <w:spacing w:before="120"/>
              <w:outlineLvl w:val="3"/>
              <w:rPr>
                <w:b/>
                <w:bCs/>
                <w:color w:val="000000" w:themeColor="text1"/>
              </w:rPr>
            </w:pPr>
            <w:r w:rsidRPr="000D3956">
              <w:rPr>
                <w:b/>
                <w:bCs/>
                <w:color w:val="000000" w:themeColor="text1"/>
              </w:rPr>
              <w:t>Microsoft approval</w:t>
            </w:r>
          </w:p>
        </w:tc>
      </w:tr>
      <w:tr w:rsidR="00447B91" w:rsidRPr="005C59C1" w14:paraId="74A0C008" w14:textId="77777777" w:rsidTr="00D44205">
        <w:tc>
          <w:tcPr>
            <w:tcW w:w="4962" w:type="dxa"/>
            <w:gridSpan w:val="3"/>
            <w:tcBorders>
              <w:right w:val="single" w:sz="4" w:space="0" w:color="FFFFFF"/>
            </w:tcBorders>
            <w:vAlign w:val="center"/>
          </w:tcPr>
          <w:p w14:paraId="06CDC344" w14:textId="7D38BAB3" w:rsidR="00447B91" w:rsidRPr="000D3956" w:rsidRDefault="00447B91" w:rsidP="00707D7C">
            <w:pPr>
              <w:spacing w:before="120"/>
              <w:outlineLvl w:val="4"/>
              <w:rPr>
                <w:bCs/>
                <w:iCs/>
                <w:color w:val="000000" w:themeColor="text1"/>
                <w:lang w:bidi="he-IL"/>
              </w:rPr>
            </w:pPr>
            <w:r w:rsidRPr="000D3956">
              <w:rPr>
                <w:bCs/>
                <w:iCs/>
                <w:color w:val="000000" w:themeColor="text1"/>
                <w:lang w:bidi="he-IL"/>
              </w:rPr>
              <w:t xml:space="preserve">Signature: </w:t>
            </w:r>
            <w:r w:rsidR="005C59C1" w:rsidRPr="000D3956">
              <w:rPr>
                <w:color w:val="000000" w:themeColor="text1"/>
                <w:szCs w:val="22"/>
              </w:rPr>
              <w:t xml:space="preserve"> </w:t>
            </w:r>
            <w:r w:rsidRPr="000D3956">
              <w:rPr>
                <w:color w:val="000000" w:themeColor="text1"/>
                <w:szCs w:val="22"/>
              </w:rPr>
              <w:t xml:space="preserve"> </w:t>
            </w:r>
            <w:r w:rsidRPr="000D3956">
              <w:rPr>
                <w:color w:val="000000" w:themeColor="text1"/>
                <w:szCs w:val="22"/>
              </w:rPr>
              <w:tab/>
            </w:r>
            <w:r w:rsidRPr="000D3956">
              <w:rPr>
                <w:color w:val="000000" w:themeColor="text1"/>
                <w:szCs w:val="22"/>
              </w:rPr>
              <w:tab/>
            </w:r>
            <w:r w:rsidRPr="000D3956">
              <w:rPr>
                <w:bCs/>
                <w:iCs/>
                <w:color w:val="000000" w:themeColor="text1"/>
                <w:lang w:bidi="he-IL"/>
              </w:rPr>
              <w:t xml:space="preserve">   </w:t>
            </w:r>
          </w:p>
        </w:tc>
        <w:tc>
          <w:tcPr>
            <w:tcW w:w="4677" w:type="dxa"/>
            <w:tcBorders>
              <w:left w:val="single" w:sz="4" w:space="0" w:color="FFFFFF"/>
            </w:tcBorders>
          </w:tcPr>
          <w:p w14:paraId="44F2D55C" w14:textId="6260215A" w:rsidR="005C59C1" w:rsidRPr="000D3956" w:rsidRDefault="00447B91" w:rsidP="00707D7C">
            <w:pPr>
              <w:pStyle w:val="NormalWeb"/>
              <w:spacing w:before="120" w:beforeAutospacing="0" w:after="0" w:afterAutospacing="0"/>
              <w:rPr>
                <w:rFonts w:ascii="Calibri" w:hAnsi="Calibri"/>
                <w:bCs/>
                <w:iCs/>
                <w:color w:val="000000" w:themeColor="text1"/>
                <w:sz w:val="22"/>
                <w:lang w:bidi="he-IL"/>
              </w:rPr>
            </w:pPr>
            <w:r w:rsidRPr="000D3956">
              <w:rPr>
                <w:rFonts w:ascii="Calibri" w:hAnsi="Calibri"/>
                <w:bCs/>
                <w:iCs/>
                <w:color w:val="000000" w:themeColor="text1"/>
                <w:sz w:val="22"/>
                <w:lang w:bidi="he-IL"/>
              </w:rPr>
              <w:t xml:space="preserve">Print name:   </w:t>
            </w:r>
            <w:r w:rsidR="005C59C1" w:rsidRPr="000D3956">
              <w:rPr>
                <w:rFonts w:ascii="Calibri" w:hAnsi="Calibri"/>
                <w:bCs/>
                <w:iCs/>
                <w:color w:val="000000" w:themeColor="text1"/>
                <w:sz w:val="22"/>
                <w:lang w:bidi="he-IL"/>
              </w:rPr>
              <w:t xml:space="preserve"> </w:t>
            </w:r>
          </w:p>
          <w:p w14:paraId="3CE60FC1" w14:textId="6BCC6DD9" w:rsidR="005C59C1" w:rsidRPr="000D3956" w:rsidRDefault="00447B91" w:rsidP="00707D7C">
            <w:pPr>
              <w:pStyle w:val="NormalWeb"/>
              <w:spacing w:before="120" w:beforeAutospacing="0" w:after="0" w:afterAutospacing="0"/>
              <w:rPr>
                <w:rFonts w:ascii="Calibri" w:hAnsi="Calibri"/>
                <w:bCs/>
                <w:iCs/>
                <w:color w:val="000000" w:themeColor="text1"/>
                <w:sz w:val="22"/>
                <w:lang w:bidi="he-IL"/>
              </w:rPr>
            </w:pPr>
            <w:r w:rsidRPr="000D3956">
              <w:rPr>
                <w:rFonts w:ascii="Calibri" w:hAnsi="Calibri"/>
                <w:bCs/>
                <w:iCs/>
                <w:color w:val="000000" w:themeColor="text1"/>
                <w:sz w:val="22"/>
                <w:lang w:bidi="he-IL"/>
              </w:rPr>
              <w:t xml:space="preserve">Title: </w:t>
            </w:r>
            <w:r w:rsidR="005C59C1" w:rsidRPr="000D3956">
              <w:rPr>
                <w:rFonts w:ascii="Calibri" w:hAnsi="Calibri"/>
                <w:bCs/>
                <w:iCs/>
                <w:color w:val="000000" w:themeColor="text1"/>
                <w:sz w:val="22"/>
                <w:lang w:bidi="he-IL"/>
              </w:rPr>
              <w:t xml:space="preserve"> </w:t>
            </w:r>
          </w:p>
          <w:p w14:paraId="668AC47C" w14:textId="67271E8C" w:rsidR="00447B91" w:rsidRPr="000D3956" w:rsidRDefault="00447B91" w:rsidP="00707D7C">
            <w:pPr>
              <w:pStyle w:val="NormalWeb"/>
              <w:spacing w:before="120" w:beforeAutospacing="0" w:after="0" w:afterAutospacing="0"/>
              <w:rPr>
                <w:rFonts w:ascii="Calibri" w:hAnsi="Calibri"/>
                <w:color w:val="000000" w:themeColor="text1"/>
                <w:sz w:val="22"/>
                <w:szCs w:val="22"/>
                <w:lang w:val="en-US"/>
              </w:rPr>
            </w:pPr>
            <w:r w:rsidRPr="000D3956">
              <w:rPr>
                <w:rFonts w:ascii="Calibri" w:hAnsi="Calibri"/>
                <w:bCs/>
                <w:iCs/>
                <w:color w:val="000000" w:themeColor="text1"/>
                <w:sz w:val="22"/>
                <w:lang w:bidi="he-IL"/>
              </w:rPr>
              <w:t xml:space="preserve">Date: </w:t>
            </w:r>
            <w:r w:rsidR="005C59C1" w:rsidRPr="000D3956">
              <w:rPr>
                <w:rFonts w:ascii="Calibri" w:hAnsi="Calibri"/>
                <w:bCs/>
                <w:iCs/>
                <w:color w:val="000000" w:themeColor="text1"/>
                <w:sz w:val="22"/>
                <w:lang w:bidi="he-IL"/>
              </w:rPr>
              <w:t xml:space="preserve"> </w:t>
            </w:r>
          </w:p>
        </w:tc>
      </w:tr>
    </w:tbl>
    <w:p w14:paraId="0397B09D" w14:textId="77777777" w:rsidR="004D6CDD" w:rsidRDefault="004D6CDD" w:rsidP="004D6CDD">
      <w:pPr>
        <w:spacing w:before="120"/>
        <w:jc w:val="center"/>
        <w:rPr>
          <w:rFonts w:asciiTheme="minorHAnsi" w:hAnsiTheme="minorHAnsi" w:cstheme="minorHAnsi"/>
          <w:i/>
          <w:iCs/>
          <w:szCs w:val="22"/>
        </w:rPr>
      </w:pPr>
    </w:p>
    <w:p w14:paraId="74E74724" w14:textId="5BAFD553" w:rsidR="00E15076" w:rsidRPr="005C59C1" w:rsidRDefault="000956FF" w:rsidP="004D6CDD">
      <w:pPr>
        <w:spacing w:before="120"/>
        <w:jc w:val="center"/>
        <w:rPr>
          <w:szCs w:val="22"/>
          <w:u w:val="single"/>
        </w:rPr>
      </w:pPr>
      <w:r w:rsidRPr="008351EA">
        <w:rPr>
          <w:rFonts w:asciiTheme="minorHAnsi" w:hAnsiTheme="minorHAnsi" w:cstheme="minorHAnsi"/>
          <w:i/>
          <w:iCs/>
          <w:szCs w:val="22"/>
        </w:rPr>
        <w:t>[Remainder of this page is intentionally left blank.]</w:t>
      </w:r>
    </w:p>
    <w:sectPr w:rsidR="00E15076" w:rsidRPr="005C59C1" w:rsidSect="005D7EDF">
      <w:footerReference w:type="defaul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D2ACE5" w14:textId="77777777" w:rsidR="00B44669" w:rsidRDefault="00B44669">
      <w:r>
        <w:separator/>
      </w:r>
    </w:p>
  </w:endnote>
  <w:endnote w:type="continuationSeparator" w:id="0">
    <w:p w14:paraId="3D0897C8" w14:textId="77777777" w:rsidR="00B44669" w:rsidRDefault="00B44669">
      <w:r>
        <w:continuationSeparator/>
      </w:r>
    </w:p>
  </w:endnote>
  <w:endnote w:type="continuationNotice" w:id="1">
    <w:p w14:paraId="425B6411" w14:textId="77777777" w:rsidR="00B44669" w:rsidRDefault="00B446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62ECC" w14:textId="7CAA58FC" w:rsidR="00CE3897" w:rsidRPr="00C4487A" w:rsidRDefault="00CE3897" w:rsidP="0EC50DEA">
    <w:pPr>
      <w:pStyle w:val="Footer"/>
      <w:tabs>
        <w:tab w:val="clear" w:pos="4320"/>
        <w:tab w:val="clear" w:pos="8640"/>
        <w:tab w:val="right" w:pos="9360"/>
      </w:tabs>
      <w:rPr>
        <w:rFonts w:asciiTheme="minorHAnsi" w:hAnsiTheme="minorHAnsi" w:cstheme="minorHAnsi"/>
        <w:sz w:val="18"/>
        <w:szCs w:val="18"/>
      </w:rPr>
    </w:pPr>
    <w:r w:rsidRPr="00C4487A">
      <w:rPr>
        <w:rFonts w:asciiTheme="minorHAnsi" w:hAnsiTheme="minorHAnsi" w:cstheme="minorHAnsi"/>
        <w:i/>
        <w:iCs/>
        <w:sz w:val="18"/>
        <w:szCs w:val="18"/>
      </w:rPr>
      <w:t>MOSA SOW (</w:t>
    </w:r>
    <w:r w:rsidR="006F6976">
      <w:rPr>
        <w:rFonts w:asciiTheme="minorHAnsi" w:hAnsiTheme="minorHAnsi" w:cstheme="minorHAnsi"/>
        <w:i/>
        <w:iCs/>
        <w:sz w:val="18"/>
        <w:szCs w:val="18"/>
      </w:rPr>
      <w:t>January 2023)</w:t>
    </w:r>
    <w:r w:rsidRPr="00C4487A">
      <w:rPr>
        <w:rFonts w:asciiTheme="minorHAnsi" w:hAnsiTheme="minorHAnsi" w:cstheme="minorHAnsi"/>
        <w:sz w:val="18"/>
        <w:szCs w:val="18"/>
      </w:rPr>
      <w:tab/>
      <w:t xml:space="preserve">- </w:t>
    </w:r>
    <w:r w:rsidRPr="00C4487A">
      <w:rPr>
        <w:rFonts w:asciiTheme="minorHAnsi" w:hAnsiTheme="minorHAnsi" w:cstheme="minorHAnsi"/>
        <w:noProof/>
        <w:color w:val="2B579A"/>
        <w:sz w:val="18"/>
        <w:szCs w:val="18"/>
        <w:shd w:val="clear" w:color="auto" w:fill="E6E6E6"/>
      </w:rPr>
      <w:fldChar w:fldCharType="begin"/>
    </w:r>
    <w:r w:rsidRPr="00C4487A">
      <w:rPr>
        <w:rFonts w:asciiTheme="minorHAnsi" w:hAnsiTheme="minorHAnsi" w:cstheme="minorHAnsi"/>
        <w:sz w:val="18"/>
        <w:szCs w:val="18"/>
      </w:rPr>
      <w:instrText xml:space="preserve"> PAGE </w:instrText>
    </w:r>
    <w:r w:rsidRPr="00C4487A">
      <w:rPr>
        <w:rFonts w:asciiTheme="minorHAnsi" w:hAnsiTheme="minorHAnsi" w:cstheme="minorHAnsi"/>
        <w:color w:val="2B579A"/>
        <w:sz w:val="18"/>
        <w:szCs w:val="18"/>
        <w:shd w:val="clear" w:color="auto" w:fill="E6E6E6"/>
      </w:rPr>
      <w:fldChar w:fldCharType="separate"/>
    </w:r>
    <w:r w:rsidR="006E2EC6">
      <w:rPr>
        <w:rFonts w:asciiTheme="minorHAnsi" w:hAnsiTheme="minorHAnsi" w:cstheme="minorHAnsi"/>
        <w:noProof/>
        <w:sz w:val="18"/>
        <w:szCs w:val="18"/>
      </w:rPr>
      <w:t>17</w:t>
    </w:r>
    <w:r w:rsidRPr="00C4487A">
      <w:rPr>
        <w:rFonts w:asciiTheme="minorHAnsi" w:hAnsiTheme="minorHAnsi" w:cstheme="minorHAnsi"/>
        <w:noProof/>
        <w:color w:val="2B579A"/>
        <w:sz w:val="18"/>
        <w:szCs w:val="18"/>
        <w:shd w:val="clear" w:color="auto" w:fill="E6E6E6"/>
      </w:rPr>
      <w:fldChar w:fldCharType="end"/>
    </w:r>
    <w:r w:rsidRPr="00C4487A">
      <w:rPr>
        <w:rFonts w:asciiTheme="minorHAnsi" w:hAnsiTheme="minorHAnsi" w:cstheme="minorHAnsi"/>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E2F6AD" w14:textId="42EB16B1" w:rsidR="00CE3897" w:rsidRDefault="00CE3897" w:rsidP="00C3082E">
    <w:pPr>
      <w:pStyle w:val="Footer"/>
      <w:tabs>
        <w:tab w:val="clear" w:pos="4320"/>
        <w:tab w:val="clear" w:pos="8640"/>
        <w:tab w:val="right" w:pos="9936"/>
      </w:tabs>
    </w:pPr>
    <w:r>
      <w:rPr>
        <w:rFonts w:ascii="Arial" w:hAnsi="Arial" w:cs="Arial"/>
        <w:i/>
        <w:iCs/>
        <w:sz w:val="16"/>
        <w:szCs w:val="16"/>
      </w:rPr>
      <w:t>MOSA SOW</w:t>
    </w:r>
    <w:r w:rsidRPr="0EC50DEA">
      <w:rPr>
        <w:rFonts w:ascii="Arial" w:hAnsi="Arial" w:cs="Arial"/>
        <w:i/>
        <w:iCs/>
        <w:sz w:val="16"/>
        <w:szCs w:val="16"/>
      </w:rPr>
      <w:t xml:space="preserve"> (</w:t>
    </w:r>
    <w:r>
      <w:rPr>
        <w:rFonts w:ascii="Arial" w:hAnsi="Arial" w:cs="Arial"/>
        <w:i/>
        <w:iCs/>
        <w:sz w:val="16"/>
        <w:szCs w:val="16"/>
      </w:rPr>
      <w:t>December 2020)</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638BB" w14:textId="77777777" w:rsidR="00B44669" w:rsidRDefault="00B44669">
      <w:r>
        <w:separator/>
      </w:r>
    </w:p>
  </w:footnote>
  <w:footnote w:type="continuationSeparator" w:id="0">
    <w:p w14:paraId="526B301F" w14:textId="77777777" w:rsidR="00B44669" w:rsidRDefault="00B44669">
      <w:r>
        <w:continuationSeparator/>
      </w:r>
    </w:p>
  </w:footnote>
  <w:footnote w:type="continuationNotice" w:id="1">
    <w:p w14:paraId="33F811EF" w14:textId="77777777" w:rsidR="00B44669" w:rsidRDefault="00B4466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7C93B99"/>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9ECCDC5"/>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0137658"/>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3335D5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5CE72BB"/>
    <w:multiLevelType w:val="hybridMultilevel"/>
    <w:tmpl w:val="11986FA6"/>
    <w:lvl w:ilvl="0" w:tplc="28268392">
      <w:start w:val="1"/>
      <w:numFmt w:val="lowerRoman"/>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A1722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91A4980"/>
    <w:multiLevelType w:val="hybridMultilevel"/>
    <w:tmpl w:val="B734B55C"/>
    <w:lvl w:ilvl="0" w:tplc="827AE340">
      <w:start w:val="1"/>
      <w:numFmt w:val="lowerLetter"/>
      <w:lvlText w:val="(%1)"/>
      <w:lvlJc w:val="left"/>
      <w:pPr>
        <w:ind w:left="720" w:hanging="360"/>
      </w:pPr>
      <w:rPr>
        <w:rFonts w:hint="default"/>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5818B8"/>
    <w:multiLevelType w:val="hybridMultilevel"/>
    <w:tmpl w:val="91AACC9C"/>
    <w:lvl w:ilvl="0" w:tplc="31A261D4">
      <w:start w:val="1"/>
      <w:numFmt w:val="decimal"/>
      <w:lvlText w:val="(%1)"/>
      <w:lvlJc w:val="left"/>
      <w:pPr>
        <w:ind w:left="1260" w:hanging="360"/>
      </w:p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start w:val="1"/>
      <w:numFmt w:val="decimal"/>
      <w:lvlText w:val="%4."/>
      <w:lvlJc w:val="left"/>
      <w:pPr>
        <w:ind w:left="3420" w:hanging="360"/>
      </w:pPr>
    </w:lvl>
    <w:lvl w:ilvl="4" w:tplc="04090019">
      <w:start w:val="1"/>
      <w:numFmt w:val="lowerLetter"/>
      <w:lvlText w:val="%5."/>
      <w:lvlJc w:val="left"/>
      <w:pPr>
        <w:ind w:left="4140" w:hanging="360"/>
      </w:pPr>
    </w:lvl>
    <w:lvl w:ilvl="5" w:tplc="0409001B">
      <w:start w:val="1"/>
      <w:numFmt w:val="lowerRoman"/>
      <w:lvlText w:val="%6."/>
      <w:lvlJc w:val="right"/>
      <w:pPr>
        <w:ind w:left="4860" w:hanging="180"/>
      </w:pPr>
    </w:lvl>
    <w:lvl w:ilvl="6" w:tplc="0409000F">
      <w:start w:val="1"/>
      <w:numFmt w:val="decimal"/>
      <w:lvlText w:val="%7."/>
      <w:lvlJc w:val="left"/>
      <w:pPr>
        <w:ind w:left="5580" w:hanging="360"/>
      </w:pPr>
    </w:lvl>
    <w:lvl w:ilvl="7" w:tplc="04090019">
      <w:start w:val="1"/>
      <w:numFmt w:val="lowerLetter"/>
      <w:lvlText w:val="%8."/>
      <w:lvlJc w:val="left"/>
      <w:pPr>
        <w:ind w:left="6300" w:hanging="360"/>
      </w:pPr>
    </w:lvl>
    <w:lvl w:ilvl="8" w:tplc="0409001B">
      <w:start w:val="1"/>
      <w:numFmt w:val="lowerRoman"/>
      <w:lvlText w:val="%9."/>
      <w:lvlJc w:val="right"/>
      <w:pPr>
        <w:ind w:left="7020" w:hanging="180"/>
      </w:pPr>
    </w:lvl>
  </w:abstractNum>
  <w:abstractNum w:abstractNumId="8" w15:restartNumberingAfterBreak="0">
    <w:nsid w:val="123F3AF1"/>
    <w:multiLevelType w:val="hybridMultilevel"/>
    <w:tmpl w:val="F8A096A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6B7095"/>
    <w:multiLevelType w:val="hybridMultilevel"/>
    <w:tmpl w:val="7A00BD1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D777BE"/>
    <w:multiLevelType w:val="hybridMultilevel"/>
    <w:tmpl w:val="F826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5D24F2"/>
    <w:multiLevelType w:val="hybridMultilevel"/>
    <w:tmpl w:val="87A42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B24EC3"/>
    <w:multiLevelType w:val="hybridMultilevel"/>
    <w:tmpl w:val="98B256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247C6B"/>
    <w:multiLevelType w:val="hybridMultilevel"/>
    <w:tmpl w:val="C6CE6172"/>
    <w:lvl w:ilvl="0" w:tplc="28268392">
      <w:start w:val="1"/>
      <w:numFmt w:val="lowerRoman"/>
      <w:lvlText w:val="(%1)"/>
      <w:lvlJc w:val="left"/>
      <w:pPr>
        <w:ind w:left="108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482E40"/>
    <w:multiLevelType w:val="multilevel"/>
    <w:tmpl w:val="0866AB1E"/>
    <w:lvl w:ilvl="0">
      <w:start w:val="1"/>
      <w:numFmt w:val="decimal"/>
      <w:lvlText w:val="SECTION %1"/>
      <w:lvlJc w:val="left"/>
      <w:pPr>
        <w:ind w:left="720" w:hanging="720"/>
      </w:pPr>
      <w:rPr>
        <w:rFonts w:ascii="Calibri" w:hAnsi="Calibri" w:hint="default"/>
        <w:b/>
        <w:i w:val="0"/>
        <w:sz w:val="22"/>
      </w:rPr>
    </w:lvl>
    <w:lvl w:ilvl="1">
      <w:start w:val="4"/>
      <w:numFmt w:val="lowerLetter"/>
      <w:lvlText w:val="(%2)"/>
      <w:lvlJc w:val="left"/>
      <w:pPr>
        <w:ind w:left="720" w:hanging="720"/>
      </w:pPr>
      <w:rPr>
        <w:rFonts w:ascii="Calibri" w:eastAsia="Times New Roman" w:hAnsi="Calibri" w:cs="Arial" w:hint="default"/>
        <w:b/>
        <w:i w:val="0"/>
        <w:sz w:val="22"/>
      </w:rPr>
    </w:lvl>
    <w:lvl w:ilvl="2">
      <w:start w:val="1"/>
      <w:numFmt w:val="lowerRoman"/>
      <w:lvlText w:val="(%3)"/>
      <w:lvlJc w:val="left"/>
      <w:pPr>
        <w:ind w:left="1440" w:hanging="720"/>
      </w:pPr>
      <w:rPr>
        <w:rFonts w:hint="default"/>
        <w:b/>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EA96F83"/>
    <w:multiLevelType w:val="hybridMultilevel"/>
    <w:tmpl w:val="6346DA08"/>
    <w:lvl w:ilvl="0" w:tplc="1F8E0054">
      <w:start w:val="1"/>
      <w:numFmt w:val="bullet"/>
      <w:lvlText w:val="o"/>
      <w:lvlJc w:val="left"/>
      <w:pPr>
        <w:ind w:left="1800" w:hanging="360"/>
      </w:pPr>
      <w:rPr>
        <w:rFonts w:ascii="Courier New" w:hAnsi="Courier New" w:cs="Courier New" w:hint="default"/>
        <w:b w:val="0"/>
        <w:bCs/>
        <w:color w:val="000000" w:themeColor="text1"/>
      </w:rPr>
    </w:lvl>
    <w:lvl w:ilvl="1" w:tplc="FFFFFFFF">
      <w:start w:val="1"/>
      <w:numFmt w:val="lowerRoman"/>
      <w:lvlText w:val="(%2)"/>
      <w:lvlJc w:val="left"/>
      <w:pPr>
        <w:ind w:left="2520" w:hanging="360"/>
      </w:pPr>
      <w:rPr>
        <w:rFonts w:hint="default"/>
        <w:b/>
      </w:rPr>
    </w:lvl>
    <w:lvl w:ilvl="2" w:tplc="FFFFFFFF">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6" w15:restartNumberingAfterBreak="0">
    <w:nsid w:val="250E517C"/>
    <w:multiLevelType w:val="hybridMultilevel"/>
    <w:tmpl w:val="959CF7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AA66FFE"/>
    <w:multiLevelType w:val="hybridMultilevel"/>
    <w:tmpl w:val="AA307740"/>
    <w:lvl w:ilvl="0" w:tplc="4864ACA6">
      <w:start w:val="1"/>
      <w:numFmt w:val="decimal"/>
      <w:lvlText w:val="%1."/>
      <w:lvlJc w:val="left"/>
      <w:pPr>
        <w:ind w:left="360" w:hanging="360"/>
      </w:pPr>
      <w:rPr>
        <w:rFonts w:hint="default"/>
        <w:b w:val="0"/>
        <w:bCs/>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18" w15:restartNumberingAfterBreak="0">
    <w:nsid w:val="2E8E3CE2"/>
    <w:multiLevelType w:val="hybridMultilevel"/>
    <w:tmpl w:val="F20094AC"/>
    <w:lvl w:ilvl="0" w:tplc="D86AECF0">
      <w:start w:val="1"/>
      <w:numFmt w:val="lowerLetter"/>
      <w:lvlText w:val="(%1)"/>
      <w:lvlJc w:val="left"/>
      <w:pPr>
        <w:ind w:left="360" w:hanging="360"/>
      </w:pPr>
      <w:rPr>
        <w:rFonts w:cs="Aria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92623"/>
    <w:multiLevelType w:val="hybridMultilevel"/>
    <w:tmpl w:val="8388A100"/>
    <w:lvl w:ilvl="0" w:tplc="17C8D75C">
      <w:start w:val="1"/>
      <w:numFmt w:val="decimal"/>
      <w:lvlText w:val="%1."/>
      <w:lvlJc w:val="left"/>
      <w:pPr>
        <w:ind w:left="720" w:hanging="360"/>
      </w:pPr>
    </w:lvl>
    <w:lvl w:ilvl="1" w:tplc="77C42310">
      <w:start w:val="1"/>
      <w:numFmt w:val="lowerLetter"/>
      <w:lvlText w:val="%2."/>
      <w:lvlJc w:val="left"/>
      <w:pPr>
        <w:ind w:left="1440" w:hanging="360"/>
      </w:pPr>
    </w:lvl>
    <w:lvl w:ilvl="2" w:tplc="9F6C6F2C">
      <w:start w:val="1"/>
      <w:numFmt w:val="lowerRoman"/>
      <w:lvlText w:val="%3."/>
      <w:lvlJc w:val="right"/>
      <w:pPr>
        <w:ind w:left="2160" w:hanging="180"/>
      </w:pPr>
    </w:lvl>
    <w:lvl w:ilvl="3" w:tplc="4550668E">
      <w:start w:val="1"/>
      <w:numFmt w:val="decimal"/>
      <w:lvlText w:val="%4."/>
      <w:lvlJc w:val="left"/>
      <w:pPr>
        <w:ind w:left="2880" w:hanging="360"/>
      </w:pPr>
    </w:lvl>
    <w:lvl w:ilvl="4" w:tplc="ED685E56">
      <w:start w:val="1"/>
      <w:numFmt w:val="lowerLetter"/>
      <w:lvlText w:val="%5."/>
      <w:lvlJc w:val="left"/>
      <w:pPr>
        <w:ind w:left="3600" w:hanging="360"/>
      </w:pPr>
    </w:lvl>
    <w:lvl w:ilvl="5" w:tplc="795C2CE6">
      <w:start w:val="1"/>
      <w:numFmt w:val="lowerRoman"/>
      <w:lvlText w:val="%6."/>
      <w:lvlJc w:val="right"/>
      <w:pPr>
        <w:ind w:left="4320" w:hanging="180"/>
      </w:pPr>
    </w:lvl>
    <w:lvl w:ilvl="6" w:tplc="C4C41D5E">
      <w:start w:val="1"/>
      <w:numFmt w:val="decimal"/>
      <w:lvlText w:val="%7."/>
      <w:lvlJc w:val="left"/>
      <w:pPr>
        <w:ind w:left="5040" w:hanging="360"/>
      </w:pPr>
    </w:lvl>
    <w:lvl w:ilvl="7" w:tplc="FCFC0308">
      <w:start w:val="1"/>
      <w:numFmt w:val="lowerLetter"/>
      <w:lvlText w:val="%8."/>
      <w:lvlJc w:val="left"/>
      <w:pPr>
        <w:ind w:left="5760" w:hanging="360"/>
      </w:pPr>
    </w:lvl>
    <w:lvl w:ilvl="8" w:tplc="89FC1FA8">
      <w:start w:val="1"/>
      <w:numFmt w:val="lowerRoman"/>
      <w:lvlText w:val="%9."/>
      <w:lvlJc w:val="right"/>
      <w:pPr>
        <w:ind w:left="6480" w:hanging="180"/>
      </w:pPr>
    </w:lvl>
  </w:abstractNum>
  <w:abstractNum w:abstractNumId="20" w15:restartNumberingAfterBreak="0">
    <w:nsid w:val="35287712"/>
    <w:multiLevelType w:val="hybridMultilevel"/>
    <w:tmpl w:val="DD06D382"/>
    <w:lvl w:ilvl="0" w:tplc="FFFFFFFF">
      <w:start w:val="1"/>
      <w:numFmt w:val="bullet"/>
      <w:lvlText w:val="o"/>
      <w:lvlJc w:val="left"/>
      <w:pPr>
        <w:ind w:left="1440" w:hanging="360"/>
      </w:pPr>
      <w:rPr>
        <w:rFonts w:ascii="Courier New" w:hAnsi="Courier New" w:hint="default"/>
        <w:b w:val="0"/>
        <w:bCs/>
        <w:color w:val="000000" w:themeColor="text1"/>
      </w:rPr>
    </w:lvl>
    <w:lvl w:ilvl="1" w:tplc="FFFFFFFF">
      <w:start w:val="1"/>
      <w:numFmt w:val="lowerRoman"/>
      <w:lvlText w:val="(%2)"/>
      <w:lvlJc w:val="left"/>
      <w:pPr>
        <w:ind w:left="2160" w:hanging="360"/>
      </w:pPr>
      <w:rPr>
        <w:rFonts w:hint="default"/>
        <w:b/>
      </w:r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1" w15:restartNumberingAfterBreak="0">
    <w:nsid w:val="36AE79BF"/>
    <w:multiLevelType w:val="hybridMultilevel"/>
    <w:tmpl w:val="E2324E52"/>
    <w:lvl w:ilvl="0" w:tplc="FFFFFFFF">
      <w:start w:val="1"/>
      <w:numFmt w:val="lowerLetter"/>
      <w:lvlText w:val="(%1)"/>
      <w:lvlJc w:val="left"/>
      <w:pPr>
        <w:ind w:left="360" w:hanging="360"/>
      </w:pPr>
      <w:rPr>
        <w:rFonts w:cs="Arial" w:hint="default"/>
        <w:b/>
        <w:color w:val="000000" w:themeColor="text1"/>
      </w:rPr>
    </w:lvl>
    <w:lvl w:ilvl="1" w:tplc="FFFFFFFF">
      <w:start w:val="1"/>
      <w:numFmt w:val="bullet"/>
      <w:lvlText w:val="o"/>
      <w:lvlJc w:val="left"/>
      <w:pPr>
        <w:ind w:left="1080" w:hanging="360"/>
      </w:pPr>
      <w:rPr>
        <w:rFonts w:ascii="Courier New" w:hAnsi="Courier New" w:cs="Courier New" w:hint="default"/>
      </w:rPr>
    </w:lvl>
    <w:lvl w:ilvl="2" w:tplc="04090003">
      <w:start w:val="1"/>
      <w:numFmt w:val="bullet"/>
      <w:lvlText w:val="o"/>
      <w:lvlJc w:val="left"/>
      <w:pPr>
        <w:ind w:left="1800" w:hanging="360"/>
      </w:pPr>
      <w:rPr>
        <w:rFonts w:ascii="Courier New" w:hAnsi="Courier New" w:cs="Courier New"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37394F6A"/>
    <w:multiLevelType w:val="hybridMultilevel"/>
    <w:tmpl w:val="B3D208F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76C64C1"/>
    <w:multiLevelType w:val="multilevel"/>
    <w:tmpl w:val="B914DC30"/>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eastAsia="Times New Roman" w:hAnsi="Calibri" w:cs="Arial"/>
        <w:b/>
        <w:i w:val="0"/>
        <w:sz w:val="22"/>
      </w:rPr>
    </w:lvl>
    <w:lvl w:ilvl="2">
      <w:start w:val="1"/>
      <w:numFmt w:val="lowerRoman"/>
      <w:lvlText w:val="(%3)"/>
      <w:lvlJc w:val="left"/>
      <w:pPr>
        <w:ind w:left="1440" w:hanging="720"/>
      </w:pPr>
      <w:rPr>
        <w:rFonts w:hint="default"/>
        <w:b w:val="0"/>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F6951F0"/>
    <w:multiLevelType w:val="hybridMultilevel"/>
    <w:tmpl w:val="E2044E82"/>
    <w:lvl w:ilvl="0" w:tplc="6AA6D71C">
      <w:start w:val="1"/>
      <w:numFmt w:val="lowerRoman"/>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DD0243"/>
    <w:multiLevelType w:val="hybridMultilevel"/>
    <w:tmpl w:val="7F80E9A6"/>
    <w:lvl w:ilvl="0" w:tplc="04090003">
      <w:start w:val="1"/>
      <w:numFmt w:val="bullet"/>
      <w:lvlText w:val="o"/>
      <w:lvlJc w:val="left"/>
      <w:pPr>
        <w:tabs>
          <w:tab w:val="num" w:pos="2520"/>
        </w:tabs>
        <w:ind w:left="2520" w:hanging="360"/>
      </w:pPr>
      <w:rPr>
        <w:rFonts w:ascii="Courier New" w:hAnsi="Courier New" w:cs="Courier New" w:hint="default"/>
      </w:rPr>
    </w:lvl>
    <w:lvl w:ilvl="1" w:tplc="FFFFFFFF">
      <w:start w:val="1"/>
      <w:numFmt w:val="bullet"/>
      <w:lvlText w:val="•"/>
      <w:lvlJc w:val="left"/>
      <w:pPr>
        <w:tabs>
          <w:tab w:val="num" w:pos="3240"/>
        </w:tabs>
        <w:ind w:left="3240" w:hanging="360"/>
      </w:pPr>
      <w:rPr>
        <w:rFonts w:ascii="Arial" w:hAnsi="Arial" w:cs="Times New Roman" w:hint="default"/>
      </w:rPr>
    </w:lvl>
    <w:lvl w:ilvl="2" w:tplc="FFFFFFFF">
      <w:start w:val="1"/>
      <w:numFmt w:val="bullet"/>
      <w:lvlText w:val="o"/>
      <w:lvlJc w:val="left"/>
      <w:pPr>
        <w:tabs>
          <w:tab w:val="num" w:pos="3960"/>
        </w:tabs>
        <w:ind w:left="3960" w:hanging="360"/>
      </w:pPr>
      <w:rPr>
        <w:rFonts w:ascii="Courier New" w:hAnsi="Courier New" w:cs="Courier New" w:hint="default"/>
      </w:rPr>
    </w:lvl>
    <w:lvl w:ilvl="3" w:tplc="FFFFFFFF">
      <w:start w:val="1"/>
      <w:numFmt w:val="bullet"/>
      <w:lvlText w:val="•"/>
      <w:lvlJc w:val="left"/>
      <w:pPr>
        <w:tabs>
          <w:tab w:val="num" w:pos="4680"/>
        </w:tabs>
        <w:ind w:left="4680" w:hanging="360"/>
      </w:pPr>
      <w:rPr>
        <w:rFonts w:ascii="Arial" w:hAnsi="Arial" w:cs="Times New Roman" w:hint="default"/>
      </w:rPr>
    </w:lvl>
    <w:lvl w:ilvl="4" w:tplc="FFFFFFFF">
      <w:start w:val="1"/>
      <w:numFmt w:val="bullet"/>
      <w:lvlText w:val="•"/>
      <w:lvlJc w:val="left"/>
      <w:pPr>
        <w:tabs>
          <w:tab w:val="num" w:pos="5400"/>
        </w:tabs>
        <w:ind w:left="5400" w:hanging="360"/>
      </w:pPr>
      <w:rPr>
        <w:rFonts w:ascii="Arial" w:hAnsi="Arial" w:cs="Times New Roman" w:hint="default"/>
      </w:rPr>
    </w:lvl>
    <w:lvl w:ilvl="5" w:tplc="FFFFFFFF">
      <w:start w:val="1"/>
      <w:numFmt w:val="bullet"/>
      <w:lvlText w:val="•"/>
      <w:lvlJc w:val="left"/>
      <w:pPr>
        <w:tabs>
          <w:tab w:val="num" w:pos="6120"/>
        </w:tabs>
        <w:ind w:left="6120" w:hanging="360"/>
      </w:pPr>
      <w:rPr>
        <w:rFonts w:ascii="Arial" w:hAnsi="Arial" w:cs="Times New Roman" w:hint="default"/>
      </w:rPr>
    </w:lvl>
    <w:lvl w:ilvl="6" w:tplc="FFFFFFFF">
      <w:start w:val="1"/>
      <w:numFmt w:val="bullet"/>
      <w:lvlText w:val="•"/>
      <w:lvlJc w:val="left"/>
      <w:pPr>
        <w:tabs>
          <w:tab w:val="num" w:pos="6840"/>
        </w:tabs>
        <w:ind w:left="6840" w:hanging="360"/>
      </w:pPr>
      <w:rPr>
        <w:rFonts w:ascii="Arial" w:hAnsi="Arial" w:cs="Times New Roman" w:hint="default"/>
      </w:rPr>
    </w:lvl>
    <w:lvl w:ilvl="7" w:tplc="FFFFFFFF">
      <w:start w:val="1"/>
      <w:numFmt w:val="bullet"/>
      <w:lvlText w:val="•"/>
      <w:lvlJc w:val="left"/>
      <w:pPr>
        <w:tabs>
          <w:tab w:val="num" w:pos="7560"/>
        </w:tabs>
        <w:ind w:left="7560" w:hanging="360"/>
      </w:pPr>
      <w:rPr>
        <w:rFonts w:ascii="Arial" w:hAnsi="Arial" w:cs="Times New Roman" w:hint="default"/>
      </w:rPr>
    </w:lvl>
    <w:lvl w:ilvl="8" w:tplc="FFFFFFFF">
      <w:start w:val="1"/>
      <w:numFmt w:val="bullet"/>
      <w:lvlText w:val="•"/>
      <w:lvlJc w:val="left"/>
      <w:pPr>
        <w:tabs>
          <w:tab w:val="num" w:pos="8280"/>
        </w:tabs>
        <w:ind w:left="8280" w:hanging="360"/>
      </w:pPr>
      <w:rPr>
        <w:rFonts w:ascii="Arial" w:hAnsi="Arial" w:cs="Times New Roman" w:hint="default"/>
      </w:rPr>
    </w:lvl>
  </w:abstractNum>
  <w:abstractNum w:abstractNumId="26" w15:restartNumberingAfterBreak="0">
    <w:nsid w:val="4255006C"/>
    <w:multiLevelType w:val="hybridMultilevel"/>
    <w:tmpl w:val="0FDAA3DE"/>
    <w:lvl w:ilvl="0" w:tplc="EF588CAE">
      <w:start w:val="1"/>
      <w:numFmt w:val="lowerLetter"/>
      <w:lvlText w:val="(%1)"/>
      <w:lvlJc w:val="left"/>
      <w:pPr>
        <w:ind w:left="360" w:hanging="360"/>
      </w:pPr>
      <w:rPr>
        <w:rFonts w:cs="Arial" w:hint="default"/>
        <w:b/>
        <w:color w:val="000000" w:themeColor="text1"/>
      </w:rPr>
    </w:lvl>
    <w:lvl w:ilvl="1" w:tplc="28268392">
      <w:start w:val="1"/>
      <w:numFmt w:val="lowerRoman"/>
      <w:lvlText w:val="(%2)"/>
      <w:lvlJc w:val="left"/>
      <w:pPr>
        <w:ind w:left="1080" w:hanging="360"/>
      </w:pPr>
      <w:rPr>
        <w:rFonts w:hint="default"/>
        <w:b/>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91566C8"/>
    <w:multiLevelType w:val="hybridMultilevel"/>
    <w:tmpl w:val="82DCD31C"/>
    <w:lvl w:ilvl="0" w:tplc="FFFFFFFF">
      <w:start w:val="1"/>
      <w:numFmt w:val="decimal"/>
      <w:lvlText w:val="%1."/>
      <w:lvlJc w:val="left"/>
      <w:pPr>
        <w:ind w:left="360" w:hanging="360"/>
      </w:pPr>
      <w:rPr>
        <w:rFonts w:hint="default"/>
        <w:b/>
      </w:rPr>
    </w:lvl>
    <w:lvl w:ilvl="1" w:tplc="FFFFFFFF" w:tentative="1">
      <w:start w:val="1"/>
      <w:numFmt w:val="lowerLetter"/>
      <w:lvlText w:val="%2."/>
      <w:lvlJc w:val="left"/>
      <w:pPr>
        <w:ind w:left="720" w:hanging="360"/>
      </w:p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8" w15:restartNumberingAfterBreak="0">
    <w:nsid w:val="4B44273E"/>
    <w:multiLevelType w:val="hybridMultilevel"/>
    <w:tmpl w:val="4048885C"/>
    <w:lvl w:ilvl="0" w:tplc="4009000F">
      <w:start w:val="1"/>
      <w:numFmt w:val="decimal"/>
      <w:lvlText w:val="%1."/>
      <w:lvlJc w:val="left"/>
      <w:pPr>
        <w:ind w:left="360" w:hanging="360"/>
      </w:pPr>
      <w:rPr>
        <w:rFonts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55DD4C88"/>
    <w:multiLevelType w:val="multilevel"/>
    <w:tmpl w:val="B914DC30"/>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eastAsia="Times New Roman" w:hAnsi="Calibri" w:cs="Arial"/>
        <w:b/>
        <w:i w:val="0"/>
        <w:sz w:val="22"/>
      </w:rPr>
    </w:lvl>
    <w:lvl w:ilvl="2">
      <w:start w:val="1"/>
      <w:numFmt w:val="lowerRoman"/>
      <w:lvlText w:val="(%3)"/>
      <w:lvlJc w:val="left"/>
      <w:pPr>
        <w:ind w:left="1440" w:hanging="720"/>
      </w:pPr>
      <w:rPr>
        <w:rFonts w:hint="default"/>
        <w:b w:val="0"/>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7400CE7"/>
    <w:multiLevelType w:val="hybridMultilevel"/>
    <w:tmpl w:val="71E03B2E"/>
    <w:lvl w:ilvl="0" w:tplc="5782AA8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994F84"/>
    <w:multiLevelType w:val="hybridMultilevel"/>
    <w:tmpl w:val="81C01A42"/>
    <w:lvl w:ilvl="0" w:tplc="7C3C772A">
      <w:start w:val="1"/>
      <w:numFmt w:val="bullet"/>
      <w:lvlText w:val="•"/>
      <w:lvlJc w:val="left"/>
      <w:pPr>
        <w:tabs>
          <w:tab w:val="num" w:pos="720"/>
        </w:tabs>
        <w:ind w:left="720" w:hanging="360"/>
      </w:pPr>
      <w:rPr>
        <w:rFonts w:ascii="Arial" w:hAnsi="Aria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C4CEBCF8">
      <w:start w:val="1"/>
      <w:numFmt w:val="bullet"/>
      <w:lvlText w:val="•"/>
      <w:lvlJc w:val="left"/>
      <w:pPr>
        <w:tabs>
          <w:tab w:val="num" w:pos="2880"/>
        </w:tabs>
        <w:ind w:left="2880" w:hanging="360"/>
      </w:pPr>
      <w:rPr>
        <w:rFonts w:ascii="Arial" w:hAnsi="Arial" w:cs="Times New Roman" w:hint="default"/>
      </w:rPr>
    </w:lvl>
    <w:lvl w:ilvl="4" w:tplc="FC4C8208">
      <w:start w:val="1"/>
      <w:numFmt w:val="bullet"/>
      <w:lvlText w:val="•"/>
      <w:lvlJc w:val="left"/>
      <w:pPr>
        <w:tabs>
          <w:tab w:val="num" w:pos="3600"/>
        </w:tabs>
        <w:ind w:left="3600" w:hanging="360"/>
      </w:pPr>
      <w:rPr>
        <w:rFonts w:ascii="Arial" w:hAnsi="Arial" w:cs="Times New Roman" w:hint="default"/>
      </w:rPr>
    </w:lvl>
    <w:lvl w:ilvl="5" w:tplc="E882732C">
      <w:start w:val="1"/>
      <w:numFmt w:val="bullet"/>
      <w:lvlText w:val="•"/>
      <w:lvlJc w:val="left"/>
      <w:pPr>
        <w:tabs>
          <w:tab w:val="num" w:pos="4320"/>
        </w:tabs>
        <w:ind w:left="4320" w:hanging="360"/>
      </w:pPr>
      <w:rPr>
        <w:rFonts w:ascii="Arial" w:hAnsi="Arial" w:cs="Times New Roman" w:hint="default"/>
      </w:rPr>
    </w:lvl>
    <w:lvl w:ilvl="6" w:tplc="DB78363C">
      <w:start w:val="1"/>
      <w:numFmt w:val="bullet"/>
      <w:lvlText w:val="•"/>
      <w:lvlJc w:val="left"/>
      <w:pPr>
        <w:tabs>
          <w:tab w:val="num" w:pos="5040"/>
        </w:tabs>
        <w:ind w:left="5040" w:hanging="360"/>
      </w:pPr>
      <w:rPr>
        <w:rFonts w:ascii="Arial" w:hAnsi="Arial" w:cs="Times New Roman" w:hint="default"/>
      </w:rPr>
    </w:lvl>
    <w:lvl w:ilvl="7" w:tplc="F67A67BC">
      <w:start w:val="1"/>
      <w:numFmt w:val="bullet"/>
      <w:lvlText w:val="•"/>
      <w:lvlJc w:val="left"/>
      <w:pPr>
        <w:tabs>
          <w:tab w:val="num" w:pos="5760"/>
        </w:tabs>
        <w:ind w:left="5760" w:hanging="360"/>
      </w:pPr>
      <w:rPr>
        <w:rFonts w:ascii="Arial" w:hAnsi="Arial" w:cs="Times New Roman" w:hint="default"/>
      </w:rPr>
    </w:lvl>
    <w:lvl w:ilvl="8" w:tplc="100E3578">
      <w:start w:val="1"/>
      <w:numFmt w:val="bullet"/>
      <w:lvlText w:val="•"/>
      <w:lvlJc w:val="left"/>
      <w:pPr>
        <w:tabs>
          <w:tab w:val="num" w:pos="6480"/>
        </w:tabs>
        <w:ind w:left="6480" w:hanging="360"/>
      </w:pPr>
      <w:rPr>
        <w:rFonts w:ascii="Arial" w:hAnsi="Arial" w:cs="Times New Roman" w:hint="default"/>
      </w:rPr>
    </w:lvl>
  </w:abstractNum>
  <w:abstractNum w:abstractNumId="32" w15:restartNumberingAfterBreak="0">
    <w:nsid w:val="59375353"/>
    <w:multiLevelType w:val="hybridMultilevel"/>
    <w:tmpl w:val="ADAE66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0BE231E"/>
    <w:multiLevelType w:val="hybridMultilevel"/>
    <w:tmpl w:val="1E260ECC"/>
    <w:lvl w:ilvl="0" w:tplc="15BAC99C">
      <w:start w:val="1"/>
      <w:numFmt w:val="lowerLetter"/>
      <w:lvlText w:val="(%1)"/>
      <w:lvlJc w:val="left"/>
      <w:pPr>
        <w:ind w:left="900" w:hanging="360"/>
      </w:pPr>
      <w:rPr>
        <w:b w:val="0"/>
        <w:bCs w:val="0"/>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34" w15:restartNumberingAfterBreak="0">
    <w:nsid w:val="6460A684"/>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5" w15:restartNumberingAfterBreak="0">
    <w:nsid w:val="64A02D9A"/>
    <w:multiLevelType w:val="hybridMultilevel"/>
    <w:tmpl w:val="E908577E"/>
    <w:lvl w:ilvl="0" w:tplc="04090003">
      <w:start w:val="1"/>
      <w:numFmt w:val="bullet"/>
      <w:lvlText w:val="o"/>
      <w:lvlJc w:val="left"/>
      <w:pPr>
        <w:tabs>
          <w:tab w:val="num" w:pos="2520"/>
        </w:tabs>
        <w:ind w:left="2520" w:hanging="360"/>
      </w:pPr>
      <w:rPr>
        <w:rFonts w:ascii="Courier New" w:hAnsi="Courier New" w:cs="Courier New" w:hint="default"/>
      </w:rPr>
    </w:lvl>
    <w:lvl w:ilvl="1" w:tplc="FFFFFFFF">
      <w:start w:val="1"/>
      <w:numFmt w:val="bullet"/>
      <w:lvlText w:val="•"/>
      <w:lvlJc w:val="left"/>
      <w:pPr>
        <w:tabs>
          <w:tab w:val="num" w:pos="3240"/>
        </w:tabs>
        <w:ind w:left="3240" w:hanging="360"/>
      </w:pPr>
      <w:rPr>
        <w:rFonts w:ascii="Arial" w:hAnsi="Arial" w:cs="Times New Roman" w:hint="default"/>
      </w:rPr>
    </w:lvl>
    <w:lvl w:ilvl="2" w:tplc="FFFFFFFF">
      <w:start w:val="1"/>
      <w:numFmt w:val="bullet"/>
      <w:lvlText w:val="o"/>
      <w:lvlJc w:val="left"/>
      <w:pPr>
        <w:tabs>
          <w:tab w:val="num" w:pos="3960"/>
        </w:tabs>
        <w:ind w:left="3960" w:hanging="360"/>
      </w:pPr>
      <w:rPr>
        <w:rFonts w:ascii="Courier New" w:hAnsi="Courier New" w:cs="Courier New" w:hint="default"/>
      </w:rPr>
    </w:lvl>
    <w:lvl w:ilvl="3" w:tplc="FFFFFFFF">
      <w:start w:val="1"/>
      <w:numFmt w:val="bullet"/>
      <w:lvlText w:val="•"/>
      <w:lvlJc w:val="left"/>
      <w:pPr>
        <w:tabs>
          <w:tab w:val="num" w:pos="4680"/>
        </w:tabs>
        <w:ind w:left="4680" w:hanging="360"/>
      </w:pPr>
      <w:rPr>
        <w:rFonts w:ascii="Arial" w:hAnsi="Arial" w:cs="Times New Roman" w:hint="default"/>
      </w:rPr>
    </w:lvl>
    <w:lvl w:ilvl="4" w:tplc="FFFFFFFF">
      <w:start w:val="1"/>
      <w:numFmt w:val="bullet"/>
      <w:lvlText w:val="•"/>
      <w:lvlJc w:val="left"/>
      <w:pPr>
        <w:tabs>
          <w:tab w:val="num" w:pos="5400"/>
        </w:tabs>
        <w:ind w:left="5400" w:hanging="360"/>
      </w:pPr>
      <w:rPr>
        <w:rFonts w:ascii="Arial" w:hAnsi="Arial" w:cs="Times New Roman" w:hint="default"/>
      </w:rPr>
    </w:lvl>
    <w:lvl w:ilvl="5" w:tplc="FFFFFFFF">
      <w:start w:val="1"/>
      <w:numFmt w:val="bullet"/>
      <w:lvlText w:val="•"/>
      <w:lvlJc w:val="left"/>
      <w:pPr>
        <w:tabs>
          <w:tab w:val="num" w:pos="6120"/>
        </w:tabs>
        <w:ind w:left="6120" w:hanging="360"/>
      </w:pPr>
      <w:rPr>
        <w:rFonts w:ascii="Arial" w:hAnsi="Arial" w:cs="Times New Roman" w:hint="default"/>
      </w:rPr>
    </w:lvl>
    <w:lvl w:ilvl="6" w:tplc="FFFFFFFF">
      <w:start w:val="1"/>
      <w:numFmt w:val="bullet"/>
      <w:lvlText w:val="•"/>
      <w:lvlJc w:val="left"/>
      <w:pPr>
        <w:tabs>
          <w:tab w:val="num" w:pos="6840"/>
        </w:tabs>
        <w:ind w:left="6840" w:hanging="360"/>
      </w:pPr>
      <w:rPr>
        <w:rFonts w:ascii="Arial" w:hAnsi="Arial" w:cs="Times New Roman" w:hint="default"/>
      </w:rPr>
    </w:lvl>
    <w:lvl w:ilvl="7" w:tplc="FFFFFFFF">
      <w:start w:val="1"/>
      <w:numFmt w:val="bullet"/>
      <w:lvlText w:val="•"/>
      <w:lvlJc w:val="left"/>
      <w:pPr>
        <w:tabs>
          <w:tab w:val="num" w:pos="7560"/>
        </w:tabs>
        <w:ind w:left="7560" w:hanging="360"/>
      </w:pPr>
      <w:rPr>
        <w:rFonts w:ascii="Arial" w:hAnsi="Arial" w:cs="Times New Roman" w:hint="default"/>
      </w:rPr>
    </w:lvl>
    <w:lvl w:ilvl="8" w:tplc="FFFFFFFF">
      <w:start w:val="1"/>
      <w:numFmt w:val="bullet"/>
      <w:lvlText w:val="•"/>
      <w:lvlJc w:val="left"/>
      <w:pPr>
        <w:tabs>
          <w:tab w:val="num" w:pos="8280"/>
        </w:tabs>
        <w:ind w:left="8280" w:hanging="360"/>
      </w:pPr>
      <w:rPr>
        <w:rFonts w:ascii="Arial" w:hAnsi="Arial" w:cs="Times New Roman" w:hint="default"/>
      </w:rPr>
    </w:lvl>
  </w:abstractNum>
  <w:abstractNum w:abstractNumId="36" w15:restartNumberingAfterBreak="0">
    <w:nsid w:val="6888720D"/>
    <w:multiLevelType w:val="hybridMultilevel"/>
    <w:tmpl w:val="4DBC98E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7" w15:restartNumberingAfterBreak="0">
    <w:nsid w:val="6DB76672"/>
    <w:multiLevelType w:val="hybridMultilevel"/>
    <w:tmpl w:val="93AEF2AA"/>
    <w:lvl w:ilvl="0" w:tplc="04090005">
      <w:start w:val="1"/>
      <w:numFmt w:val="bullet"/>
      <w:lvlText w:val=""/>
      <w:lvlJc w:val="left"/>
      <w:pPr>
        <w:tabs>
          <w:tab w:val="num" w:pos="720"/>
        </w:tabs>
        <w:ind w:left="720" w:hanging="360"/>
      </w:pPr>
      <w:rPr>
        <w:rFonts w:ascii="Wingdings" w:hAnsi="Wingdings" w:hint="default"/>
      </w:rPr>
    </w:lvl>
    <w:lvl w:ilvl="1" w:tplc="533ED164">
      <w:start w:val="1"/>
      <w:numFmt w:val="bullet"/>
      <w:lvlText w:val="•"/>
      <w:lvlJc w:val="left"/>
      <w:pPr>
        <w:tabs>
          <w:tab w:val="num" w:pos="1440"/>
        </w:tabs>
        <w:ind w:left="1440" w:hanging="360"/>
      </w:pPr>
      <w:rPr>
        <w:rFonts w:ascii="Arial" w:hAnsi="Arial" w:cs="Times New Roman"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49E06782">
      <w:start w:val="1"/>
      <w:numFmt w:val="bullet"/>
      <w:lvlText w:val="•"/>
      <w:lvlJc w:val="left"/>
      <w:pPr>
        <w:tabs>
          <w:tab w:val="num" w:pos="2880"/>
        </w:tabs>
        <w:ind w:left="2880" w:hanging="360"/>
      </w:pPr>
      <w:rPr>
        <w:rFonts w:ascii="Arial" w:hAnsi="Arial" w:cs="Times New Roman" w:hint="default"/>
      </w:rPr>
    </w:lvl>
    <w:lvl w:ilvl="4" w:tplc="4FB68688">
      <w:start w:val="1"/>
      <w:numFmt w:val="bullet"/>
      <w:lvlText w:val="•"/>
      <w:lvlJc w:val="left"/>
      <w:pPr>
        <w:tabs>
          <w:tab w:val="num" w:pos="3600"/>
        </w:tabs>
        <w:ind w:left="3600" w:hanging="360"/>
      </w:pPr>
      <w:rPr>
        <w:rFonts w:ascii="Arial" w:hAnsi="Arial" w:cs="Times New Roman" w:hint="default"/>
      </w:rPr>
    </w:lvl>
    <w:lvl w:ilvl="5" w:tplc="6DF86110">
      <w:start w:val="1"/>
      <w:numFmt w:val="bullet"/>
      <w:lvlText w:val="•"/>
      <w:lvlJc w:val="left"/>
      <w:pPr>
        <w:tabs>
          <w:tab w:val="num" w:pos="4320"/>
        </w:tabs>
        <w:ind w:left="4320" w:hanging="360"/>
      </w:pPr>
      <w:rPr>
        <w:rFonts w:ascii="Arial" w:hAnsi="Arial" w:cs="Times New Roman" w:hint="default"/>
      </w:rPr>
    </w:lvl>
    <w:lvl w:ilvl="6" w:tplc="19DC5000">
      <w:start w:val="1"/>
      <w:numFmt w:val="bullet"/>
      <w:lvlText w:val="•"/>
      <w:lvlJc w:val="left"/>
      <w:pPr>
        <w:tabs>
          <w:tab w:val="num" w:pos="5040"/>
        </w:tabs>
        <w:ind w:left="5040" w:hanging="360"/>
      </w:pPr>
      <w:rPr>
        <w:rFonts w:ascii="Arial" w:hAnsi="Arial" w:cs="Times New Roman" w:hint="default"/>
      </w:rPr>
    </w:lvl>
    <w:lvl w:ilvl="7" w:tplc="62A0147C">
      <w:start w:val="1"/>
      <w:numFmt w:val="bullet"/>
      <w:lvlText w:val="•"/>
      <w:lvlJc w:val="left"/>
      <w:pPr>
        <w:tabs>
          <w:tab w:val="num" w:pos="5760"/>
        </w:tabs>
        <w:ind w:left="5760" w:hanging="360"/>
      </w:pPr>
      <w:rPr>
        <w:rFonts w:ascii="Arial" w:hAnsi="Arial" w:cs="Times New Roman" w:hint="default"/>
      </w:rPr>
    </w:lvl>
    <w:lvl w:ilvl="8" w:tplc="28BAF048">
      <w:start w:val="1"/>
      <w:numFmt w:val="bullet"/>
      <w:lvlText w:val="•"/>
      <w:lvlJc w:val="left"/>
      <w:pPr>
        <w:tabs>
          <w:tab w:val="num" w:pos="6480"/>
        </w:tabs>
        <w:ind w:left="6480" w:hanging="360"/>
      </w:pPr>
      <w:rPr>
        <w:rFonts w:ascii="Arial" w:hAnsi="Arial" w:cs="Times New Roman" w:hint="default"/>
      </w:rPr>
    </w:lvl>
  </w:abstractNum>
  <w:abstractNum w:abstractNumId="38" w15:restartNumberingAfterBreak="0">
    <w:nsid w:val="738B6E1B"/>
    <w:multiLevelType w:val="hybridMultilevel"/>
    <w:tmpl w:val="B1B28C70"/>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49E1C92"/>
    <w:multiLevelType w:val="hybridMultilevel"/>
    <w:tmpl w:val="6DF8651C"/>
    <w:lvl w:ilvl="0" w:tplc="05B8DE7C">
      <w:start w:val="1"/>
      <w:numFmt w:val="lowerLetter"/>
      <w:lvlText w:val="(%1)"/>
      <w:lvlJc w:val="left"/>
      <w:pPr>
        <w:ind w:left="36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5910A7A"/>
    <w:multiLevelType w:val="hybridMultilevel"/>
    <w:tmpl w:val="15246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3B57E0"/>
    <w:multiLevelType w:val="multilevel"/>
    <w:tmpl w:val="B018F834"/>
    <w:lvl w:ilvl="0">
      <w:start w:val="1"/>
      <w:numFmt w:val="decimal"/>
      <w:lvlText w:val="SECTION %1"/>
      <w:lvlJc w:val="left"/>
      <w:pPr>
        <w:ind w:left="720" w:hanging="720"/>
      </w:pPr>
      <w:rPr>
        <w:rFonts w:ascii="Calibri" w:hAnsi="Calibri" w:hint="default"/>
        <w:b/>
        <w:i w:val="0"/>
        <w:sz w:val="22"/>
      </w:rPr>
    </w:lvl>
    <w:lvl w:ilvl="1">
      <w:start w:val="1"/>
      <w:numFmt w:val="lowerLetter"/>
      <w:lvlText w:val="(%2)"/>
      <w:lvlJc w:val="left"/>
      <w:pPr>
        <w:ind w:left="720" w:hanging="720"/>
      </w:pPr>
      <w:rPr>
        <w:rFonts w:ascii="Calibri" w:eastAsia="Times New Roman" w:hAnsi="Calibri" w:cs="Arial"/>
        <w:b/>
        <w:i w:val="0"/>
        <w:sz w:val="22"/>
      </w:rPr>
    </w:lvl>
    <w:lvl w:ilvl="2">
      <w:start w:val="1"/>
      <w:numFmt w:val="bullet"/>
      <w:lvlText w:val=""/>
      <w:lvlJc w:val="left"/>
      <w:pPr>
        <w:ind w:left="1440" w:hanging="720"/>
      </w:pPr>
      <w:rPr>
        <w:rFonts w:ascii="Symbol" w:hAnsi="Symbol" w:hint="default"/>
        <w:b/>
        <w:i w:val="0"/>
        <w:sz w:val="22"/>
      </w:rPr>
    </w:lvl>
    <w:lvl w:ilvl="3">
      <w:start w:val="1"/>
      <w:numFmt w:val="lowerRoman"/>
      <w:lvlText w:val="(%4)"/>
      <w:lvlJc w:val="left"/>
      <w:pPr>
        <w:ind w:left="1440" w:hanging="360"/>
      </w:pPr>
      <w:rPr>
        <w:rFonts w:hint="default"/>
        <w:b w:val="0"/>
        <w:i w:val="0"/>
        <w:color w:val="auto"/>
        <w:sz w:val="22"/>
      </w:rPr>
    </w:lvl>
    <w:lvl w:ilvl="4">
      <w:start w:val="1"/>
      <w:numFmt w:val="bullet"/>
      <w:lvlText w:val=""/>
      <w:lvlJc w:val="left"/>
      <w:pPr>
        <w:ind w:left="1800" w:hanging="360"/>
      </w:pPr>
      <w:rPr>
        <w:rFonts w:ascii="Symbol" w:hAnsi="Symbol"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2" w15:restartNumberingAfterBreak="0">
    <w:nsid w:val="7AE739DC"/>
    <w:multiLevelType w:val="hybridMultilevel"/>
    <w:tmpl w:val="FF52A9E6"/>
    <w:lvl w:ilvl="0" w:tplc="04090003">
      <w:start w:val="1"/>
      <w:numFmt w:val="bullet"/>
      <w:lvlText w:val="o"/>
      <w:lvlJc w:val="left"/>
      <w:pPr>
        <w:ind w:left="2520" w:hanging="360"/>
      </w:pPr>
      <w:rPr>
        <w:rFonts w:ascii="Courier New" w:hAnsi="Courier New" w:cs="Courier New"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start w:val="1"/>
      <w:numFmt w:val="bullet"/>
      <w:lvlText w:val="o"/>
      <w:lvlJc w:val="left"/>
      <w:pPr>
        <w:ind w:left="5400" w:hanging="360"/>
      </w:pPr>
      <w:rPr>
        <w:rFonts w:ascii="Courier New" w:hAnsi="Courier New" w:cs="Courier New" w:hint="default"/>
      </w:rPr>
    </w:lvl>
    <w:lvl w:ilvl="5" w:tplc="04090005">
      <w:start w:val="1"/>
      <w:numFmt w:val="bullet"/>
      <w:lvlText w:val=""/>
      <w:lvlJc w:val="left"/>
      <w:pPr>
        <w:ind w:left="6120" w:hanging="360"/>
      </w:pPr>
      <w:rPr>
        <w:rFonts w:ascii="Wingdings" w:hAnsi="Wingdings" w:hint="default"/>
      </w:rPr>
    </w:lvl>
    <w:lvl w:ilvl="6" w:tplc="04090001">
      <w:start w:val="1"/>
      <w:numFmt w:val="bullet"/>
      <w:lvlText w:val=""/>
      <w:lvlJc w:val="left"/>
      <w:pPr>
        <w:ind w:left="6840" w:hanging="360"/>
      </w:pPr>
      <w:rPr>
        <w:rFonts w:ascii="Symbol" w:hAnsi="Symbol" w:hint="default"/>
      </w:rPr>
    </w:lvl>
    <w:lvl w:ilvl="7" w:tplc="04090003">
      <w:start w:val="1"/>
      <w:numFmt w:val="bullet"/>
      <w:lvlText w:val="o"/>
      <w:lvlJc w:val="left"/>
      <w:pPr>
        <w:ind w:left="7560" w:hanging="360"/>
      </w:pPr>
      <w:rPr>
        <w:rFonts w:ascii="Courier New" w:hAnsi="Courier New" w:cs="Courier New" w:hint="default"/>
      </w:rPr>
    </w:lvl>
    <w:lvl w:ilvl="8" w:tplc="04090005">
      <w:start w:val="1"/>
      <w:numFmt w:val="bullet"/>
      <w:lvlText w:val=""/>
      <w:lvlJc w:val="left"/>
      <w:pPr>
        <w:ind w:left="8280" w:hanging="360"/>
      </w:pPr>
      <w:rPr>
        <w:rFonts w:ascii="Wingdings" w:hAnsi="Wingdings" w:hint="default"/>
      </w:rPr>
    </w:lvl>
  </w:abstractNum>
  <w:abstractNum w:abstractNumId="43" w15:restartNumberingAfterBreak="0">
    <w:nsid w:val="7CE10DE8"/>
    <w:multiLevelType w:val="hybridMultilevel"/>
    <w:tmpl w:val="66D80C8A"/>
    <w:lvl w:ilvl="0" w:tplc="04090003">
      <w:start w:val="1"/>
      <w:numFmt w:val="bullet"/>
      <w:lvlText w:val="o"/>
      <w:lvlJc w:val="left"/>
      <w:pPr>
        <w:tabs>
          <w:tab w:val="num" w:pos="2520"/>
        </w:tabs>
        <w:ind w:left="2520" w:hanging="360"/>
      </w:pPr>
      <w:rPr>
        <w:rFonts w:ascii="Courier New" w:hAnsi="Courier New" w:cs="Courier New" w:hint="default"/>
      </w:rPr>
    </w:lvl>
    <w:lvl w:ilvl="1" w:tplc="FFFFFFFF">
      <w:start w:val="1"/>
      <w:numFmt w:val="bullet"/>
      <w:lvlText w:val="•"/>
      <w:lvlJc w:val="left"/>
      <w:pPr>
        <w:tabs>
          <w:tab w:val="num" w:pos="3240"/>
        </w:tabs>
        <w:ind w:left="3240" w:hanging="360"/>
      </w:pPr>
      <w:rPr>
        <w:rFonts w:ascii="Arial" w:hAnsi="Arial" w:cs="Times New Roman" w:hint="default"/>
      </w:rPr>
    </w:lvl>
    <w:lvl w:ilvl="2" w:tplc="FFFFFFFF">
      <w:start w:val="1"/>
      <w:numFmt w:val="bullet"/>
      <w:lvlText w:val="o"/>
      <w:lvlJc w:val="left"/>
      <w:pPr>
        <w:tabs>
          <w:tab w:val="num" w:pos="3960"/>
        </w:tabs>
        <w:ind w:left="3960" w:hanging="360"/>
      </w:pPr>
      <w:rPr>
        <w:rFonts w:ascii="Courier New" w:hAnsi="Courier New" w:cs="Courier New" w:hint="default"/>
      </w:rPr>
    </w:lvl>
    <w:lvl w:ilvl="3" w:tplc="FFFFFFFF">
      <w:start w:val="1"/>
      <w:numFmt w:val="bullet"/>
      <w:lvlText w:val="•"/>
      <w:lvlJc w:val="left"/>
      <w:pPr>
        <w:tabs>
          <w:tab w:val="num" w:pos="4680"/>
        </w:tabs>
        <w:ind w:left="4680" w:hanging="360"/>
      </w:pPr>
      <w:rPr>
        <w:rFonts w:ascii="Arial" w:hAnsi="Arial" w:cs="Times New Roman" w:hint="default"/>
      </w:rPr>
    </w:lvl>
    <w:lvl w:ilvl="4" w:tplc="FFFFFFFF">
      <w:start w:val="1"/>
      <w:numFmt w:val="bullet"/>
      <w:lvlText w:val="•"/>
      <w:lvlJc w:val="left"/>
      <w:pPr>
        <w:tabs>
          <w:tab w:val="num" w:pos="5400"/>
        </w:tabs>
        <w:ind w:left="5400" w:hanging="360"/>
      </w:pPr>
      <w:rPr>
        <w:rFonts w:ascii="Arial" w:hAnsi="Arial" w:cs="Times New Roman" w:hint="default"/>
      </w:rPr>
    </w:lvl>
    <w:lvl w:ilvl="5" w:tplc="FFFFFFFF">
      <w:start w:val="1"/>
      <w:numFmt w:val="bullet"/>
      <w:lvlText w:val="•"/>
      <w:lvlJc w:val="left"/>
      <w:pPr>
        <w:tabs>
          <w:tab w:val="num" w:pos="6120"/>
        </w:tabs>
        <w:ind w:left="6120" w:hanging="360"/>
      </w:pPr>
      <w:rPr>
        <w:rFonts w:ascii="Arial" w:hAnsi="Arial" w:cs="Times New Roman" w:hint="default"/>
      </w:rPr>
    </w:lvl>
    <w:lvl w:ilvl="6" w:tplc="FFFFFFFF">
      <w:start w:val="1"/>
      <w:numFmt w:val="bullet"/>
      <w:lvlText w:val="•"/>
      <w:lvlJc w:val="left"/>
      <w:pPr>
        <w:tabs>
          <w:tab w:val="num" w:pos="6840"/>
        </w:tabs>
        <w:ind w:left="6840" w:hanging="360"/>
      </w:pPr>
      <w:rPr>
        <w:rFonts w:ascii="Arial" w:hAnsi="Arial" w:cs="Times New Roman" w:hint="default"/>
      </w:rPr>
    </w:lvl>
    <w:lvl w:ilvl="7" w:tplc="FFFFFFFF">
      <w:start w:val="1"/>
      <w:numFmt w:val="bullet"/>
      <w:lvlText w:val="•"/>
      <w:lvlJc w:val="left"/>
      <w:pPr>
        <w:tabs>
          <w:tab w:val="num" w:pos="7560"/>
        </w:tabs>
        <w:ind w:left="7560" w:hanging="360"/>
      </w:pPr>
      <w:rPr>
        <w:rFonts w:ascii="Arial" w:hAnsi="Arial" w:cs="Times New Roman" w:hint="default"/>
      </w:rPr>
    </w:lvl>
    <w:lvl w:ilvl="8" w:tplc="FFFFFFFF">
      <w:start w:val="1"/>
      <w:numFmt w:val="bullet"/>
      <w:lvlText w:val="•"/>
      <w:lvlJc w:val="left"/>
      <w:pPr>
        <w:tabs>
          <w:tab w:val="num" w:pos="8280"/>
        </w:tabs>
        <w:ind w:left="8280" w:hanging="360"/>
      </w:pPr>
      <w:rPr>
        <w:rFonts w:ascii="Arial" w:hAnsi="Arial" w:cs="Times New Roman" w:hint="default"/>
      </w:rPr>
    </w:lvl>
  </w:abstractNum>
  <w:abstractNum w:abstractNumId="44" w15:restartNumberingAfterBreak="0">
    <w:nsid w:val="7F21741E"/>
    <w:multiLevelType w:val="hybridMultilevel"/>
    <w:tmpl w:val="F8DC9510"/>
    <w:lvl w:ilvl="0" w:tplc="DC1A4DC0">
      <w:start w:val="2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18316389">
    <w:abstractNumId w:val="19"/>
  </w:num>
  <w:num w:numId="2" w16cid:durableId="1436289111">
    <w:abstractNumId w:val="29"/>
  </w:num>
  <w:num w:numId="3" w16cid:durableId="486899015">
    <w:abstractNumId w:val="26"/>
  </w:num>
  <w:num w:numId="4" w16cid:durableId="1679573373">
    <w:abstractNumId w:val="41"/>
  </w:num>
  <w:num w:numId="5" w16cid:durableId="794100855">
    <w:abstractNumId w:val="6"/>
  </w:num>
  <w:num w:numId="6" w16cid:durableId="1960333414">
    <w:abstractNumId w:val="39"/>
  </w:num>
  <w:num w:numId="7" w16cid:durableId="767239518">
    <w:abstractNumId w:val="24"/>
  </w:num>
  <w:num w:numId="8" w16cid:durableId="2119254950">
    <w:abstractNumId w:val="30"/>
  </w:num>
  <w:num w:numId="9" w16cid:durableId="717359939">
    <w:abstractNumId w:val="23"/>
  </w:num>
  <w:num w:numId="10" w16cid:durableId="706611094">
    <w:abstractNumId w:val="14"/>
  </w:num>
  <w:num w:numId="11" w16cid:durableId="1686443194">
    <w:abstractNumId w:val="18"/>
  </w:num>
  <w:num w:numId="12" w16cid:durableId="1127894206">
    <w:abstractNumId w:val="4"/>
  </w:num>
  <w:num w:numId="13" w16cid:durableId="1630014729">
    <w:abstractNumId w:val="10"/>
  </w:num>
  <w:num w:numId="14" w16cid:durableId="1274361555">
    <w:abstractNumId w:val="11"/>
  </w:num>
  <w:num w:numId="15" w16cid:durableId="265504128">
    <w:abstractNumId w:val="16"/>
  </w:num>
  <w:num w:numId="16" w16cid:durableId="58796875">
    <w:abstractNumId w:val="13"/>
  </w:num>
  <w:num w:numId="17" w16cid:durableId="635840664">
    <w:abstractNumId w:val="40"/>
  </w:num>
  <w:num w:numId="18" w16cid:durableId="1465346427">
    <w:abstractNumId w:val="15"/>
  </w:num>
  <w:num w:numId="19" w16cid:durableId="775367686">
    <w:abstractNumId w:val="17"/>
  </w:num>
  <w:num w:numId="20" w16cid:durableId="69142273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9782334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57239706">
    <w:abstractNumId w:val="32"/>
  </w:num>
  <w:num w:numId="23" w16cid:durableId="16340139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46854867">
    <w:abstractNumId w:val="27"/>
  </w:num>
  <w:num w:numId="25" w16cid:durableId="1323776614">
    <w:abstractNumId w:val="9"/>
  </w:num>
  <w:num w:numId="26" w16cid:durableId="657925509">
    <w:abstractNumId w:val="21"/>
  </w:num>
  <w:num w:numId="27" w16cid:durableId="1842234759">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555772795">
    <w:abstractNumId w:val="38"/>
  </w:num>
  <w:num w:numId="29" w16cid:durableId="2058158634">
    <w:abstractNumId w:val="36"/>
  </w:num>
  <w:num w:numId="30" w16cid:durableId="1083454225">
    <w:abstractNumId w:val="37"/>
  </w:num>
  <w:num w:numId="31" w16cid:durableId="1589381956">
    <w:abstractNumId w:val="31"/>
  </w:num>
  <w:num w:numId="32" w16cid:durableId="1403409606">
    <w:abstractNumId w:val="42"/>
  </w:num>
  <w:num w:numId="33" w16cid:durableId="2144804591">
    <w:abstractNumId w:val="35"/>
  </w:num>
  <w:num w:numId="34" w16cid:durableId="1685473424">
    <w:abstractNumId w:val="43"/>
  </w:num>
  <w:num w:numId="35" w16cid:durableId="2050299660">
    <w:abstractNumId w:val="25"/>
  </w:num>
  <w:num w:numId="36" w16cid:durableId="1539469831">
    <w:abstractNumId w:val="20"/>
  </w:num>
  <w:num w:numId="37" w16cid:durableId="448015489">
    <w:abstractNumId w:val="44"/>
  </w:num>
  <w:num w:numId="38" w16cid:durableId="427584862">
    <w:abstractNumId w:val="0"/>
  </w:num>
  <w:num w:numId="39" w16cid:durableId="21516183">
    <w:abstractNumId w:val="34"/>
  </w:num>
  <w:num w:numId="40" w16cid:durableId="1591618045">
    <w:abstractNumId w:val="12"/>
  </w:num>
  <w:num w:numId="41" w16cid:durableId="1397630048">
    <w:abstractNumId w:val="2"/>
  </w:num>
  <w:num w:numId="42" w16cid:durableId="444351998">
    <w:abstractNumId w:val="3"/>
  </w:num>
  <w:num w:numId="43" w16cid:durableId="660622554">
    <w:abstractNumId w:val="5"/>
  </w:num>
  <w:num w:numId="44" w16cid:durableId="76171983">
    <w:abstractNumId w:val="1"/>
  </w:num>
  <w:num w:numId="45" w16cid:durableId="764574332">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738E"/>
    <w:rsid w:val="00000894"/>
    <w:rsid w:val="00001565"/>
    <w:rsid w:val="00001956"/>
    <w:rsid w:val="00001F9D"/>
    <w:rsid w:val="000101F1"/>
    <w:rsid w:val="00012866"/>
    <w:rsid w:val="00014511"/>
    <w:rsid w:val="00014D1B"/>
    <w:rsid w:val="00023663"/>
    <w:rsid w:val="0002405F"/>
    <w:rsid w:val="000276AD"/>
    <w:rsid w:val="0003536D"/>
    <w:rsid w:val="000400EA"/>
    <w:rsid w:val="00041175"/>
    <w:rsid w:val="00041A14"/>
    <w:rsid w:val="000478CF"/>
    <w:rsid w:val="00050C58"/>
    <w:rsid w:val="0005459F"/>
    <w:rsid w:val="0005657C"/>
    <w:rsid w:val="000610E9"/>
    <w:rsid w:val="0006364C"/>
    <w:rsid w:val="00064E0B"/>
    <w:rsid w:val="00067CAC"/>
    <w:rsid w:val="00071D3B"/>
    <w:rsid w:val="00075B4B"/>
    <w:rsid w:val="0008193A"/>
    <w:rsid w:val="000829AC"/>
    <w:rsid w:val="0009363A"/>
    <w:rsid w:val="0009405B"/>
    <w:rsid w:val="00094397"/>
    <w:rsid w:val="000947ED"/>
    <w:rsid w:val="000956FF"/>
    <w:rsid w:val="000A0F19"/>
    <w:rsid w:val="000A1260"/>
    <w:rsid w:val="000A2A04"/>
    <w:rsid w:val="000A7D76"/>
    <w:rsid w:val="000B2F61"/>
    <w:rsid w:val="000B313B"/>
    <w:rsid w:val="000B465C"/>
    <w:rsid w:val="000B6A85"/>
    <w:rsid w:val="000C180B"/>
    <w:rsid w:val="000C4C91"/>
    <w:rsid w:val="000C57DD"/>
    <w:rsid w:val="000C5892"/>
    <w:rsid w:val="000D0D4A"/>
    <w:rsid w:val="000D28FF"/>
    <w:rsid w:val="000D3956"/>
    <w:rsid w:val="000D401D"/>
    <w:rsid w:val="000D51EC"/>
    <w:rsid w:val="000E21F3"/>
    <w:rsid w:val="000E34F5"/>
    <w:rsid w:val="000E5802"/>
    <w:rsid w:val="000F66FE"/>
    <w:rsid w:val="000F7EBD"/>
    <w:rsid w:val="001013C2"/>
    <w:rsid w:val="001061D3"/>
    <w:rsid w:val="00106CB5"/>
    <w:rsid w:val="00106E21"/>
    <w:rsid w:val="00110002"/>
    <w:rsid w:val="001164E6"/>
    <w:rsid w:val="001167F1"/>
    <w:rsid w:val="0012128C"/>
    <w:rsid w:val="00124FC6"/>
    <w:rsid w:val="001254F9"/>
    <w:rsid w:val="0013157F"/>
    <w:rsid w:val="00134190"/>
    <w:rsid w:val="00141128"/>
    <w:rsid w:val="00145C9D"/>
    <w:rsid w:val="00147715"/>
    <w:rsid w:val="00150ED9"/>
    <w:rsid w:val="00152D28"/>
    <w:rsid w:val="0016040E"/>
    <w:rsid w:val="00162357"/>
    <w:rsid w:val="00164FA8"/>
    <w:rsid w:val="0016543C"/>
    <w:rsid w:val="00165640"/>
    <w:rsid w:val="00167820"/>
    <w:rsid w:val="001741F7"/>
    <w:rsid w:val="00180478"/>
    <w:rsid w:val="00183F60"/>
    <w:rsid w:val="00184113"/>
    <w:rsid w:val="00185722"/>
    <w:rsid w:val="001858EB"/>
    <w:rsid w:val="00187272"/>
    <w:rsid w:val="001909F1"/>
    <w:rsid w:val="00191A96"/>
    <w:rsid w:val="00193FAE"/>
    <w:rsid w:val="00196616"/>
    <w:rsid w:val="00197C3E"/>
    <w:rsid w:val="001A062E"/>
    <w:rsid w:val="001A412C"/>
    <w:rsid w:val="001A4224"/>
    <w:rsid w:val="001A4D5A"/>
    <w:rsid w:val="001A6754"/>
    <w:rsid w:val="001A6780"/>
    <w:rsid w:val="001B1950"/>
    <w:rsid w:val="001B2F89"/>
    <w:rsid w:val="001B53C3"/>
    <w:rsid w:val="001B71BE"/>
    <w:rsid w:val="001D511C"/>
    <w:rsid w:val="001E0028"/>
    <w:rsid w:val="001E0E97"/>
    <w:rsid w:val="001E24E0"/>
    <w:rsid w:val="001E2E18"/>
    <w:rsid w:val="001E5E72"/>
    <w:rsid w:val="001F1F75"/>
    <w:rsid w:val="001F3310"/>
    <w:rsid w:val="001F3FC9"/>
    <w:rsid w:val="001F4FCC"/>
    <w:rsid w:val="001F5150"/>
    <w:rsid w:val="001F7ADC"/>
    <w:rsid w:val="0020118D"/>
    <w:rsid w:val="00201D42"/>
    <w:rsid w:val="00215F53"/>
    <w:rsid w:val="00223C2E"/>
    <w:rsid w:val="0022440F"/>
    <w:rsid w:val="0023548D"/>
    <w:rsid w:val="0023601C"/>
    <w:rsid w:val="00240CA5"/>
    <w:rsid w:val="00245862"/>
    <w:rsid w:val="00245BE0"/>
    <w:rsid w:val="00246A95"/>
    <w:rsid w:val="002507F4"/>
    <w:rsid w:val="002512C8"/>
    <w:rsid w:val="00256CBD"/>
    <w:rsid w:val="00257E7E"/>
    <w:rsid w:val="002727AC"/>
    <w:rsid w:val="00274AA8"/>
    <w:rsid w:val="002755DB"/>
    <w:rsid w:val="00281AD7"/>
    <w:rsid w:val="00281D5A"/>
    <w:rsid w:val="00283560"/>
    <w:rsid w:val="00285292"/>
    <w:rsid w:val="00285A14"/>
    <w:rsid w:val="002876D7"/>
    <w:rsid w:val="0029535F"/>
    <w:rsid w:val="002A2D28"/>
    <w:rsid w:val="002A379D"/>
    <w:rsid w:val="002A3CC6"/>
    <w:rsid w:val="002A522B"/>
    <w:rsid w:val="002A5A7F"/>
    <w:rsid w:val="002A6823"/>
    <w:rsid w:val="002A7E2D"/>
    <w:rsid w:val="002B0824"/>
    <w:rsid w:val="002B1980"/>
    <w:rsid w:val="002B2611"/>
    <w:rsid w:val="002B28B6"/>
    <w:rsid w:val="002B37EE"/>
    <w:rsid w:val="002B3F7E"/>
    <w:rsid w:val="002B758E"/>
    <w:rsid w:val="002B78AE"/>
    <w:rsid w:val="002C0265"/>
    <w:rsid w:val="002C2725"/>
    <w:rsid w:val="002C3E0D"/>
    <w:rsid w:val="002C5454"/>
    <w:rsid w:val="002C7F74"/>
    <w:rsid w:val="002D5646"/>
    <w:rsid w:val="002E2700"/>
    <w:rsid w:val="002E37AC"/>
    <w:rsid w:val="002E4AFB"/>
    <w:rsid w:val="002E6439"/>
    <w:rsid w:val="002F106B"/>
    <w:rsid w:val="002F1407"/>
    <w:rsid w:val="002F4C5E"/>
    <w:rsid w:val="002F641A"/>
    <w:rsid w:val="0030005E"/>
    <w:rsid w:val="00301BAE"/>
    <w:rsid w:val="00302BA7"/>
    <w:rsid w:val="003077C3"/>
    <w:rsid w:val="00307C5F"/>
    <w:rsid w:val="00310454"/>
    <w:rsid w:val="0031065C"/>
    <w:rsid w:val="003129D5"/>
    <w:rsid w:val="00312AA2"/>
    <w:rsid w:val="003139D8"/>
    <w:rsid w:val="00314306"/>
    <w:rsid w:val="00315C3F"/>
    <w:rsid w:val="003213B0"/>
    <w:rsid w:val="003213C8"/>
    <w:rsid w:val="00322258"/>
    <w:rsid w:val="00330DE7"/>
    <w:rsid w:val="003447B9"/>
    <w:rsid w:val="00346D4D"/>
    <w:rsid w:val="00347F37"/>
    <w:rsid w:val="0035042F"/>
    <w:rsid w:val="0035205E"/>
    <w:rsid w:val="0035239B"/>
    <w:rsid w:val="00352429"/>
    <w:rsid w:val="00360BB6"/>
    <w:rsid w:val="00361BAE"/>
    <w:rsid w:val="003635E9"/>
    <w:rsid w:val="00364615"/>
    <w:rsid w:val="003723A8"/>
    <w:rsid w:val="0037426C"/>
    <w:rsid w:val="00376CA5"/>
    <w:rsid w:val="00376D6F"/>
    <w:rsid w:val="00377C5E"/>
    <w:rsid w:val="003828FE"/>
    <w:rsid w:val="00385D03"/>
    <w:rsid w:val="00390B64"/>
    <w:rsid w:val="00392BA0"/>
    <w:rsid w:val="00397846"/>
    <w:rsid w:val="003A2495"/>
    <w:rsid w:val="003B03B8"/>
    <w:rsid w:val="003B5972"/>
    <w:rsid w:val="003B6A25"/>
    <w:rsid w:val="003C2BA8"/>
    <w:rsid w:val="003E09C3"/>
    <w:rsid w:val="003E1283"/>
    <w:rsid w:val="003E1599"/>
    <w:rsid w:val="003E33C7"/>
    <w:rsid w:val="003E55B3"/>
    <w:rsid w:val="003E5BCE"/>
    <w:rsid w:val="003E61CE"/>
    <w:rsid w:val="003E7560"/>
    <w:rsid w:val="003F33CD"/>
    <w:rsid w:val="003F68D7"/>
    <w:rsid w:val="003F7AC2"/>
    <w:rsid w:val="003F7C4E"/>
    <w:rsid w:val="004001B6"/>
    <w:rsid w:val="00401245"/>
    <w:rsid w:val="00402764"/>
    <w:rsid w:val="0040474B"/>
    <w:rsid w:val="00404D79"/>
    <w:rsid w:val="00406343"/>
    <w:rsid w:val="004066C1"/>
    <w:rsid w:val="00406739"/>
    <w:rsid w:val="0041182A"/>
    <w:rsid w:val="00417712"/>
    <w:rsid w:val="00420AE9"/>
    <w:rsid w:val="00422E34"/>
    <w:rsid w:val="00423777"/>
    <w:rsid w:val="00424FBF"/>
    <w:rsid w:val="00426399"/>
    <w:rsid w:val="00426ABE"/>
    <w:rsid w:val="00430B19"/>
    <w:rsid w:val="00430D92"/>
    <w:rsid w:val="00433B34"/>
    <w:rsid w:val="004342C7"/>
    <w:rsid w:val="00435BDD"/>
    <w:rsid w:val="004369E5"/>
    <w:rsid w:val="00436BE6"/>
    <w:rsid w:val="00440391"/>
    <w:rsid w:val="0044148E"/>
    <w:rsid w:val="00442910"/>
    <w:rsid w:val="0044770E"/>
    <w:rsid w:val="00447B91"/>
    <w:rsid w:val="00453F5C"/>
    <w:rsid w:val="00455298"/>
    <w:rsid w:val="004632CA"/>
    <w:rsid w:val="00463B32"/>
    <w:rsid w:val="00465410"/>
    <w:rsid w:val="004654A4"/>
    <w:rsid w:val="00466224"/>
    <w:rsid w:val="00466975"/>
    <w:rsid w:val="00467E20"/>
    <w:rsid w:val="00470B4B"/>
    <w:rsid w:val="004820AB"/>
    <w:rsid w:val="00486FA4"/>
    <w:rsid w:val="004874AF"/>
    <w:rsid w:val="00491B40"/>
    <w:rsid w:val="004921EE"/>
    <w:rsid w:val="00492C8A"/>
    <w:rsid w:val="0049303E"/>
    <w:rsid w:val="00493D17"/>
    <w:rsid w:val="00496151"/>
    <w:rsid w:val="00497F4E"/>
    <w:rsid w:val="004A066F"/>
    <w:rsid w:val="004A35A2"/>
    <w:rsid w:val="004A4C1F"/>
    <w:rsid w:val="004B4BCA"/>
    <w:rsid w:val="004C4874"/>
    <w:rsid w:val="004D0878"/>
    <w:rsid w:val="004D1CF1"/>
    <w:rsid w:val="004D1FA5"/>
    <w:rsid w:val="004D6CDD"/>
    <w:rsid w:val="004E0B5C"/>
    <w:rsid w:val="004E44D6"/>
    <w:rsid w:val="004E7D32"/>
    <w:rsid w:val="004F030A"/>
    <w:rsid w:val="004F3535"/>
    <w:rsid w:val="004F46E7"/>
    <w:rsid w:val="004F5441"/>
    <w:rsid w:val="004F7620"/>
    <w:rsid w:val="005006C3"/>
    <w:rsid w:val="005026CF"/>
    <w:rsid w:val="00506943"/>
    <w:rsid w:val="005070B4"/>
    <w:rsid w:val="00507CD8"/>
    <w:rsid w:val="00513529"/>
    <w:rsid w:val="00514C86"/>
    <w:rsid w:val="00515E1F"/>
    <w:rsid w:val="00517C50"/>
    <w:rsid w:val="00524379"/>
    <w:rsid w:val="0052621A"/>
    <w:rsid w:val="00530484"/>
    <w:rsid w:val="00536AD0"/>
    <w:rsid w:val="00543BC2"/>
    <w:rsid w:val="005466B5"/>
    <w:rsid w:val="0055697F"/>
    <w:rsid w:val="00556F5C"/>
    <w:rsid w:val="00560780"/>
    <w:rsid w:val="005629B3"/>
    <w:rsid w:val="005632BE"/>
    <w:rsid w:val="00566AC2"/>
    <w:rsid w:val="005674A6"/>
    <w:rsid w:val="005812C4"/>
    <w:rsid w:val="00581618"/>
    <w:rsid w:val="0058210F"/>
    <w:rsid w:val="00583EFA"/>
    <w:rsid w:val="00584044"/>
    <w:rsid w:val="005A0CA2"/>
    <w:rsid w:val="005A63C3"/>
    <w:rsid w:val="005B542D"/>
    <w:rsid w:val="005B5FC3"/>
    <w:rsid w:val="005B67BC"/>
    <w:rsid w:val="005C2482"/>
    <w:rsid w:val="005C4ADF"/>
    <w:rsid w:val="005C59C1"/>
    <w:rsid w:val="005C61B6"/>
    <w:rsid w:val="005C79A4"/>
    <w:rsid w:val="005D4AE2"/>
    <w:rsid w:val="005D6A82"/>
    <w:rsid w:val="005D6C54"/>
    <w:rsid w:val="005D7EDF"/>
    <w:rsid w:val="005E32B1"/>
    <w:rsid w:val="005E399D"/>
    <w:rsid w:val="005F1D0C"/>
    <w:rsid w:val="005F2105"/>
    <w:rsid w:val="005F2803"/>
    <w:rsid w:val="005F5466"/>
    <w:rsid w:val="005F5B90"/>
    <w:rsid w:val="0060146A"/>
    <w:rsid w:val="00612F85"/>
    <w:rsid w:val="00616199"/>
    <w:rsid w:val="006207C2"/>
    <w:rsid w:val="00620CD1"/>
    <w:rsid w:val="00623D98"/>
    <w:rsid w:val="0062415E"/>
    <w:rsid w:val="00624E69"/>
    <w:rsid w:val="00632CF9"/>
    <w:rsid w:val="00634159"/>
    <w:rsid w:val="00641742"/>
    <w:rsid w:val="00643F34"/>
    <w:rsid w:val="00646A77"/>
    <w:rsid w:val="0065373D"/>
    <w:rsid w:val="00656C6A"/>
    <w:rsid w:val="00657821"/>
    <w:rsid w:val="006632B1"/>
    <w:rsid w:val="00671354"/>
    <w:rsid w:val="00672A67"/>
    <w:rsid w:val="00675DE6"/>
    <w:rsid w:val="00682380"/>
    <w:rsid w:val="00682C1A"/>
    <w:rsid w:val="00686083"/>
    <w:rsid w:val="00691BAB"/>
    <w:rsid w:val="0069582F"/>
    <w:rsid w:val="006A3D96"/>
    <w:rsid w:val="006A5A7E"/>
    <w:rsid w:val="006B23DE"/>
    <w:rsid w:val="006B623B"/>
    <w:rsid w:val="006B6A77"/>
    <w:rsid w:val="006B6F95"/>
    <w:rsid w:val="006C1691"/>
    <w:rsid w:val="006C35B1"/>
    <w:rsid w:val="006C3840"/>
    <w:rsid w:val="006C389B"/>
    <w:rsid w:val="006C3F25"/>
    <w:rsid w:val="006C4D9B"/>
    <w:rsid w:val="006D01B6"/>
    <w:rsid w:val="006D1283"/>
    <w:rsid w:val="006D3641"/>
    <w:rsid w:val="006D7DF1"/>
    <w:rsid w:val="006E0669"/>
    <w:rsid w:val="006E1941"/>
    <w:rsid w:val="006E2994"/>
    <w:rsid w:val="006E2EC6"/>
    <w:rsid w:val="006E5697"/>
    <w:rsid w:val="006F2453"/>
    <w:rsid w:val="006F4C78"/>
    <w:rsid w:val="006F510C"/>
    <w:rsid w:val="006F5B6A"/>
    <w:rsid w:val="006F6976"/>
    <w:rsid w:val="00702E9F"/>
    <w:rsid w:val="00703997"/>
    <w:rsid w:val="00704065"/>
    <w:rsid w:val="00705BFF"/>
    <w:rsid w:val="00707D7C"/>
    <w:rsid w:val="007121FB"/>
    <w:rsid w:val="00713B94"/>
    <w:rsid w:val="00717E64"/>
    <w:rsid w:val="007200F5"/>
    <w:rsid w:val="0072327E"/>
    <w:rsid w:val="007236D3"/>
    <w:rsid w:val="00723721"/>
    <w:rsid w:val="00727249"/>
    <w:rsid w:val="00727608"/>
    <w:rsid w:val="00727761"/>
    <w:rsid w:val="007311E6"/>
    <w:rsid w:val="00733171"/>
    <w:rsid w:val="00742032"/>
    <w:rsid w:val="00743138"/>
    <w:rsid w:val="00746FC5"/>
    <w:rsid w:val="00753FAD"/>
    <w:rsid w:val="007556E7"/>
    <w:rsid w:val="00764106"/>
    <w:rsid w:val="007670AC"/>
    <w:rsid w:val="007701A4"/>
    <w:rsid w:val="007724FB"/>
    <w:rsid w:val="007745C2"/>
    <w:rsid w:val="007756E6"/>
    <w:rsid w:val="0077640D"/>
    <w:rsid w:val="0079089F"/>
    <w:rsid w:val="00790A7C"/>
    <w:rsid w:val="00792A8D"/>
    <w:rsid w:val="00794DA7"/>
    <w:rsid w:val="007A299F"/>
    <w:rsid w:val="007A498C"/>
    <w:rsid w:val="007A4BB5"/>
    <w:rsid w:val="007A5335"/>
    <w:rsid w:val="007A5D3D"/>
    <w:rsid w:val="007A5FEA"/>
    <w:rsid w:val="007B2142"/>
    <w:rsid w:val="007B5010"/>
    <w:rsid w:val="007C0A9F"/>
    <w:rsid w:val="007C10C0"/>
    <w:rsid w:val="007C25A3"/>
    <w:rsid w:val="007C432A"/>
    <w:rsid w:val="007C5DBA"/>
    <w:rsid w:val="007C72AD"/>
    <w:rsid w:val="007D00BE"/>
    <w:rsid w:val="007D0A04"/>
    <w:rsid w:val="007D3BE7"/>
    <w:rsid w:val="007D4B35"/>
    <w:rsid w:val="007E3D04"/>
    <w:rsid w:val="007E4B0B"/>
    <w:rsid w:val="007E7389"/>
    <w:rsid w:val="007E7A6D"/>
    <w:rsid w:val="007F140D"/>
    <w:rsid w:val="007F290D"/>
    <w:rsid w:val="008007F7"/>
    <w:rsid w:val="008017D8"/>
    <w:rsid w:val="00802C18"/>
    <w:rsid w:val="008044C1"/>
    <w:rsid w:val="00810986"/>
    <w:rsid w:val="008114CA"/>
    <w:rsid w:val="008140FC"/>
    <w:rsid w:val="00814EE7"/>
    <w:rsid w:val="00823C96"/>
    <w:rsid w:val="00825A83"/>
    <w:rsid w:val="00826675"/>
    <w:rsid w:val="00833CE6"/>
    <w:rsid w:val="00836E77"/>
    <w:rsid w:val="008374C6"/>
    <w:rsid w:val="00840FF3"/>
    <w:rsid w:val="008425EE"/>
    <w:rsid w:val="00843304"/>
    <w:rsid w:val="00850C16"/>
    <w:rsid w:val="00855ED0"/>
    <w:rsid w:val="00865908"/>
    <w:rsid w:val="0086793D"/>
    <w:rsid w:val="00873512"/>
    <w:rsid w:val="00876459"/>
    <w:rsid w:val="008765E3"/>
    <w:rsid w:val="00876D28"/>
    <w:rsid w:val="00877640"/>
    <w:rsid w:val="008819A6"/>
    <w:rsid w:val="00891B3D"/>
    <w:rsid w:val="00894447"/>
    <w:rsid w:val="0089546A"/>
    <w:rsid w:val="00897CFA"/>
    <w:rsid w:val="008A16E9"/>
    <w:rsid w:val="008A51DF"/>
    <w:rsid w:val="008A742C"/>
    <w:rsid w:val="008B2450"/>
    <w:rsid w:val="008B282C"/>
    <w:rsid w:val="008C1689"/>
    <w:rsid w:val="008C4DA0"/>
    <w:rsid w:val="008C68A4"/>
    <w:rsid w:val="008C6AED"/>
    <w:rsid w:val="008C7330"/>
    <w:rsid w:val="008D02C8"/>
    <w:rsid w:val="008D02EC"/>
    <w:rsid w:val="008E06D6"/>
    <w:rsid w:val="008F0E75"/>
    <w:rsid w:val="008F27F2"/>
    <w:rsid w:val="008F33C8"/>
    <w:rsid w:val="008F6BD5"/>
    <w:rsid w:val="00900CAB"/>
    <w:rsid w:val="00901A45"/>
    <w:rsid w:val="00902C53"/>
    <w:rsid w:val="009043C2"/>
    <w:rsid w:val="009049BC"/>
    <w:rsid w:val="009051EA"/>
    <w:rsid w:val="00906F24"/>
    <w:rsid w:val="00911AA8"/>
    <w:rsid w:val="00912592"/>
    <w:rsid w:val="00913D79"/>
    <w:rsid w:val="0091484A"/>
    <w:rsid w:val="009174F3"/>
    <w:rsid w:val="0092026D"/>
    <w:rsid w:val="00920E34"/>
    <w:rsid w:val="00923E36"/>
    <w:rsid w:val="009242AF"/>
    <w:rsid w:val="00926492"/>
    <w:rsid w:val="009308FC"/>
    <w:rsid w:val="009359A9"/>
    <w:rsid w:val="00937468"/>
    <w:rsid w:val="00946309"/>
    <w:rsid w:val="00947266"/>
    <w:rsid w:val="00950623"/>
    <w:rsid w:val="0095738E"/>
    <w:rsid w:val="009617A9"/>
    <w:rsid w:val="00961C97"/>
    <w:rsid w:val="00962F75"/>
    <w:rsid w:val="0096398B"/>
    <w:rsid w:val="009647CA"/>
    <w:rsid w:val="0096512C"/>
    <w:rsid w:val="0097036F"/>
    <w:rsid w:val="00970526"/>
    <w:rsid w:val="0097433C"/>
    <w:rsid w:val="00977404"/>
    <w:rsid w:val="00981850"/>
    <w:rsid w:val="00983530"/>
    <w:rsid w:val="00984207"/>
    <w:rsid w:val="00994046"/>
    <w:rsid w:val="00996C23"/>
    <w:rsid w:val="00996DB9"/>
    <w:rsid w:val="009B3A54"/>
    <w:rsid w:val="009B4C3F"/>
    <w:rsid w:val="009C38A3"/>
    <w:rsid w:val="009C3AB4"/>
    <w:rsid w:val="009C5604"/>
    <w:rsid w:val="009C6018"/>
    <w:rsid w:val="009D2745"/>
    <w:rsid w:val="009D293E"/>
    <w:rsid w:val="009D2B44"/>
    <w:rsid w:val="009D5BD2"/>
    <w:rsid w:val="009E5B84"/>
    <w:rsid w:val="009F52AE"/>
    <w:rsid w:val="009F7CD3"/>
    <w:rsid w:val="00A0083C"/>
    <w:rsid w:val="00A00DF9"/>
    <w:rsid w:val="00A01CBA"/>
    <w:rsid w:val="00A0399B"/>
    <w:rsid w:val="00A07327"/>
    <w:rsid w:val="00A10DE8"/>
    <w:rsid w:val="00A10E72"/>
    <w:rsid w:val="00A1406A"/>
    <w:rsid w:val="00A15A67"/>
    <w:rsid w:val="00A15D6C"/>
    <w:rsid w:val="00A17987"/>
    <w:rsid w:val="00A20CEE"/>
    <w:rsid w:val="00A23F39"/>
    <w:rsid w:val="00A260E7"/>
    <w:rsid w:val="00A301D3"/>
    <w:rsid w:val="00A313FF"/>
    <w:rsid w:val="00A31948"/>
    <w:rsid w:val="00A35C29"/>
    <w:rsid w:val="00A4095F"/>
    <w:rsid w:val="00A40BDE"/>
    <w:rsid w:val="00A43B00"/>
    <w:rsid w:val="00A512E0"/>
    <w:rsid w:val="00A5323E"/>
    <w:rsid w:val="00A555B2"/>
    <w:rsid w:val="00A607AB"/>
    <w:rsid w:val="00A63700"/>
    <w:rsid w:val="00A64DC1"/>
    <w:rsid w:val="00A6585C"/>
    <w:rsid w:val="00A70FC1"/>
    <w:rsid w:val="00A74741"/>
    <w:rsid w:val="00A80447"/>
    <w:rsid w:val="00A84058"/>
    <w:rsid w:val="00A84E48"/>
    <w:rsid w:val="00A852AB"/>
    <w:rsid w:val="00A85B61"/>
    <w:rsid w:val="00A92012"/>
    <w:rsid w:val="00A939A6"/>
    <w:rsid w:val="00AA1D67"/>
    <w:rsid w:val="00AB1512"/>
    <w:rsid w:val="00AB174E"/>
    <w:rsid w:val="00AB2070"/>
    <w:rsid w:val="00AB2755"/>
    <w:rsid w:val="00AB345F"/>
    <w:rsid w:val="00AC2B24"/>
    <w:rsid w:val="00AC31B0"/>
    <w:rsid w:val="00AC4073"/>
    <w:rsid w:val="00AC74D6"/>
    <w:rsid w:val="00AD172D"/>
    <w:rsid w:val="00AD2417"/>
    <w:rsid w:val="00AD492A"/>
    <w:rsid w:val="00AE0780"/>
    <w:rsid w:val="00AE6C6C"/>
    <w:rsid w:val="00AE772B"/>
    <w:rsid w:val="00AF003C"/>
    <w:rsid w:val="00AF1539"/>
    <w:rsid w:val="00AF2A91"/>
    <w:rsid w:val="00AF5F33"/>
    <w:rsid w:val="00AF7890"/>
    <w:rsid w:val="00B04C63"/>
    <w:rsid w:val="00B12790"/>
    <w:rsid w:val="00B140E4"/>
    <w:rsid w:val="00B242A8"/>
    <w:rsid w:val="00B301B6"/>
    <w:rsid w:val="00B3285D"/>
    <w:rsid w:val="00B40BF4"/>
    <w:rsid w:val="00B40C03"/>
    <w:rsid w:val="00B4215D"/>
    <w:rsid w:val="00B428CD"/>
    <w:rsid w:val="00B44669"/>
    <w:rsid w:val="00B51787"/>
    <w:rsid w:val="00B53AAE"/>
    <w:rsid w:val="00B62048"/>
    <w:rsid w:val="00B63503"/>
    <w:rsid w:val="00B64C09"/>
    <w:rsid w:val="00B71340"/>
    <w:rsid w:val="00B73E22"/>
    <w:rsid w:val="00B80FC4"/>
    <w:rsid w:val="00B8258F"/>
    <w:rsid w:val="00B82CFF"/>
    <w:rsid w:val="00B83AA6"/>
    <w:rsid w:val="00B83D71"/>
    <w:rsid w:val="00B8684B"/>
    <w:rsid w:val="00B914BD"/>
    <w:rsid w:val="00B94651"/>
    <w:rsid w:val="00B94C2A"/>
    <w:rsid w:val="00BA187F"/>
    <w:rsid w:val="00BA1C2B"/>
    <w:rsid w:val="00BA3DCA"/>
    <w:rsid w:val="00BA414E"/>
    <w:rsid w:val="00BA6C6C"/>
    <w:rsid w:val="00BB0C21"/>
    <w:rsid w:val="00BB0EB0"/>
    <w:rsid w:val="00BB734F"/>
    <w:rsid w:val="00BC0554"/>
    <w:rsid w:val="00BC709A"/>
    <w:rsid w:val="00BC732B"/>
    <w:rsid w:val="00BD0E1F"/>
    <w:rsid w:val="00BD38C5"/>
    <w:rsid w:val="00BD4357"/>
    <w:rsid w:val="00BD52B6"/>
    <w:rsid w:val="00BD759B"/>
    <w:rsid w:val="00BF08D4"/>
    <w:rsid w:val="00BF31DB"/>
    <w:rsid w:val="00BF363D"/>
    <w:rsid w:val="00BF3B2F"/>
    <w:rsid w:val="00BF4CDA"/>
    <w:rsid w:val="00C01DCC"/>
    <w:rsid w:val="00C049C3"/>
    <w:rsid w:val="00C06268"/>
    <w:rsid w:val="00C1030C"/>
    <w:rsid w:val="00C1213E"/>
    <w:rsid w:val="00C15D24"/>
    <w:rsid w:val="00C222AA"/>
    <w:rsid w:val="00C25593"/>
    <w:rsid w:val="00C273B8"/>
    <w:rsid w:val="00C27707"/>
    <w:rsid w:val="00C27AB3"/>
    <w:rsid w:val="00C3082E"/>
    <w:rsid w:val="00C359FF"/>
    <w:rsid w:val="00C406AC"/>
    <w:rsid w:val="00C42C10"/>
    <w:rsid w:val="00C43707"/>
    <w:rsid w:val="00C4487A"/>
    <w:rsid w:val="00C47572"/>
    <w:rsid w:val="00C52A28"/>
    <w:rsid w:val="00C54741"/>
    <w:rsid w:val="00C54FD9"/>
    <w:rsid w:val="00C61223"/>
    <w:rsid w:val="00C61B34"/>
    <w:rsid w:val="00C64042"/>
    <w:rsid w:val="00C64043"/>
    <w:rsid w:val="00C72B15"/>
    <w:rsid w:val="00C73BB7"/>
    <w:rsid w:val="00C76EEA"/>
    <w:rsid w:val="00C81B52"/>
    <w:rsid w:val="00C866AD"/>
    <w:rsid w:val="00C87135"/>
    <w:rsid w:val="00C874AA"/>
    <w:rsid w:val="00C9468A"/>
    <w:rsid w:val="00C95612"/>
    <w:rsid w:val="00CB0C83"/>
    <w:rsid w:val="00CB15AA"/>
    <w:rsid w:val="00CB416A"/>
    <w:rsid w:val="00CB5D7C"/>
    <w:rsid w:val="00CC1FAC"/>
    <w:rsid w:val="00CC2204"/>
    <w:rsid w:val="00CD7C57"/>
    <w:rsid w:val="00CE3897"/>
    <w:rsid w:val="00CE4163"/>
    <w:rsid w:val="00CE78B6"/>
    <w:rsid w:val="00CE7C27"/>
    <w:rsid w:val="00CF0E59"/>
    <w:rsid w:val="00CF17B2"/>
    <w:rsid w:val="00CF1EB2"/>
    <w:rsid w:val="00CF502E"/>
    <w:rsid w:val="00CF7418"/>
    <w:rsid w:val="00D02523"/>
    <w:rsid w:val="00D029D9"/>
    <w:rsid w:val="00D02B28"/>
    <w:rsid w:val="00D075BA"/>
    <w:rsid w:val="00D109CE"/>
    <w:rsid w:val="00D11EB3"/>
    <w:rsid w:val="00D13970"/>
    <w:rsid w:val="00D25969"/>
    <w:rsid w:val="00D27013"/>
    <w:rsid w:val="00D2709C"/>
    <w:rsid w:val="00D30EF0"/>
    <w:rsid w:val="00D33538"/>
    <w:rsid w:val="00D34F06"/>
    <w:rsid w:val="00D3587F"/>
    <w:rsid w:val="00D407C2"/>
    <w:rsid w:val="00D422B9"/>
    <w:rsid w:val="00D44205"/>
    <w:rsid w:val="00D4577D"/>
    <w:rsid w:val="00D523DE"/>
    <w:rsid w:val="00D537C5"/>
    <w:rsid w:val="00D53E74"/>
    <w:rsid w:val="00D54081"/>
    <w:rsid w:val="00D540B2"/>
    <w:rsid w:val="00D5795A"/>
    <w:rsid w:val="00D60914"/>
    <w:rsid w:val="00D65A8E"/>
    <w:rsid w:val="00D72E0A"/>
    <w:rsid w:val="00D75B9C"/>
    <w:rsid w:val="00D8046F"/>
    <w:rsid w:val="00D831AF"/>
    <w:rsid w:val="00D84520"/>
    <w:rsid w:val="00D91EDA"/>
    <w:rsid w:val="00D93DE8"/>
    <w:rsid w:val="00D95D26"/>
    <w:rsid w:val="00D96734"/>
    <w:rsid w:val="00D96737"/>
    <w:rsid w:val="00DA06C3"/>
    <w:rsid w:val="00DA09C5"/>
    <w:rsid w:val="00DA1E81"/>
    <w:rsid w:val="00DA5E9E"/>
    <w:rsid w:val="00DA63E9"/>
    <w:rsid w:val="00DB0E73"/>
    <w:rsid w:val="00DB43E8"/>
    <w:rsid w:val="00DB49A4"/>
    <w:rsid w:val="00DB6CF3"/>
    <w:rsid w:val="00DB7031"/>
    <w:rsid w:val="00DC3DD1"/>
    <w:rsid w:val="00DD2D3B"/>
    <w:rsid w:val="00DD4387"/>
    <w:rsid w:val="00DD5F9E"/>
    <w:rsid w:val="00DE00F9"/>
    <w:rsid w:val="00DE0260"/>
    <w:rsid w:val="00DE476B"/>
    <w:rsid w:val="00DE7C83"/>
    <w:rsid w:val="00DF076B"/>
    <w:rsid w:val="00DF10D1"/>
    <w:rsid w:val="00DF4CFE"/>
    <w:rsid w:val="00DF59A7"/>
    <w:rsid w:val="00DF5C4A"/>
    <w:rsid w:val="00DF73D6"/>
    <w:rsid w:val="00DF750D"/>
    <w:rsid w:val="00E03996"/>
    <w:rsid w:val="00E10DBC"/>
    <w:rsid w:val="00E13F0B"/>
    <w:rsid w:val="00E15076"/>
    <w:rsid w:val="00E21462"/>
    <w:rsid w:val="00E21646"/>
    <w:rsid w:val="00E22AEB"/>
    <w:rsid w:val="00E253D9"/>
    <w:rsid w:val="00E30986"/>
    <w:rsid w:val="00E33127"/>
    <w:rsid w:val="00E337CB"/>
    <w:rsid w:val="00E3463E"/>
    <w:rsid w:val="00E36477"/>
    <w:rsid w:val="00E43667"/>
    <w:rsid w:val="00E44C94"/>
    <w:rsid w:val="00E45820"/>
    <w:rsid w:val="00E46A7C"/>
    <w:rsid w:val="00E52D2B"/>
    <w:rsid w:val="00E55A05"/>
    <w:rsid w:val="00E61772"/>
    <w:rsid w:val="00E61FE0"/>
    <w:rsid w:val="00E623F3"/>
    <w:rsid w:val="00E63299"/>
    <w:rsid w:val="00E63503"/>
    <w:rsid w:val="00E63A1B"/>
    <w:rsid w:val="00E72129"/>
    <w:rsid w:val="00E743FA"/>
    <w:rsid w:val="00E76613"/>
    <w:rsid w:val="00E77B2D"/>
    <w:rsid w:val="00E801DF"/>
    <w:rsid w:val="00E85D69"/>
    <w:rsid w:val="00E85D76"/>
    <w:rsid w:val="00E85F7B"/>
    <w:rsid w:val="00E91CD1"/>
    <w:rsid w:val="00E92893"/>
    <w:rsid w:val="00E96C52"/>
    <w:rsid w:val="00EA22D8"/>
    <w:rsid w:val="00EA4995"/>
    <w:rsid w:val="00EA5014"/>
    <w:rsid w:val="00EA6920"/>
    <w:rsid w:val="00EB2AC9"/>
    <w:rsid w:val="00EB3009"/>
    <w:rsid w:val="00EB464F"/>
    <w:rsid w:val="00EB5848"/>
    <w:rsid w:val="00EC1395"/>
    <w:rsid w:val="00EC2EB2"/>
    <w:rsid w:val="00ED6853"/>
    <w:rsid w:val="00EE235A"/>
    <w:rsid w:val="00EE2F36"/>
    <w:rsid w:val="00EF0A09"/>
    <w:rsid w:val="00F00071"/>
    <w:rsid w:val="00F021DA"/>
    <w:rsid w:val="00F04D1E"/>
    <w:rsid w:val="00F052BA"/>
    <w:rsid w:val="00F05B66"/>
    <w:rsid w:val="00F1015E"/>
    <w:rsid w:val="00F102AE"/>
    <w:rsid w:val="00F10DA3"/>
    <w:rsid w:val="00F11B2F"/>
    <w:rsid w:val="00F1209A"/>
    <w:rsid w:val="00F13E8A"/>
    <w:rsid w:val="00F14321"/>
    <w:rsid w:val="00F201B1"/>
    <w:rsid w:val="00F20AF6"/>
    <w:rsid w:val="00F25EBD"/>
    <w:rsid w:val="00F2735D"/>
    <w:rsid w:val="00F3657C"/>
    <w:rsid w:val="00F415EE"/>
    <w:rsid w:val="00F4346A"/>
    <w:rsid w:val="00F43A9D"/>
    <w:rsid w:val="00F52496"/>
    <w:rsid w:val="00F53805"/>
    <w:rsid w:val="00F57634"/>
    <w:rsid w:val="00F600A2"/>
    <w:rsid w:val="00F60D0A"/>
    <w:rsid w:val="00F62D1F"/>
    <w:rsid w:val="00F6572E"/>
    <w:rsid w:val="00F65776"/>
    <w:rsid w:val="00F66B57"/>
    <w:rsid w:val="00F7166E"/>
    <w:rsid w:val="00F7765F"/>
    <w:rsid w:val="00F83699"/>
    <w:rsid w:val="00F9084D"/>
    <w:rsid w:val="00F9660F"/>
    <w:rsid w:val="00F9728B"/>
    <w:rsid w:val="00FA58C3"/>
    <w:rsid w:val="00FA662B"/>
    <w:rsid w:val="00FA7887"/>
    <w:rsid w:val="00FB0A84"/>
    <w:rsid w:val="00FB185C"/>
    <w:rsid w:val="00FB2044"/>
    <w:rsid w:val="00FB21B6"/>
    <w:rsid w:val="00FB27D0"/>
    <w:rsid w:val="00FB2FBE"/>
    <w:rsid w:val="00FB4AF9"/>
    <w:rsid w:val="00FC5DEE"/>
    <w:rsid w:val="00FD2B6F"/>
    <w:rsid w:val="00FD62B9"/>
    <w:rsid w:val="00FD6680"/>
    <w:rsid w:val="00FE4C86"/>
    <w:rsid w:val="00FF10A2"/>
    <w:rsid w:val="00FF35C8"/>
    <w:rsid w:val="00FF4E6B"/>
    <w:rsid w:val="00FF4E91"/>
    <w:rsid w:val="00FF5163"/>
    <w:rsid w:val="00FF624B"/>
    <w:rsid w:val="00FF68F8"/>
    <w:rsid w:val="00FF7EEF"/>
    <w:rsid w:val="0593255B"/>
    <w:rsid w:val="059F24A6"/>
    <w:rsid w:val="0EC50DEA"/>
    <w:rsid w:val="186ECB51"/>
    <w:rsid w:val="1A87DF64"/>
    <w:rsid w:val="1AC08F29"/>
    <w:rsid w:val="25041EEB"/>
    <w:rsid w:val="25EF1527"/>
    <w:rsid w:val="28F24F4E"/>
    <w:rsid w:val="2A167EF9"/>
    <w:rsid w:val="2A86001C"/>
    <w:rsid w:val="2CA4DCB8"/>
    <w:rsid w:val="2CB052D0"/>
    <w:rsid w:val="2D4BC66D"/>
    <w:rsid w:val="2FE88A2F"/>
    <w:rsid w:val="33D1BA6E"/>
    <w:rsid w:val="38677899"/>
    <w:rsid w:val="3A094615"/>
    <w:rsid w:val="3A51C452"/>
    <w:rsid w:val="3BC55905"/>
    <w:rsid w:val="3DCF341C"/>
    <w:rsid w:val="41AC1180"/>
    <w:rsid w:val="42CDAB5D"/>
    <w:rsid w:val="4394A44F"/>
    <w:rsid w:val="43B6D6AB"/>
    <w:rsid w:val="448C9AA1"/>
    <w:rsid w:val="47F7EE6A"/>
    <w:rsid w:val="48EE2010"/>
    <w:rsid w:val="49278BD6"/>
    <w:rsid w:val="4936CE6F"/>
    <w:rsid w:val="4C0575D1"/>
    <w:rsid w:val="511216C5"/>
    <w:rsid w:val="544562B5"/>
    <w:rsid w:val="586110B5"/>
    <w:rsid w:val="5FB4DEAA"/>
    <w:rsid w:val="5FC9A22E"/>
    <w:rsid w:val="6386EDB5"/>
    <w:rsid w:val="63FC3D30"/>
    <w:rsid w:val="661005B2"/>
    <w:rsid w:val="691089AA"/>
    <w:rsid w:val="6AF6285D"/>
    <w:rsid w:val="6B1D8F6A"/>
    <w:rsid w:val="70B40080"/>
    <w:rsid w:val="76DF6392"/>
    <w:rsid w:val="7A315C11"/>
    <w:rsid w:val="7CED999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04C57E2"/>
  <w15:docId w15:val="{343C176E-DB50-4F89-BE6B-B5DAFCEC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27D0"/>
    <w:rPr>
      <w:rFonts w:eastAsia="Times New Roman" w:cs="Calibri"/>
      <w:sz w:val="22"/>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874AA"/>
    <w:pPr>
      <w:tabs>
        <w:tab w:val="center" w:pos="4320"/>
        <w:tab w:val="right" w:pos="8640"/>
      </w:tabs>
    </w:pPr>
  </w:style>
  <w:style w:type="character" w:customStyle="1" w:styleId="FooterChar">
    <w:name w:val="Footer Char"/>
    <w:link w:val="Footer"/>
    <w:uiPriority w:val="99"/>
    <w:rsid w:val="00C874AA"/>
    <w:rPr>
      <w:rFonts w:ascii="Times New Roman" w:eastAsia="Times New Roman" w:hAnsi="Times New Roman" w:cs="Times New Roman"/>
      <w:sz w:val="24"/>
      <w:szCs w:val="24"/>
    </w:rPr>
  </w:style>
  <w:style w:type="character" w:styleId="PageNumber">
    <w:name w:val="page number"/>
    <w:basedOn w:val="DefaultParagraphFont"/>
    <w:rsid w:val="00C874AA"/>
  </w:style>
  <w:style w:type="paragraph" w:styleId="ListParagraph">
    <w:name w:val="List Paragraph"/>
    <w:aliases w:val="Bullet List,FooterText,lp1,TOC style,List Paragraph1,Bullet OSM,Proposal Bullet List,Ref,Figure_name,Bullet- First level,Numbered Indented Text,Listenabsatz1,List NUmber,List Paragraph11,numbered,Paragraphe de liste1,Bullet,Equipment,列出段落"/>
    <w:basedOn w:val="Normal"/>
    <w:link w:val="ListParagraphChar"/>
    <w:uiPriority w:val="34"/>
    <w:qFormat/>
    <w:rsid w:val="00C874AA"/>
    <w:pPr>
      <w:ind w:left="720"/>
    </w:pPr>
  </w:style>
  <w:style w:type="table" w:customStyle="1" w:styleId="TableGrid7">
    <w:name w:val="Table Grid7"/>
    <w:basedOn w:val="TableNormal"/>
    <w:rsid w:val="00064E0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C866AD"/>
    <w:rPr>
      <w:color w:val="0000FF"/>
      <w:u w:val="single"/>
    </w:rPr>
  </w:style>
  <w:style w:type="paragraph" w:styleId="Header">
    <w:name w:val="header"/>
    <w:basedOn w:val="Normal"/>
    <w:link w:val="HeaderChar"/>
    <w:uiPriority w:val="99"/>
    <w:unhideWhenUsed/>
    <w:rsid w:val="00162357"/>
    <w:pPr>
      <w:tabs>
        <w:tab w:val="center" w:pos="4680"/>
        <w:tab w:val="right" w:pos="9360"/>
      </w:tabs>
    </w:pPr>
  </w:style>
  <w:style w:type="character" w:customStyle="1" w:styleId="HeaderChar">
    <w:name w:val="Header Char"/>
    <w:link w:val="Header"/>
    <w:uiPriority w:val="99"/>
    <w:rsid w:val="00162357"/>
    <w:rPr>
      <w:rFonts w:ascii="Times New Roman" w:eastAsia="Times New Roman" w:hAnsi="Times New Roman" w:cs="Times New Roman"/>
      <w:sz w:val="24"/>
      <w:szCs w:val="24"/>
    </w:rPr>
  </w:style>
  <w:style w:type="character" w:styleId="CommentReference">
    <w:name w:val="annotation reference"/>
    <w:uiPriority w:val="99"/>
    <w:semiHidden/>
    <w:unhideWhenUsed/>
    <w:rsid w:val="00162357"/>
    <w:rPr>
      <w:sz w:val="16"/>
      <w:szCs w:val="16"/>
    </w:rPr>
  </w:style>
  <w:style w:type="paragraph" w:styleId="CommentText">
    <w:name w:val="annotation text"/>
    <w:basedOn w:val="Normal"/>
    <w:link w:val="CommentTextChar"/>
    <w:uiPriority w:val="99"/>
    <w:unhideWhenUsed/>
    <w:rsid w:val="00162357"/>
    <w:rPr>
      <w:sz w:val="20"/>
      <w:szCs w:val="20"/>
    </w:rPr>
  </w:style>
  <w:style w:type="character" w:customStyle="1" w:styleId="CommentTextChar">
    <w:name w:val="Comment Text Char"/>
    <w:link w:val="CommentText"/>
    <w:uiPriority w:val="99"/>
    <w:rsid w:val="0016235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62357"/>
    <w:rPr>
      <w:b/>
      <w:bCs/>
    </w:rPr>
  </w:style>
  <w:style w:type="character" w:customStyle="1" w:styleId="CommentSubjectChar">
    <w:name w:val="Comment Subject Char"/>
    <w:link w:val="CommentSubject"/>
    <w:uiPriority w:val="99"/>
    <w:semiHidden/>
    <w:rsid w:val="0016235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62357"/>
    <w:rPr>
      <w:rFonts w:ascii="Tahoma" w:hAnsi="Tahoma" w:cs="Tahoma"/>
      <w:sz w:val="16"/>
      <w:szCs w:val="16"/>
    </w:rPr>
  </w:style>
  <w:style w:type="character" w:customStyle="1" w:styleId="BalloonTextChar">
    <w:name w:val="Balloon Text Char"/>
    <w:link w:val="BalloonText"/>
    <w:uiPriority w:val="99"/>
    <w:semiHidden/>
    <w:rsid w:val="00162357"/>
    <w:rPr>
      <w:rFonts w:ascii="Tahoma" w:eastAsia="Times New Roman" w:hAnsi="Tahoma" w:cs="Tahoma"/>
      <w:sz w:val="16"/>
      <w:szCs w:val="16"/>
    </w:rPr>
  </w:style>
  <w:style w:type="paragraph" w:styleId="Revision">
    <w:name w:val="Revision"/>
    <w:hidden/>
    <w:uiPriority w:val="99"/>
    <w:semiHidden/>
    <w:rsid w:val="00424FBF"/>
    <w:rPr>
      <w:rFonts w:ascii="Times New Roman" w:eastAsia="Times New Roman" w:hAnsi="Times New Roman"/>
      <w:sz w:val="24"/>
      <w:szCs w:val="24"/>
      <w:lang w:eastAsia="en-US"/>
    </w:rPr>
  </w:style>
  <w:style w:type="character" w:customStyle="1" w:styleId="ListParagraphChar">
    <w:name w:val="List Paragraph Char"/>
    <w:aliases w:val="Bullet List Char,FooterText Char,lp1 Char,TOC style Char,List Paragraph1 Char,Bullet OSM Char,Proposal Bullet List Char,Ref Char,Figure_name Char,Bullet- First level Char,Numbered Indented Text Char,Listenabsatz1 Char,numbered Char"/>
    <w:link w:val="ListParagraph"/>
    <w:uiPriority w:val="34"/>
    <w:qFormat/>
    <w:locked/>
    <w:rsid w:val="00491B40"/>
    <w:rPr>
      <w:rFonts w:ascii="Times New Roman" w:eastAsia="Times New Roman" w:hAnsi="Times New Roman"/>
      <w:sz w:val="24"/>
      <w:szCs w:val="24"/>
    </w:rPr>
  </w:style>
  <w:style w:type="table" w:styleId="TableGrid">
    <w:name w:val="Table Grid"/>
    <w:basedOn w:val="TableNormal"/>
    <w:uiPriority w:val="59"/>
    <w:rsid w:val="007D0A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D02EC"/>
    <w:pPr>
      <w:spacing w:before="100" w:beforeAutospacing="1" w:after="100" w:afterAutospacing="1"/>
    </w:pPr>
    <w:rPr>
      <w:rFonts w:ascii="Times New Roman" w:hAnsi="Times New Roman"/>
      <w:sz w:val="24"/>
      <w:lang w:val="en-GB" w:eastAsia="en-GB"/>
    </w:rPr>
  </w:style>
  <w:style w:type="character" w:styleId="PlaceholderText">
    <w:name w:val="Placeholder Text"/>
    <w:basedOn w:val="DefaultParagraphFont"/>
    <w:uiPriority w:val="99"/>
    <w:semiHidden/>
    <w:rsid w:val="004F46E7"/>
    <w:rPr>
      <w:color w:val="808080"/>
    </w:rPr>
  </w:style>
  <w:style w:type="paragraph" w:customStyle="1" w:styleId="Level2Text">
    <w:name w:val="Level 2 Text"/>
    <w:basedOn w:val="BodyText"/>
    <w:qFormat/>
    <w:rsid w:val="00A939A6"/>
    <w:rPr>
      <w:rFonts w:ascii="Times New Roman" w:hAnsi="Times New Roman"/>
      <w:sz w:val="24"/>
    </w:rPr>
  </w:style>
  <w:style w:type="paragraph" w:styleId="BodyText">
    <w:name w:val="Body Text"/>
    <w:basedOn w:val="Normal"/>
    <w:link w:val="BodyTextChar"/>
    <w:uiPriority w:val="99"/>
    <w:semiHidden/>
    <w:unhideWhenUsed/>
    <w:rsid w:val="00A939A6"/>
    <w:pPr>
      <w:spacing w:after="120"/>
    </w:pPr>
  </w:style>
  <w:style w:type="character" w:customStyle="1" w:styleId="BodyTextChar">
    <w:name w:val="Body Text Char"/>
    <w:basedOn w:val="DefaultParagraphFont"/>
    <w:link w:val="BodyText"/>
    <w:uiPriority w:val="99"/>
    <w:semiHidden/>
    <w:rsid w:val="00A939A6"/>
    <w:rPr>
      <w:rFonts w:eastAsia="Times New Roman"/>
      <w:sz w:val="22"/>
      <w:szCs w:val="24"/>
      <w:lang w:eastAsia="en-US"/>
    </w:rPr>
  </w:style>
  <w:style w:type="paragraph" w:customStyle="1" w:styleId="paragraph">
    <w:name w:val="paragraph"/>
    <w:basedOn w:val="Normal"/>
    <w:rsid w:val="008F0E75"/>
    <w:pPr>
      <w:spacing w:before="100" w:beforeAutospacing="1" w:after="100" w:afterAutospacing="1"/>
    </w:pPr>
    <w:rPr>
      <w:rFonts w:ascii="Times New Roman" w:hAnsi="Times New Roman" w:cs="Times New Roman"/>
      <w:sz w:val="24"/>
    </w:rPr>
  </w:style>
  <w:style w:type="character" w:customStyle="1" w:styleId="normaltextrun">
    <w:name w:val="normaltextrun"/>
    <w:basedOn w:val="DefaultParagraphFont"/>
    <w:rsid w:val="008F0E75"/>
  </w:style>
  <w:style w:type="character" w:customStyle="1" w:styleId="contentcontrolboundarysink">
    <w:name w:val="contentcontrolboundarysink"/>
    <w:basedOn w:val="DefaultParagraphFont"/>
    <w:rsid w:val="008F0E75"/>
  </w:style>
  <w:style w:type="character" w:customStyle="1" w:styleId="eop">
    <w:name w:val="eop"/>
    <w:basedOn w:val="DefaultParagraphFont"/>
    <w:rsid w:val="008F0E75"/>
  </w:style>
  <w:style w:type="character" w:styleId="UnresolvedMention">
    <w:name w:val="Unresolved Mention"/>
    <w:basedOn w:val="DefaultParagraphFont"/>
    <w:uiPriority w:val="99"/>
    <w:semiHidden/>
    <w:unhideWhenUsed/>
    <w:rsid w:val="00A64DC1"/>
    <w:rPr>
      <w:color w:val="605E5C"/>
      <w:shd w:val="clear" w:color="auto" w:fill="E1DFDD"/>
    </w:rPr>
  </w:style>
  <w:style w:type="character" w:styleId="Strong">
    <w:name w:val="Strong"/>
    <w:basedOn w:val="DefaultParagraphFont"/>
    <w:uiPriority w:val="22"/>
    <w:qFormat/>
    <w:rsid w:val="00A64DC1"/>
    <w:rPr>
      <w:b/>
      <w:bCs/>
    </w:rPr>
  </w:style>
  <w:style w:type="character" w:styleId="Mention">
    <w:name w:val="Mention"/>
    <w:basedOn w:val="DefaultParagraphFont"/>
    <w:uiPriority w:val="99"/>
    <w:unhideWhenUsed/>
    <w:rPr>
      <w:color w:val="2B579A"/>
      <w:shd w:val="clear" w:color="auto" w:fill="E6E6E6"/>
    </w:rPr>
  </w:style>
  <w:style w:type="character" w:customStyle="1" w:styleId="BodytextTCSChar1">
    <w:name w:val="Body text TCS Char1"/>
    <w:link w:val="BodytextTCS"/>
    <w:locked/>
    <w:rsid w:val="00C54FD9"/>
    <w:rPr>
      <w:rFonts w:ascii="Times New Roman" w:eastAsia="Times New Roman" w:hAnsi="Times New Roman"/>
      <w:noProof/>
      <w:sz w:val="22"/>
      <w:lang w:val="en-GB" w:eastAsia="en-US"/>
    </w:rPr>
  </w:style>
  <w:style w:type="paragraph" w:customStyle="1" w:styleId="BodytextTCS">
    <w:name w:val="Body text TCS"/>
    <w:link w:val="BodytextTCSChar1"/>
    <w:qFormat/>
    <w:rsid w:val="00C54FD9"/>
    <w:pPr>
      <w:spacing w:after="120" w:line="280" w:lineRule="atLeast"/>
    </w:pPr>
    <w:rPr>
      <w:rFonts w:ascii="Times New Roman" w:eastAsia="Times New Roman" w:hAnsi="Times New Roman"/>
      <w:noProof/>
      <w:sz w:val="22"/>
      <w:lang w:val="en-GB" w:eastAsia="en-US"/>
    </w:rPr>
  </w:style>
  <w:style w:type="paragraph" w:customStyle="1" w:styleId="Default">
    <w:name w:val="Default"/>
    <w:rsid w:val="00352429"/>
    <w:pPr>
      <w:autoSpaceDE w:val="0"/>
      <w:autoSpaceDN w:val="0"/>
      <w:adjustRightInd w:val="0"/>
    </w:pPr>
    <w:rPr>
      <w:rFonts w:ascii="Aptos" w:hAnsi="Aptos" w:cs="Apto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69905">
      <w:bodyDiv w:val="1"/>
      <w:marLeft w:val="0"/>
      <w:marRight w:val="0"/>
      <w:marTop w:val="0"/>
      <w:marBottom w:val="0"/>
      <w:divBdr>
        <w:top w:val="none" w:sz="0" w:space="0" w:color="auto"/>
        <w:left w:val="none" w:sz="0" w:space="0" w:color="auto"/>
        <w:bottom w:val="none" w:sz="0" w:space="0" w:color="auto"/>
        <w:right w:val="none" w:sz="0" w:space="0" w:color="auto"/>
      </w:divBdr>
    </w:div>
    <w:div w:id="279605046">
      <w:bodyDiv w:val="1"/>
      <w:marLeft w:val="0"/>
      <w:marRight w:val="0"/>
      <w:marTop w:val="0"/>
      <w:marBottom w:val="0"/>
      <w:divBdr>
        <w:top w:val="none" w:sz="0" w:space="0" w:color="auto"/>
        <w:left w:val="none" w:sz="0" w:space="0" w:color="auto"/>
        <w:bottom w:val="none" w:sz="0" w:space="0" w:color="auto"/>
        <w:right w:val="none" w:sz="0" w:space="0" w:color="auto"/>
      </w:divBdr>
    </w:div>
    <w:div w:id="585724679">
      <w:bodyDiv w:val="1"/>
      <w:marLeft w:val="0"/>
      <w:marRight w:val="0"/>
      <w:marTop w:val="0"/>
      <w:marBottom w:val="0"/>
      <w:divBdr>
        <w:top w:val="none" w:sz="0" w:space="0" w:color="auto"/>
        <w:left w:val="none" w:sz="0" w:space="0" w:color="auto"/>
        <w:bottom w:val="none" w:sz="0" w:space="0" w:color="auto"/>
        <w:right w:val="none" w:sz="0" w:space="0" w:color="auto"/>
      </w:divBdr>
    </w:div>
    <w:div w:id="1189371167">
      <w:bodyDiv w:val="1"/>
      <w:marLeft w:val="0"/>
      <w:marRight w:val="0"/>
      <w:marTop w:val="0"/>
      <w:marBottom w:val="0"/>
      <w:divBdr>
        <w:top w:val="none" w:sz="0" w:space="0" w:color="auto"/>
        <w:left w:val="none" w:sz="0" w:space="0" w:color="auto"/>
        <w:bottom w:val="none" w:sz="0" w:space="0" w:color="auto"/>
        <w:right w:val="none" w:sz="0" w:space="0" w:color="auto"/>
      </w:divBdr>
    </w:div>
    <w:div w:id="1394036806">
      <w:bodyDiv w:val="1"/>
      <w:marLeft w:val="0"/>
      <w:marRight w:val="0"/>
      <w:marTop w:val="0"/>
      <w:marBottom w:val="0"/>
      <w:divBdr>
        <w:top w:val="none" w:sz="0" w:space="0" w:color="auto"/>
        <w:left w:val="none" w:sz="0" w:space="0" w:color="auto"/>
        <w:bottom w:val="none" w:sz="0" w:space="0" w:color="auto"/>
        <w:right w:val="none" w:sz="0" w:space="0" w:color="auto"/>
      </w:divBdr>
    </w:div>
    <w:div w:id="1711147867">
      <w:bodyDiv w:val="1"/>
      <w:marLeft w:val="0"/>
      <w:marRight w:val="0"/>
      <w:marTop w:val="0"/>
      <w:marBottom w:val="0"/>
      <w:divBdr>
        <w:top w:val="none" w:sz="0" w:space="0" w:color="auto"/>
        <w:left w:val="none" w:sz="0" w:space="0" w:color="auto"/>
        <w:bottom w:val="none" w:sz="0" w:space="0" w:color="auto"/>
        <w:right w:val="none" w:sz="0" w:space="0" w:color="auto"/>
      </w:divBdr>
    </w:div>
    <w:div w:id="1975215708">
      <w:bodyDiv w:val="1"/>
      <w:marLeft w:val="0"/>
      <w:marRight w:val="0"/>
      <w:marTop w:val="0"/>
      <w:marBottom w:val="0"/>
      <w:divBdr>
        <w:top w:val="none" w:sz="0" w:space="0" w:color="auto"/>
        <w:left w:val="none" w:sz="0" w:space="0" w:color="auto"/>
        <w:bottom w:val="none" w:sz="0" w:space="0" w:color="auto"/>
        <w:right w:val="none" w:sz="0" w:space="0" w:color="auto"/>
      </w:divBdr>
      <w:divsChild>
        <w:div w:id="1578326229">
          <w:marLeft w:val="0"/>
          <w:marRight w:val="0"/>
          <w:marTop w:val="0"/>
          <w:marBottom w:val="0"/>
          <w:divBdr>
            <w:top w:val="none" w:sz="0" w:space="0" w:color="auto"/>
            <w:left w:val="none" w:sz="0" w:space="0" w:color="auto"/>
            <w:bottom w:val="none" w:sz="0" w:space="0" w:color="auto"/>
            <w:right w:val="none" w:sz="0" w:space="0" w:color="auto"/>
          </w:divBdr>
        </w:div>
      </w:divsChild>
    </w:div>
    <w:div w:id="204047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saccount@maqsoftware.com" TargetMode="External"/><Relationship Id="rId18"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yperlink" Target="mailto:arpita@maqsoftware.com" TargetMode="External"/><Relationship Id="rId17"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diagramLayout" Target="diagrams/layout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diagramData" Target="diagrams/data1.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singh\Documents\Long%20Form%20SOW%20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7431D78-2210-4697-82FA-D5C88B6BE452}" type="doc">
      <dgm:prSet loTypeId="urn:microsoft.com/office/officeart/2005/8/layout/hProcess4" loCatId="process" qsTypeId="urn:microsoft.com/office/officeart/2005/8/quickstyle/simple1" qsCatId="simple" csTypeId="urn:microsoft.com/office/officeart/2005/8/colors/accent1_2" csCatId="accent1" phldr="1"/>
      <dgm:spPr/>
      <dgm:t>
        <a:bodyPr/>
        <a:lstStyle/>
        <a:p>
          <a:endParaRPr lang="en-US"/>
        </a:p>
      </dgm:t>
    </dgm:pt>
    <dgm:pt modelId="{AC7BE925-786C-43EE-940D-0CA00D0D9223}">
      <dgm:prSet phldrT="[Text]"/>
      <dgm:spPr/>
      <dgm:t>
        <a:bodyPr/>
        <a:lstStyle/>
        <a:p>
          <a:r>
            <a:rPr lang="en-US"/>
            <a:t>Identify Service Failures</a:t>
          </a:r>
        </a:p>
      </dgm:t>
    </dgm:pt>
    <dgm:pt modelId="{6B771A9C-BD83-46DD-B7A5-BC4F8E04C48B}" type="parTrans" cxnId="{A8787554-F3E5-41E0-B4A9-CF8965B1C184}">
      <dgm:prSet/>
      <dgm:spPr/>
      <dgm:t>
        <a:bodyPr/>
        <a:lstStyle/>
        <a:p>
          <a:endParaRPr lang="en-US"/>
        </a:p>
      </dgm:t>
    </dgm:pt>
    <dgm:pt modelId="{2EA32669-6B98-4992-9EB8-B23A5F37E95E}" type="sibTrans" cxnId="{A8787554-F3E5-41E0-B4A9-CF8965B1C184}">
      <dgm:prSet/>
      <dgm:spPr/>
      <dgm:t>
        <a:bodyPr/>
        <a:lstStyle/>
        <a:p>
          <a:endParaRPr lang="en-US"/>
        </a:p>
      </dgm:t>
    </dgm:pt>
    <dgm:pt modelId="{52FFB7E5-0562-40A5-9288-AC769E757652}">
      <dgm:prSet phldrT="[Text]"/>
      <dgm:spPr/>
      <dgm:t>
        <a:bodyPr/>
        <a:lstStyle/>
        <a:p>
          <a:r>
            <a:rPr lang="en-US"/>
            <a:t>Review audit/logs or failures</a:t>
          </a:r>
        </a:p>
      </dgm:t>
    </dgm:pt>
    <dgm:pt modelId="{A63C5EE0-350A-4EF4-84F5-9ABF81EE2A7B}" type="parTrans" cxnId="{6843F38C-E5A3-48F6-8D5E-F43EF848D57E}">
      <dgm:prSet/>
      <dgm:spPr/>
      <dgm:t>
        <a:bodyPr/>
        <a:lstStyle/>
        <a:p>
          <a:endParaRPr lang="en-US"/>
        </a:p>
      </dgm:t>
    </dgm:pt>
    <dgm:pt modelId="{25B55E3D-31CD-4B62-863F-B4178713231E}" type="sibTrans" cxnId="{6843F38C-E5A3-48F6-8D5E-F43EF848D57E}">
      <dgm:prSet/>
      <dgm:spPr/>
      <dgm:t>
        <a:bodyPr/>
        <a:lstStyle/>
        <a:p>
          <a:endParaRPr lang="en-US"/>
        </a:p>
      </dgm:t>
    </dgm:pt>
    <dgm:pt modelId="{3F53F215-D23B-48D1-BDC1-972C43E40DB3}">
      <dgm:prSet phldrT="[Text]"/>
      <dgm:spPr/>
      <dgm:t>
        <a:bodyPr/>
        <a:lstStyle/>
        <a:p>
          <a:r>
            <a:rPr lang="en-US"/>
            <a:t>Identify patterns</a:t>
          </a:r>
        </a:p>
      </dgm:t>
    </dgm:pt>
    <dgm:pt modelId="{B16C5F3B-CB2B-40DD-A21E-CA09C9D2DF01}" type="parTrans" cxnId="{7E7F09B4-097C-4E2D-AED4-04E16DBCD28E}">
      <dgm:prSet/>
      <dgm:spPr/>
      <dgm:t>
        <a:bodyPr/>
        <a:lstStyle/>
        <a:p>
          <a:endParaRPr lang="en-US"/>
        </a:p>
      </dgm:t>
    </dgm:pt>
    <dgm:pt modelId="{9443D93F-673E-454F-99AB-58BAB07002CF}" type="sibTrans" cxnId="{7E7F09B4-097C-4E2D-AED4-04E16DBCD28E}">
      <dgm:prSet/>
      <dgm:spPr/>
      <dgm:t>
        <a:bodyPr/>
        <a:lstStyle/>
        <a:p>
          <a:endParaRPr lang="en-US"/>
        </a:p>
      </dgm:t>
    </dgm:pt>
    <dgm:pt modelId="{393E1587-1DB4-48E4-911E-A5740A098A38}">
      <dgm:prSet phldrT="[Text]"/>
      <dgm:spPr/>
      <dgm:t>
        <a:bodyPr/>
        <a:lstStyle/>
        <a:p>
          <a:r>
            <a:rPr lang="en-US"/>
            <a:t>Resolve Services Failures</a:t>
          </a:r>
        </a:p>
      </dgm:t>
    </dgm:pt>
    <dgm:pt modelId="{BB1AEA55-E4D8-45D5-A0F1-9BACDA87E093}" type="parTrans" cxnId="{0CBCCAA0-465D-4C80-BC8E-91637A567285}">
      <dgm:prSet/>
      <dgm:spPr/>
      <dgm:t>
        <a:bodyPr/>
        <a:lstStyle/>
        <a:p>
          <a:endParaRPr lang="en-US"/>
        </a:p>
      </dgm:t>
    </dgm:pt>
    <dgm:pt modelId="{C8E47914-0D8A-4CC7-8E00-803E210FF272}" type="sibTrans" cxnId="{0CBCCAA0-465D-4C80-BC8E-91637A567285}">
      <dgm:prSet/>
      <dgm:spPr/>
      <dgm:t>
        <a:bodyPr/>
        <a:lstStyle/>
        <a:p>
          <a:endParaRPr lang="en-US"/>
        </a:p>
      </dgm:t>
    </dgm:pt>
    <dgm:pt modelId="{115364C0-9A35-4428-BFC4-773BFEA1DD89}">
      <dgm:prSet phldrT="[Text]"/>
      <dgm:spPr/>
      <dgm:t>
        <a:bodyPr/>
        <a:lstStyle/>
        <a:p>
          <a:r>
            <a:rPr lang="en-US"/>
            <a:t>Apply quick fix (as applicable) </a:t>
          </a:r>
        </a:p>
      </dgm:t>
    </dgm:pt>
    <dgm:pt modelId="{BA469988-E793-40EF-B89F-FDD749486FC6}" type="parTrans" cxnId="{9335A920-709A-4DA7-A095-3FBFFE8CDDCA}">
      <dgm:prSet/>
      <dgm:spPr/>
      <dgm:t>
        <a:bodyPr/>
        <a:lstStyle/>
        <a:p>
          <a:endParaRPr lang="en-US"/>
        </a:p>
      </dgm:t>
    </dgm:pt>
    <dgm:pt modelId="{6F7B55BF-ECBF-4211-AF1D-7A6156445630}" type="sibTrans" cxnId="{9335A920-709A-4DA7-A095-3FBFFE8CDDCA}">
      <dgm:prSet/>
      <dgm:spPr/>
      <dgm:t>
        <a:bodyPr/>
        <a:lstStyle/>
        <a:p>
          <a:endParaRPr lang="en-US"/>
        </a:p>
      </dgm:t>
    </dgm:pt>
    <dgm:pt modelId="{45C1FCDF-FDD6-4FF6-9910-62C73DA524A1}">
      <dgm:prSet phldrT="[Text]"/>
      <dgm:spPr/>
      <dgm:t>
        <a:bodyPr/>
        <a:lstStyle/>
        <a:p>
          <a:r>
            <a:rPr lang="en-US"/>
            <a:t>Log a ticket and coordinte on long-term fix</a:t>
          </a:r>
        </a:p>
      </dgm:t>
    </dgm:pt>
    <dgm:pt modelId="{949EF6E1-2A37-4702-8BC1-7AA1DC4336C5}" type="parTrans" cxnId="{DFAD2D7E-9ECC-406E-97BC-4C86663115E3}">
      <dgm:prSet/>
      <dgm:spPr/>
      <dgm:t>
        <a:bodyPr/>
        <a:lstStyle/>
        <a:p>
          <a:endParaRPr lang="en-US"/>
        </a:p>
      </dgm:t>
    </dgm:pt>
    <dgm:pt modelId="{2CF2C9FC-9D46-405E-A8D8-D89ADF5AAFE1}" type="sibTrans" cxnId="{DFAD2D7E-9ECC-406E-97BC-4C86663115E3}">
      <dgm:prSet/>
      <dgm:spPr/>
      <dgm:t>
        <a:bodyPr/>
        <a:lstStyle/>
        <a:p>
          <a:endParaRPr lang="en-US"/>
        </a:p>
      </dgm:t>
    </dgm:pt>
    <dgm:pt modelId="{BEACB684-DDC7-4576-8B78-5D73C3AC8674}">
      <dgm:prSet phldrT="[Text]"/>
      <dgm:spPr/>
      <dgm:t>
        <a:bodyPr/>
        <a:lstStyle/>
        <a:p>
          <a:r>
            <a:rPr lang="en-US"/>
            <a:t>Improve Overall Service</a:t>
          </a:r>
        </a:p>
      </dgm:t>
    </dgm:pt>
    <dgm:pt modelId="{197569C4-8DA7-4122-98E3-62BB72E3BBC8}" type="parTrans" cxnId="{FE23C5F7-802C-47D1-872F-80B71BC95F57}">
      <dgm:prSet/>
      <dgm:spPr/>
      <dgm:t>
        <a:bodyPr/>
        <a:lstStyle/>
        <a:p>
          <a:endParaRPr lang="en-US"/>
        </a:p>
      </dgm:t>
    </dgm:pt>
    <dgm:pt modelId="{8F313AB1-BC2E-45D2-B2E1-6F672EF99270}" type="sibTrans" cxnId="{FE23C5F7-802C-47D1-872F-80B71BC95F57}">
      <dgm:prSet/>
      <dgm:spPr/>
      <dgm:t>
        <a:bodyPr/>
        <a:lstStyle/>
        <a:p>
          <a:endParaRPr lang="en-US"/>
        </a:p>
      </dgm:t>
    </dgm:pt>
    <dgm:pt modelId="{6EC12262-76C3-4500-B85B-161BF1C2CC89}">
      <dgm:prSet phldrT="[Text]"/>
      <dgm:spPr/>
      <dgm:t>
        <a:bodyPr/>
        <a:lstStyle/>
        <a:p>
          <a:r>
            <a:rPr lang="en-US"/>
            <a:t>Track and monitor fixes</a:t>
          </a:r>
        </a:p>
      </dgm:t>
    </dgm:pt>
    <dgm:pt modelId="{A6305064-5CFA-4166-9AE7-6282D27D0C22}" type="parTrans" cxnId="{5487D1A4-C35E-475A-8774-128652775A25}">
      <dgm:prSet/>
      <dgm:spPr/>
      <dgm:t>
        <a:bodyPr/>
        <a:lstStyle/>
        <a:p>
          <a:endParaRPr lang="en-US"/>
        </a:p>
      </dgm:t>
    </dgm:pt>
    <dgm:pt modelId="{2C02578B-204A-4822-A921-DE813186FC0F}" type="sibTrans" cxnId="{5487D1A4-C35E-475A-8774-128652775A25}">
      <dgm:prSet/>
      <dgm:spPr/>
      <dgm:t>
        <a:bodyPr/>
        <a:lstStyle/>
        <a:p>
          <a:endParaRPr lang="en-US"/>
        </a:p>
      </dgm:t>
    </dgm:pt>
    <dgm:pt modelId="{AE45E76E-656D-45B1-8B7A-CCE48540598E}">
      <dgm:prSet phldrT="[Text]"/>
      <dgm:spPr/>
      <dgm:t>
        <a:bodyPr/>
        <a:lstStyle/>
        <a:p>
          <a:r>
            <a:rPr lang="en-US"/>
            <a:t>Evaluate and improve monitoring on critical components</a:t>
          </a:r>
        </a:p>
      </dgm:t>
    </dgm:pt>
    <dgm:pt modelId="{722BFF02-2992-479D-90D2-86DD1D45DAA5}" type="parTrans" cxnId="{08479094-9071-45F8-9015-B589EC0E67A4}">
      <dgm:prSet/>
      <dgm:spPr/>
      <dgm:t>
        <a:bodyPr/>
        <a:lstStyle/>
        <a:p>
          <a:endParaRPr lang="en-US"/>
        </a:p>
      </dgm:t>
    </dgm:pt>
    <dgm:pt modelId="{93D3F4C7-5497-4AF8-A337-36B9E4FF252F}" type="sibTrans" cxnId="{08479094-9071-45F8-9015-B589EC0E67A4}">
      <dgm:prSet/>
      <dgm:spPr/>
      <dgm:t>
        <a:bodyPr/>
        <a:lstStyle/>
        <a:p>
          <a:endParaRPr lang="en-US"/>
        </a:p>
      </dgm:t>
    </dgm:pt>
    <dgm:pt modelId="{E5BB7CC3-6341-4A18-87A0-99DA751C79FC}">
      <dgm:prSet phldrT="[Text]"/>
      <dgm:spPr/>
      <dgm:t>
        <a:bodyPr/>
        <a:lstStyle/>
        <a:p>
          <a:r>
            <a:rPr lang="en-US"/>
            <a:t>Conduct root cause analysis</a:t>
          </a:r>
        </a:p>
      </dgm:t>
    </dgm:pt>
    <dgm:pt modelId="{7BE5369C-5556-412E-A3EF-6458F2F14BF8}" type="parTrans" cxnId="{4C51C2F1-0B8E-4E03-921D-D4789ADD2450}">
      <dgm:prSet/>
      <dgm:spPr/>
      <dgm:t>
        <a:bodyPr/>
        <a:lstStyle/>
        <a:p>
          <a:endParaRPr lang="en-US"/>
        </a:p>
      </dgm:t>
    </dgm:pt>
    <dgm:pt modelId="{B0DD6325-84B1-436A-A0FA-2F881ECDA87F}" type="sibTrans" cxnId="{4C51C2F1-0B8E-4E03-921D-D4789ADD2450}">
      <dgm:prSet/>
      <dgm:spPr/>
      <dgm:t>
        <a:bodyPr/>
        <a:lstStyle/>
        <a:p>
          <a:endParaRPr lang="en-US"/>
        </a:p>
      </dgm:t>
    </dgm:pt>
    <dgm:pt modelId="{BB18298B-9E67-4A4A-8611-2EB6A19EFB86}">
      <dgm:prSet phldrT="[Text]"/>
      <dgm:spPr/>
      <dgm:t>
        <a:bodyPr/>
        <a:lstStyle/>
        <a:p>
          <a:r>
            <a:rPr lang="en-US"/>
            <a:t>Automate monitoring and setup alerts for future failures</a:t>
          </a:r>
        </a:p>
      </dgm:t>
    </dgm:pt>
    <dgm:pt modelId="{6E3B5808-1F11-4C77-9819-6ECCBF3F2773}" type="parTrans" cxnId="{2C0C843B-5036-4281-AB26-F1BD68FAC2A2}">
      <dgm:prSet/>
      <dgm:spPr/>
      <dgm:t>
        <a:bodyPr/>
        <a:lstStyle/>
        <a:p>
          <a:endParaRPr lang="en-US"/>
        </a:p>
      </dgm:t>
    </dgm:pt>
    <dgm:pt modelId="{64682A65-149C-4775-859C-98D6F6516EBE}" type="sibTrans" cxnId="{2C0C843B-5036-4281-AB26-F1BD68FAC2A2}">
      <dgm:prSet/>
      <dgm:spPr/>
      <dgm:t>
        <a:bodyPr/>
        <a:lstStyle/>
        <a:p>
          <a:endParaRPr lang="en-US"/>
        </a:p>
      </dgm:t>
    </dgm:pt>
    <dgm:pt modelId="{864F3E6A-668C-447E-B836-AFE505358E11}">
      <dgm:prSet phldrT="[Text]"/>
      <dgm:spPr/>
      <dgm:t>
        <a:bodyPr/>
        <a:lstStyle/>
        <a:p>
          <a:r>
            <a:rPr lang="en-US"/>
            <a:t>Apply proactive measures  </a:t>
          </a:r>
        </a:p>
      </dgm:t>
    </dgm:pt>
    <dgm:pt modelId="{1F22CD06-E048-4057-A4E9-393458F0E35A}" type="parTrans" cxnId="{653664AA-B62B-46A7-B85D-5FB086D91721}">
      <dgm:prSet/>
      <dgm:spPr/>
      <dgm:t>
        <a:bodyPr/>
        <a:lstStyle/>
        <a:p>
          <a:endParaRPr lang="en-US"/>
        </a:p>
      </dgm:t>
    </dgm:pt>
    <dgm:pt modelId="{74574107-7324-439E-9993-450F1B316DE8}" type="sibTrans" cxnId="{653664AA-B62B-46A7-B85D-5FB086D91721}">
      <dgm:prSet/>
      <dgm:spPr/>
      <dgm:t>
        <a:bodyPr/>
        <a:lstStyle/>
        <a:p>
          <a:endParaRPr lang="en-US"/>
        </a:p>
      </dgm:t>
    </dgm:pt>
    <dgm:pt modelId="{199E8B1C-2935-485B-9B49-42B90443ECB9}" type="pres">
      <dgm:prSet presAssocID="{87431D78-2210-4697-82FA-D5C88B6BE452}" presName="Name0" presStyleCnt="0">
        <dgm:presLayoutVars>
          <dgm:dir/>
          <dgm:animLvl val="lvl"/>
          <dgm:resizeHandles val="exact"/>
        </dgm:presLayoutVars>
      </dgm:prSet>
      <dgm:spPr/>
    </dgm:pt>
    <dgm:pt modelId="{7C9AFC54-B9BE-4CB2-9524-F8A3DAE059DF}" type="pres">
      <dgm:prSet presAssocID="{87431D78-2210-4697-82FA-D5C88B6BE452}" presName="tSp" presStyleCnt="0"/>
      <dgm:spPr/>
    </dgm:pt>
    <dgm:pt modelId="{A9A9B9AF-10F8-4F29-BA9B-A4BAEB60BFCC}" type="pres">
      <dgm:prSet presAssocID="{87431D78-2210-4697-82FA-D5C88B6BE452}" presName="bSp" presStyleCnt="0"/>
      <dgm:spPr/>
    </dgm:pt>
    <dgm:pt modelId="{84F1FE3C-6605-4CB9-B261-D680F29A49A9}" type="pres">
      <dgm:prSet presAssocID="{87431D78-2210-4697-82FA-D5C88B6BE452}" presName="process" presStyleCnt="0"/>
      <dgm:spPr/>
    </dgm:pt>
    <dgm:pt modelId="{954221C6-2056-4334-B09F-30D8A0DE786D}" type="pres">
      <dgm:prSet presAssocID="{AC7BE925-786C-43EE-940D-0CA00D0D9223}" presName="composite1" presStyleCnt="0"/>
      <dgm:spPr/>
    </dgm:pt>
    <dgm:pt modelId="{D36AD423-915E-4567-A1BE-D8E260709F00}" type="pres">
      <dgm:prSet presAssocID="{AC7BE925-786C-43EE-940D-0CA00D0D9223}" presName="dummyNode1" presStyleLbl="node1" presStyleIdx="0" presStyleCnt="3"/>
      <dgm:spPr/>
    </dgm:pt>
    <dgm:pt modelId="{60AD7D91-4205-4537-AEB3-8D431C3D1DC6}" type="pres">
      <dgm:prSet presAssocID="{AC7BE925-786C-43EE-940D-0CA00D0D9223}" presName="childNode1" presStyleLbl="bgAcc1" presStyleIdx="0" presStyleCnt="3">
        <dgm:presLayoutVars>
          <dgm:bulletEnabled val="1"/>
        </dgm:presLayoutVars>
      </dgm:prSet>
      <dgm:spPr/>
    </dgm:pt>
    <dgm:pt modelId="{8D9E4814-DCEA-4212-9811-30A0F3F09333}" type="pres">
      <dgm:prSet presAssocID="{AC7BE925-786C-43EE-940D-0CA00D0D9223}" presName="childNode1tx" presStyleLbl="bgAcc1" presStyleIdx="0" presStyleCnt="3">
        <dgm:presLayoutVars>
          <dgm:bulletEnabled val="1"/>
        </dgm:presLayoutVars>
      </dgm:prSet>
      <dgm:spPr/>
    </dgm:pt>
    <dgm:pt modelId="{26A8462A-0082-423F-A975-D64AAE6EFD16}" type="pres">
      <dgm:prSet presAssocID="{AC7BE925-786C-43EE-940D-0CA00D0D9223}" presName="parentNode1" presStyleLbl="node1" presStyleIdx="0" presStyleCnt="3">
        <dgm:presLayoutVars>
          <dgm:chMax val="1"/>
          <dgm:bulletEnabled val="1"/>
        </dgm:presLayoutVars>
      </dgm:prSet>
      <dgm:spPr/>
    </dgm:pt>
    <dgm:pt modelId="{CF8C531F-38C1-4961-9A1F-31A0A6A3F82E}" type="pres">
      <dgm:prSet presAssocID="{AC7BE925-786C-43EE-940D-0CA00D0D9223}" presName="connSite1" presStyleCnt="0"/>
      <dgm:spPr/>
    </dgm:pt>
    <dgm:pt modelId="{2750CEA7-07EF-4F3A-A221-CD72E6945435}" type="pres">
      <dgm:prSet presAssocID="{2EA32669-6B98-4992-9EB8-B23A5F37E95E}" presName="Name9" presStyleLbl="sibTrans2D1" presStyleIdx="0" presStyleCnt="2"/>
      <dgm:spPr/>
    </dgm:pt>
    <dgm:pt modelId="{10E5563E-AECC-41AF-A1F6-DE307F86EFD3}" type="pres">
      <dgm:prSet presAssocID="{393E1587-1DB4-48E4-911E-A5740A098A38}" presName="composite2" presStyleCnt="0"/>
      <dgm:spPr/>
    </dgm:pt>
    <dgm:pt modelId="{ED176FE2-617C-4834-B594-5ECCC33A4CFA}" type="pres">
      <dgm:prSet presAssocID="{393E1587-1DB4-48E4-911E-A5740A098A38}" presName="dummyNode2" presStyleLbl="node1" presStyleIdx="0" presStyleCnt="3"/>
      <dgm:spPr/>
    </dgm:pt>
    <dgm:pt modelId="{8868E9B9-5E19-4BE5-B3F4-392462A7E300}" type="pres">
      <dgm:prSet presAssocID="{393E1587-1DB4-48E4-911E-A5740A098A38}" presName="childNode2" presStyleLbl="bgAcc1" presStyleIdx="1" presStyleCnt="3">
        <dgm:presLayoutVars>
          <dgm:bulletEnabled val="1"/>
        </dgm:presLayoutVars>
      </dgm:prSet>
      <dgm:spPr/>
    </dgm:pt>
    <dgm:pt modelId="{ACAD0122-AD6C-45AE-8AF1-D993AACB5551}" type="pres">
      <dgm:prSet presAssocID="{393E1587-1DB4-48E4-911E-A5740A098A38}" presName="childNode2tx" presStyleLbl="bgAcc1" presStyleIdx="1" presStyleCnt="3">
        <dgm:presLayoutVars>
          <dgm:bulletEnabled val="1"/>
        </dgm:presLayoutVars>
      </dgm:prSet>
      <dgm:spPr/>
    </dgm:pt>
    <dgm:pt modelId="{3663CF37-01CA-4AC1-BC49-2152282964D9}" type="pres">
      <dgm:prSet presAssocID="{393E1587-1DB4-48E4-911E-A5740A098A38}" presName="parentNode2" presStyleLbl="node1" presStyleIdx="1" presStyleCnt="3">
        <dgm:presLayoutVars>
          <dgm:chMax val="0"/>
          <dgm:bulletEnabled val="1"/>
        </dgm:presLayoutVars>
      </dgm:prSet>
      <dgm:spPr/>
    </dgm:pt>
    <dgm:pt modelId="{854C775F-2140-49FD-862B-1479E40E76F4}" type="pres">
      <dgm:prSet presAssocID="{393E1587-1DB4-48E4-911E-A5740A098A38}" presName="connSite2" presStyleCnt="0"/>
      <dgm:spPr/>
    </dgm:pt>
    <dgm:pt modelId="{02B45E0E-ECC4-4D84-988E-C4C8DDE68D83}" type="pres">
      <dgm:prSet presAssocID="{C8E47914-0D8A-4CC7-8E00-803E210FF272}" presName="Name18" presStyleLbl="sibTrans2D1" presStyleIdx="1" presStyleCnt="2"/>
      <dgm:spPr/>
    </dgm:pt>
    <dgm:pt modelId="{C8524A0B-953F-4F36-AC0B-5EE6A03D3137}" type="pres">
      <dgm:prSet presAssocID="{BEACB684-DDC7-4576-8B78-5D73C3AC8674}" presName="composite1" presStyleCnt="0"/>
      <dgm:spPr/>
    </dgm:pt>
    <dgm:pt modelId="{7228B2EC-7FC5-493F-9983-CBBCA2BFBC05}" type="pres">
      <dgm:prSet presAssocID="{BEACB684-DDC7-4576-8B78-5D73C3AC8674}" presName="dummyNode1" presStyleLbl="node1" presStyleIdx="1" presStyleCnt="3"/>
      <dgm:spPr/>
    </dgm:pt>
    <dgm:pt modelId="{32C6F2CA-0659-48DD-B1D3-4D13482A89AB}" type="pres">
      <dgm:prSet presAssocID="{BEACB684-DDC7-4576-8B78-5D73C3AC8674}" presName="childNode1" presStyleLbl="bgAcc1" presStyleIdx="2" presStyleCnt="3">
        <dgm:presLayoutVars>
          <dgm:bulletEnabled val="1"/>
        </dgm:presLayoutVars>
      </dgm:prSet>
      <dgm:spPr/>
    </dgm:pt>
    <dgm:pt modelId="{2B490A34-5887-4456-84BE-A042A22F5535}" type="pres">
      <dgm:prSet presAssocID="{BEACB684-DDC7-4576-8B78-5D73C3AC8674}" presName="childNode1tx" presStyleLbl="bgAcc1" presStyleIdx="2" presStyleCnt="3">
        <dgm:presLayoutVars>
          <dgm:bulletEnabled val="1"/>
        </dgm:presLayoutVars>
      </dgm:prSet>
      <dgm:spPr/>
    </dgm:pt>
    <dgm:pt modelId="{094A4015-EBC5-4592-893A-14DE4EE1E91E}" type="pres">
      <dgm:prSet presAssocID="{BEACB684-DDC7-4576-8B78-5D73C3AC8674}" presName="parentNode1" presStyleLbl="node1" presStyleIdx="2" presStyleCnt="3">
        <dgm:presLayoutVars>
          <dgm:chMax val="1"/>
          <dgm:bulletEnabled val="1"/>
        </dgm:presLayoutVars>
      </dgm:prSet>
      <dgm:spPr/>
    </dgm:pt>
    <dgm:pt modelId="{4973A336-0E14-436A-B354-05AB7017F214}" type="pres">
      <dgm:prSet presAssocID="{BEACB684-DDC7-4576-8B78-5D73C3AC8674}" presName="connSite1" presStyleCnt="0"/>
      <dgm:spPr/>
    </dgm:pt>
  </dgm:ptLst>
  <dgm:cxnLst>
    <dgm:cxn modelId="{43679B0A-4E5E-4F27-BDA3-B36FCC16B4D6}" type="presOf" srcId="{BB18298B-9E67-4A4A-8611-2EB6A19EFB86}" destId="{ACAD0122-AD6C-45AE-8AF1-D993AACB5551}" srcOrd="1" destOrd="2" presId="urn:microsoft.com/office/officeart/2005/8/layout/hProcess4"/>
    <dgm:cxn modelId="{18F0AD12-E401-4B38-85A1-C5B722DB096C}" type="presOf" srcId="{3F53F215-D23B-48D1-BDC1-972C43E40DB3}" destId="{60AD7D91-4205-4537-AEB3-8D431C3D1DC6}" srcOrd="0" destOrd="1" presId="urn:microsoft.com/office/officeart/2005/8/layout/hProcess4"/>
    <dgm:cxn modelId="{E2F2FC18-01FF-4463-9134-1090B85E67A8}" type="presOf" srcId="{864F3E6A-668C-447E-B836-AFE505358E11}" destId="{2B490A34-5887-4456-84BE-A042A22F5535}" srcOrd="1" destOrd="1" presId="urn:microsoft.com/office/officeart/2005/8/layout/hProcess4"/>
    <dgm:cxn modelId="{18755019-3921-4EFF-B612-BE5D61A01D89}" type="presOf" srcId="{52FFB7E5-0562-40A5-9288-AC769E757652}" destId="{60AD7D91-4205-4537-AEB3-8D431C3D1DC6}" srcOrd="0" destOrd="0" presId="urn:microsoft.com/office/officeart/2005/8/layout/hProcess4"/>
    <dgm:cxn modelId="{CF35CA19-33BA-4615-B0D6-CDBA72E810C5}" type="presOf" srcId="{BB18298B-9E67-4A4A-8611-2EB6A19EFB86}" destId="{8868E9B9-5E19-4BE5-B3F4-392462A7E300}" srcOrd="0" destOrd="2" presId="urn:microsoft.com/office/officeart/2005/8/layout/hProcess4"/>
    <dgm:cxn modelId="{0E6F8C1B-85B1-44E9-9DFC-33BF426FBF10}" type="presOf" srcId="{45C1FCDF-FDD6-4FF6-9910-62C73DA524A1}" destId="{ACAD0122-AD6C-45AE-8AF1-D993AACB5551}" srcOrd="1" destOrd="1" presId="urn:microsoft.com/office/officeart/2005/8/layout/hProcess4"/>
    <dgm:cxn modelId="{9335A920-709A-4DA7-A095-3FBFFE8CDDCA}" srcId="{393E1587-1DB4-48E4-911E-A5740A098A38}" destId="{115364C0-9A35-4428-BFC4-773BFEA1DD89}" srcOrd="0" destOrd="0" parTransId="{BA469988-E793-40EF-B89F-FDD749486FC6}" sibTransId="{6F7B55BF-ECBF-4211-AF1D-7A6156445630}"/>
    <dgm:cxn modelId="{74667125-514B-4EC7-96D4-0EEE19B31633}" type="presOf" srcId="{87431D78-2210-4697-82FA-D5C88B6BE452}" destId="{199E8B1C-2935-485B-9B49-42B90443ECB9}" srcOrd="0" destOrd="0" presId="urn:microsoft.com/office/officeart/2005/8/layout/hProcess4"/>
    <dgm:cxn modelId="{07E32134-6F36-4645-9198-CA46F4B18D76}" type="presOf" srcId="{2EA32669-6B98-4992-9EB8-B23A5F37E95E}" destId="{2750CEA7-07EF-4F3A-A221-CD72E6945435}" srcOrd="0" destOrd="0" presId="urn:microsoft.com/office/officeart/2005/8/layout/hProcess4"/>
    <dgm:cxn modelId="{2C0C843B-5036-4281-AB26-F1BD68FAC2A2}" srcId="{393E1587-1DB4-48E4-911E-A5740A098A38}" destId="{BB18298B-9E67-4A4A-8611-2EB6A19EFB86}" srcOrd="2" destOrd="0" parTransId="{6E3B5808-1F11-4C77-9819-6ECCBF3F2773}" sibTransId="{64682A65-149C-4775-859C-98D6F6516EBE}"/>
    <dgm:cxn modelId="{AF6F4D61-71FB-4870-B0E8-330578E3AFD9}" type="presOf" srcId="{C8E47914-0D8A-4CC7-8E00-803E210FF272}" destId="{02B45E0E-ECC4-4D84-988E-C4C8DDE68D83}" srcOrd="0" destOrd="0" presId="urn:microsoft.com/office/officeart/2005/8/layout/hProcess4"/>
    <dgm:cxn modelId="{45081B62-F7C7-42D7-A4A9-FC8676117678}" type="presOf" srcId="{52FFB7E5-0562-40A5-9288-AC769E757652}" destId="{8D9E4814-DCEA-4212-9811-30A0F3F09333}" srcOrd="1" destOrd="0" presId="urn:microsoft.com/office/officeart/2005/8/layout/hProcess4"/>
    <dgm:cxn modelId="{F831DE69-33E2-468F-B9B7-0058A78F9752}" type="presOf" srcId="{3F53F215-D23B-48D1-BDC1-972C43E40DB3}" destId="{8D9E4814-DCEA-4212-9811-30A0F3F09333}" srcOrd="1" destOrd="1" presId="urn:microsoft.com/office/officeart/2005/8/layout/hProcess4"/>
    <dgm:cxn modelId="{E5842C4E-9BC6-4153-A998-9C36DC2CBFD8}" type="presOf" srcId="{AE45E76E-656D-45B1-8B7A-CCE48540598E}" destId="{32C6F2CA-0659-48DD-B1D3-4D13482A89AB}" srcOrd="0" destOrd="2" presId="urn:microsoft.com/office/officeart/2005/8/layout/hProcess4"/>
    <dgm:cxn modelId="{EE4FF871-0533-4D7B-ABD0-9DAF8E28492D}" type="presOf" srcId="{AE45E76E-656D-45B1-8B7A-CCE48540598E}" destId="{2B490A34-5887-4456-84BE-A042A22F5535}" srcOrd="1" destOrd="2" presId="urn:microsoft.com/office/officeart/2005/8/layout/hProcess4"/>
    <dgm:cxn modelId="{A8787554-F3E5-41E0-B4A9-CF8965B1C184}" srcId="{87431D78-2210-4697-82FA-D5C88B6BE452}" destId="{AC7BE925-786C-43EE-940D-0CA00D0D9223}" srcOrd="0" destOrd="0" parTransId="{6B771A9C-BD83-46DD-B7A5-BC4F8E04C48B}" sibTransId="{2EA32669-6B98-4992-9EB8-B23A5F37E95E}"/>
    <dgm:cxn modelId="{DFAD2D7E-9ECC-406E-97BC-4C86663115E3}" srcId="{393E1587-1DB4-48E4-911E-A5740A098A38}" destId="{45C1FCDF-FDD6-4FF6-9910-62C73DA524A1}" srcOrd="1" destOrd="0" parTransId="{949EF6E1-2A37-4702-8BC1-7AA1DC4336C5}" sibTransId="{2CF2C9FC-9D46-405E-A8D8-D89ADF5AAFE1}"/>
    <dgm:cxn modelId="{5A360E86-82F6-460D-984F-09537DA18833}" type="presOf" srcId="{45C1FCDF-FDD6-4FF6-9910-62C73DA524A1}" destId="{8868E9B9-5E19-4BE5-B3F4-392462A7E300}" srcOrd="0" destOrd="1" presId="urn:microsoft.com/office/officeart/2005/8/layout/hProcess4"/>
    <dgm:cxn modelId="{B7F24888-3E2B-48EB-9972-168098AADC80}" type="presOf" srcId="{115364C0-9A35-4428-BFC4-773BFEA1DD89}" destId="{ACAD0122-AD6C-45AE-8AF1-D993AACB5551}" srcOrd="1" destOrd="0" presId="urn:microsoft.com/office/officeart/2005/8/layout/hProcess4"/>
    <dgm:cxn modelId="{6843F38C-E5A3-48F6-8D5E-F43EF848D57E}" srcId="{AC7BE925-786C-43EE-940D-0CA00D0D9223}" destId="{52FFB7E5-0562-40A5-9288-AC769E757652}" srcOrd="0" destOrd="0" parTransId="{A63C5EE0-350A-4EF4-84F5-9ABF81EE2A7B}" sibTransId="{25B55E3D-31CD-4B62-863F-B4178713231E}"/>
    <dgm:cxn modelId="{6AAC7691-9F99-4017-899B-B7A6A3FFA43B}" type="presOf" srcId="{6EC12262-76C3-4500-B85B-161BF1C2CC89}" destId="{32C6F2CA-0659-48DD-B1D3-4D13482A89AB}" srcOrd="0" destOrd="0" presId="urn:microsoft.com/office/officeart/2005/8/layout/hProcess4"/>
    <dgm:cxn modelId="{81E30494-6A02-4B4D-B4FE-A87F8E015934}" type="presOf" srcId="{6EC12262-76C3-4500-B85B-161BF1C2CC89}" destId="{2B490A34-5887-4456-84BE-A042A22F5535}" srcOrd="1" destOrd="0" presId="urn:microsoft.com/office/officeart/2005/8/layout/hProcess4"/>
    <dgm:cxn modelId="{08479094-9071-45F8-9015-B589EC0E67A4}" srcId="{BEACB684-DDC7-4576-8B78-5D73C3AC8674}" destId="{AE45E76E-656D-45B1-8B7A-CCE48540598E}" srcOrd="2" destOrd="0" parTransId="{722BFF02-2992-479D-90D2-86DD1D45DAA5}" sibTransId="{93D3F4C7-5497-4AF8-A337-36B9E4FF252F}"/>
    <dgm:cxn modelId="{37E09195-D490-4218-BD8A-3E0DE1630D51}" type="presOf" srcId="{115364C0-9A35-4428-BFC4-773BFEA1DD89}" destId="{8868E9B9-5E19-4BE5-B3F4-392462A7E300}" srcOrd="0" destOrd="0" presId="urn:microsoft.com/office/officeart/2005/8/layout/hProcess4"/>
    <dgm:cxn modelId="{0CBCCAA0-465D-4C80-BC8E-91637A567285}" srcId="{87431D78-2210-4697-82FA-D5C88B6BE452}" destId="{393E1587-1DB4-48E4-911E-A5740A098A38}" srcOrd="1" destOrd="0" parTransId="{BB1AEA55-E4D8-45D5-A0F1-9BACDA87E093}" sibTransId="{C8E47914-0D8A-4CC7-8E00-803E210FF272}"/>
    <dgm:cxn modelId="{3FFB9CA1-DF52-48A1-841B-CE89CB88A4DB}" type="presOf" srcId="{AC7BE925-786C-43EE-940D-0CA00D0D9223}" destId="{26A8462A-0082-423F-A975-D64AAE6EFD16}" srcOrd="0" destOrd="0" presId="urn:microsoft.com/office/officeart/2005/8/layout/hProcess4"/>
    <dgm:cxn modelId="{5487D1A4-C35E-475A-8774-128652775A25}" srcId="{BEACB684-DDC7-4576-8B78-5D73C3AC8674}" destId="{6EC12262-76C3-4500-B85B-161BF1C2CC89}" srcOrd="0" destOrd="0" parTransId="{A6305064-5CFA-4166-9AE7-6282D27D0C22}" sibTransId="{2C02578B-204A-4822-A921-DE813186FC0F}"/>
    <dgm:cxn modelId="{653664AA-B62B-46A7-B85D-5FB086D91721}" srcId="{BEACB684-DDC7-4576-8B78-5D73C3AC8674}" destId="{864F3E6A-668C-447E-B836-AFE505358E11}" srcOrd="1" destOrd="0" parTransId="{1F22CD06-E048-4057-A4E9-393458F0E35A}" sibTransId="{74574107-7324-439E-9993-450F1B316DE8}"/>
    <dgm:cxn modelId="{7E7F09B4-097C-4E2D-AED4-04E16DBCD28E}" srcId="{AC7BE925-786C-43EE-940D-0CA00D0D9223}" destId="{3F53F215-D23B-48D1-BDC1-972C43E40DB3}" srcOrd="1" destOrd="0" parTransId="{B16C5F3B-CB2B-40DD-A21E-CA09C9D2DF01}" sibTransId="{9443D93F-673E-454F-99AB-58BAB07002CF}"/>
    <dgm:cxn modelId="{92FB24B4-FD29-4BBC-9A24-3305239EE37E}" type="presOf" srcId="{BEACB684-DDC7-4576-8B78-5D73C3AC8674}" destId="{094A4015-EBC5-4592-893A-14DE4EE1E91E}" srcOrd="0" destOrd="0" presId="urn:microsoft.com/office/officeart/2005/8/layout/hProcess4"/>
    <dgm:cxn modelId="{90DB48B6-BA26-435D-8999-7E9982989559}" type="presOf" srcId="{393E1587-1DB4-48E4-911E-A5740A098A38}" destId="{3663CF37-01CA-4AC1-BC49-2152282964D9}" srcOrd="0" destOrd="0" presId="urn:microsoft.com/office/officeart/2005/8/layout/hProcess4"/>
    <dgm:cxn modelId="{21E7A3DA-A0C2-437E-9437-9D23E22385BE}" type="presOf" srcId="{E5BB7CC3-6341-4A18-87A0-99DA751C79FC}" destId="{60AD7D91-4205-4537-AEB3-8D431C3D1DC6}" srcOrd="0" destOrd="2" presId="urn:microsoft.com/office/officeart/2005/8/layout/hProcess4"/>
    <dgm:cxn modelId="{00A616E1-199B-4ED9-81DE-330C0078177A}" type="presOf" srcId="{E5BB7CC3-6341-4A18-87A0-99DA751C79FC}" destId="{8D9E4814-DCEA-4212-9811-30A0F3F09333}" srcOrd="1" destOrd="2" presId="urn:microsoft.com/office/officeart/2005/8/layout/hProcess4"/>
    <dgm:cxn modelId="{4C51C2F1-0B8E-4E03-921D-D4789ADD2450}" srcId="{AC7BE925-786C-43EE-940D-0CA00D0D9223}" destId="{E5BB7CC3-6341-4A18-87A0-99DA751C79FC}" srcOrd="2" destOrd="0" parTransId="{7BE5369C-5556-412E-A3EF-6458F2F14BF8}" sibTransId="{B0DD6325-84B1-436A-A0FA-2F881ECDA87F}"/>
    <dgm:cxn modelId="{FE23C5F7-802C-47D1-872F-80B71BC95F57}" srcId="{87431D78-2210-4697-82FA-D5C88B6BE452}" destId="{BEACB684-DDC7-4576-8B78-5D73C3AC8674}" srcOrd="2" destOrd="0" parTransId="{197569C4-8DA7-4122-98E3-62BB72E3BBC8}" sibTransId="{8F313AB1-BC2E-45D2-B2E1-6F672EF99270}"/>
    <dgm:cxn modelId="{379DBCFB-80E6-4675-B47A-25310871862F}" type="presOf" srcId="{864F3E6A-668C-447E-B836-AFE505358E11}" destId="{32C6F2CA-0659-48DD-B1D3-4D13482A89AB}" srcOrd="0" destOrd="1" presId="urn:microsoft.com/office/officeart/2005/8/layout/hProcess4"/>
    <dgm:cxn modelId="{08B6087F-8773-4D9D-84D0-84B132FF090B}" type="presParOf" srcId="{199E8B1C-2935-485B-9B49-42B90443ECB9}" destId="{7C9AFC54-B9BE-4CB2-9524-F8A3DAE059DF}" srcOrd="0" destOrd="0" presId="urn:microsoft.com/office/officeart/2005/8/layout/hProcess4"/>
    <dgm:cxn modelId="{78A5B8B0-B52A-4635-9E9D-59AAC3E378C8}" type="presParOf" srcId="{199E8B1C-2935-485B-9B49-42B90443ECB9}" destId="{A9A9B9AF-10F8-4F29-BA9B-A4BAEB60BFCC}" srcOrd="1" destOrd="0" presId="urn:microsoft.com/office/officeart/2005/8/layout/hProcess4"/>
    <dgm:cxn modelId="{F5D4BA03-978C-486E-B949-CFED325142C6}" type="presParOf" srcId="{199E8B1C-2935-485B-9B49-42B90443ECB9}" destId="{84F1FE3C-6605-4CB9-B261-D680F29A49A9}" srcOrd="2" destOrd="0" presId="urn:microsoft.com/office/officeart/2005/8/layout/hProcess4"/>
    <dgm:cxn modelId="{43F56276-8432-4018-BEF1-42FF4674761C}" type="presParOf" srcId="{84F1FE3C-6605-4CB9-B261-D680F29A49A9}" destId="{954221C6-2056-4334-B09F-30D8A0DE786D}" srcOrd="0" destOrd="0" presId="urn:microsoft.com/office/officeart/2005/8/layout/hProcess4"/>
    <dgm:cxn modelId="{F996748E-451F-4D02-B57E-F0FE7A584700}" type="presParOf" srcId="{954221C6-2056-4334-B09F-30D8A0DE786D}" destId="{D36AD423-915E-4567-A1BE-D8E260709F00}" srcOrd="0" destOrd="0" presId="urn:microsoft.com/office/officeart/2005/8/layout/hProcess4"/>
    <dgm:cxn modelId="{FE4C5725-83CA-480C-8CEC-5F3B38D427C8}" type="presParOf" srcId="{954221C6-2056-4334-B09F-30D8A0DE786D}" destId="{60AD7D91-4205-4537-AEB3-8D431C3D1DC6}" srcOrd="1" destOrd="0" presId="urn:microsoft.com/office/officeart/2005/8/layout/hProcess4"/>
    <dgm:cxn modelId="{3F4D5EF9-856F-4404-983A-F6D65D042978}" type="presParOf" srcId="{954221C6-2056-4334-B09F-30D8A0DE786D}" destId="{8D9E4814-DCEA-4212-9811-30A0F3F09333}" srcOrd="2" destOrd="0" presId="urn:microsoft.com/office/officeart/2005/8/layout/hProcess4"/>
    <dgm:cxn modelId="{DFCC381E-553C-40EA-8B7D-F6997E701ED0}" type="presParOf" srcId="{954221C6-2056-4334-B09F-30D8A0DE786D}" destId="{26A8462A-0082-423F-A975-D64AAE6EFD16}" srcOrd="3" destOrd="0" presId="urn:microsoft.com/office/officeart/2005/8/layout/hProcess4"/>
    <dgm:cxn modelId="{232EBD4D-8F88-4C79-80BC-EC5D3342FE6A}" type="presParOf" srcId="{954221C6-2056-4334-B09F-30D8A0DE786D}" destId="{CF8C531F-38C1-4961-9A1F-31A0A6A3F82E}" srcOrd="4" destOrd="0" presId="urn:microsoft.com/office/officeart/2005/8/layout/hProcess4"/>
    <dgm:cxn modelId="{8F36CB93-8BEC-4E58-9C7F-7AACF4EF61BF}" type="presParOf" srcId="{84F1FE3C-6605-4CB9-B261-D680F29A49A9}" destId="{2750CEA7-07EF-4F3A-A221-CD72E6945435}" srcOrd="1" destOrd="0" presId="urn:microsoft.com/office/officeart/2005/8/layout/hProcess4"/>
    <dgm:cxn modelId="{4501F746-0907-4956-BE20-DCE2007E18A7}" type="presParOf" srcId="{84F1FE3C-6605-4CB9-B261-D680F29A49A9}" destId="{10E5563E-AECC-41AF-A1F6-DE307F86EFD3}" srcOrd="2" destOrd="0" presId="urn:microsoft.com/office/officeart/2005/8/layout/hProcess4"/>
    <dgm:cxn modelId="{C9EA3FB7-465F-4C1A-84B0-EE10146DBBDB}" type="presParOf" srcId="{10E5563E-AECC-41AF-A1F6-DE307F86EFD3}" destId="{ED176FE2-617C-4834-B594-5ECCC33A4CFA}" srcOrd="0" destOrd="0" presId="urn:microsoft.com/office/officeart/2005/8/layout/hProcess4"/>
    <dgm:cxn modelId="{73C3E26D-DBB8-443F-8414-6B2C5C647E4D}" type="presParOf" srcId="{10E5563E-AECC-41AF-A1F6-DE307F86EFD3}" destId="{8868E9B9-5E19-4BE5-B3F4-392462A7E300}" srcOrd="1" destOrd="0" presId="urn:microsoft.com/office/officeart/2005/8/layout/hProcess4"/>
    <dgm:cxn modelId="{FC2078D7-DA4A-4EEA-8995-04110344FE77}" type="presParOf" srcId="{10E5563E-AECC-41AF-A1F6-DE307F86EFD3}" destId="{ACAD0122-AD6C-45AE-8AF1-D993AACB5551}" srcOrd="2" destOrd="0" presId="urn:microsoft.com/office/officeart/2005/8/layout/hProcess4"/>
    <dgm:cxn modelId="{36380B52-0B35-400E-85BE-D9636C082DFF}" type="presParOf" srcId="{10E5563E-AECC-41AF-A1F6-DE307F86EFD3}" destId="{3663CF37-01CA-4AC1-BC49-2152282964D9}" srcOrd="3" destOrd="0" presId="urn:microsoft.com/office/officeart/2005/8/layout/hProcess4"/>
    <dgm:cxn modelId="{89ECB98B-ACC1-4302-8863-EA5BD710ED22}" type="presParOf" srcId="{10E5563E-AECC-41AF-A1F6-DE307F86EFD3}" destId="{854C775F-2140-49FD-862B-1479E40E76F4}" srcOrd="4" destOrd="0" presId="urn:microsoft.com/office/officeart/2005/8/layout/hProcess4"/>
    <dgm:cxn modelId="{394683D8-2FA5-4172-ABED-566EFEA45AFF}" type="presParOf" srcId="{84F1FE3C-6605-4CB9-B261-D680F29A49A9}" destId="{02B45E0E-ECC4-4D84-988E-C4C8DDE68D83}" srcOrd="3" destOrd="0" presId="urn:microsoft.com/office/officeart/2005/8/layout/hProcess4"/>
    <dgm:cxn modelId="{D19C83D6-5853-4750-A5DC-A08DB57536C2}" type="presParOf" srcId="{84F1FE3C-6605-4CB9-B261-D680F29A49A9}" destId="{C8524A0B-953F-4F36-AC0B-5EE6A03D3137}" srcOrd="4" destOrd="0" presId="urn:microsoft.com/office/officeart/2005/8/layout/hProcess4"/>
    <dgm:cxn modelId="{1D20BA32-AFA9-4F7A-8059-36B9ACA8E234}" type="presParOf" srcId="{C8524A0B-953F-4F36-AC0B-5EE6A03D3137}" destId="{7228B2EC-7FC5-493F-9983-CBBCA2BFBC05}" srcOrd="0" destOrd="0" presId="urn:microsoft.com/office/officeart/2005/8/layout/hProcess4"/>
    <dgm:cxn modelId="{1BEB6D36-420A-4E1E-AE37-77DA1D5BD4DF}" type="presParOf" srcId="{C8524A0B-953F-4F36-AC0B-5EE6A03D3137}" destId="{32C6F2CA-0659-48DD-B1D3-4D13482A89AB}" srcOrd="1" destOrd="0" presId="urn:microsoft.com/office/officeart/2005/8/layout/hProcess4"/>
    <dgm:cxn modelId="{11BF1C89-594C-4774-9EF4-4C806885498C}" type="presParOf" srcId="{C8524A0B-953F-4F36-AC0B-5EE6A03D3137}" destId="{2B490A34-5887-4456-84BE-A042A22F5535}" srcOrd="2" destOrd="0" presId="urn:microsoft.com/office/officeart/2005/8/layout/hProcess4"/>
    <dgm:cxn modelId="{640A122E-3AF1-4C64-8A3C-BEFC2412DEB9}" type="presParOf" srcId="{C8524A0B-953F-4F36-AC0B-5EE6A03D3137}" destId="{094A4015-EBC5-4592-893A-14DE4EE1E91E}" srcOrd="3" destOrd="0" presId="urn:microsoft.com/office/officeart/2005/8/layout/hProcess4"/>
    <dgm:cxn modelId="{A71512F8-0876-4560-975F-361851F5163B}" type="presParOf" srcId="{C8524A0B-953F-4F36-AC0B-5EE6A03D3137}" destId="{4973A336-0E14-436A-B354-05AB7017F214}" srcOrd="4" destOrd="0" presId="urn:microsoft.com/office/officeart/2005/8/layout/hProcess4"/>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AD7D91-4205-4537-AEB3-8D431C3D1DC6}">
      <dsp:nvSpPr>
        <dsp:cNvPr id="0" name=""/>
        <dsp:cNvSpPr/>
      </dsp:nvSpPr>
      <dsp:spPr>
        <a:xfrm>
          <a:off x="266836" y="577262"/>
          <a:ext cx="1344886" cy="11092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Review audit/logs or failures</a:t>
          </a:r>
        </a:p>
        <a:p>
          <a:pPr marL="57150" lvl="1" indent="-57150" algn="l" defTabSz="311150">
            <a:lnSpc>
              <a:spcPct val="90000"/>
            </a:lnSpc>
            <a:spcBef>
              <a:spcPct val="0"/>
            </a:spcBef>
            <a:spcAft>
              <a:spcPct val="15000"/>
            </a:spcAft>
            <a:buChar char="•"/>
          </a:pPr>
          <a:r>
            <a:rPr lang="en-US" sz="700" kern="1200"/>
            <a:t>Identify patterns</a:t>
          </a:r>
        </a:p>
        <a:p>
          <a:pPr marL="57150" lvl="1" indent="-57150" algn="l" defTabSz="311150">
            <a:lnSpc>
              <a:spcPct val="90000"/>
            </a:lnSpc>
            <a:spcBef>
              <a:spcPct val="0"/>
            </a:spcBef>
            <a:spcAft>
              <a:spcPct val="15000"/>
            </a:spcAft>
            <a:buChar char="•"/>
          </a:pPr>
          <a:r>
            <a:rPr lang="en-US" sz="700" kern="1200"/>
            <a:t>Conduct root cause analysis</a:t>
          </a:r>
        </a:p>
      </dsp:txBody>
      <dsp:txXfrm>
        <a:off x="292363" y="602789"/>
        <a:ext cx="1293832" cy="820499"/>
      </dsp:txXfrm>
    </dsp:sp>
    <dsp:sp modelId="{2750CEA7-07EF-4F3A-A221-CD72E6945435}">
      <dsp:nvSpPr>
        <dsp:cNvPr id="0" name=""/>
        <dsp:cNvSpPr/>
      </dsp:nvSpPr>
      <dsp:spPr>
        <a:xfrm>
          <a:off x="1005711" y="780697"/>
          <a:ext cx="1572910" cy="1572910"/>
        </a:xfrm>
        <a:prstGeom prst="leftCircularArrow">
          <a:avLst>
            <a:gd name="adj1" fmla="val 3721"/>
            <a:gd name="adj2" fmla="val 464133"/>
            <a:gd name="adj3" fmla="val 2239644"/>
            <a:gd name="adj4" fmla="val 9024489"/>
            <a:gd name="adj5" fmla="val 4341"/>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6A8462A-0082-423F-A975-D64AAE6EFD16}">
      <dsp:nvSpPr>
        <dsp:cNvPr id="0" name=""/>
        <dsp:cNvSpPr/>
      </dsp:nvSpPr>
      <dsp:spPr>
        <a:xfrm>
          <a:off x="565700" y="1448816"/>
          <a:ext cx="1195454" cy="4753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n-US" sz="1300" kern="1200"/>
            <a:t>Identify Service Failures</a:t>
          </a:r>
        </a:p>
      </dsp:txBody>
      <dsp:txXfrm>
        <a:off x="579624" y="1462740"/>
        <a:ext cx="1167606" cy="447544"/>
      </dsp:txXfrm>
    </dsp:sp>
    <dsp:sp modelId="{8868E9B9-5E19-4BE5-B3F4-392462A7E300}">
      <dsp:nvSpPr>
        <dsp:cNvPr id="0" name=""/>
        <dsp:cNvSpPr/>
      </dsp:nvSpPr>
      <dsp:spPr>
        <a:xfrm>
          <a:off x="2039856" y="577262"/>
          <a:ext cx="1344886" cy="11092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Apply quick fix (as applicable) </a:t>
          </a:r>
        </a:p>
        <a:p>
          <a:pPr marL="57150" lvl="1" indent="-57150" algn="l" defTabSz="311150">
            <a:lnSpc>
              <a:spcPct val="90000"/>
            </a:lnSpc>
            <a:spcBef>
              <a:spcPct val="0"/>
            </a:spcBef>
            <a:spcAft>
              <a:spcPct val="15000"/>
            </a:spcAft>
            <a:buChar char="•"/>
          </a:pPr>
          <a:r>
            <a:rPr lang="en-US" sz="700" kern="1200"/>
            <a:t>Log a ticket and coordinte on long-term fix</a:t>
          </a:r>
        </a:p>
        <a:p>
          <a:pPr marL="57150" lvl="1" indent="-57150" algn="l" defTabSz="311150">
            <a:lnSpc>
              <a:spcPct val="90000"/>
            </a:lnSpc>
            <a:spcBef>
              <a:spcPct val="0"/>
            </a:spcBef>
            <a:spcAft>
              <a:spcPct val="15000"/>
            </a:spcAft>
            <a:buChar char="•"/>
          </a:pPr>
          <a:r>
            <a:rPr lang="en-US" sz="700" kern="1200"/>
            <a:t>Automate monitoring and setup alerts for future failures</a:t>
          </a:r>
        </a:p>
      </dsp:txBody>
      <dsp:txXfrm>
        <a:off x="2065383" y="840486"/>
        <a:ext cx="1293832" cy="820499"/>
      </dsp:txXfrm>
    </dsp:sp>
    <dsp:sp modelId="{02B45E0E-ECC4-4D84-988E-C4C8DDE68D83}">
      <dsp:nvSpPr>
        <dsp:cNvPr id="0" name=""/>
        <dsp:cNvSpPr/>
      </dsp:nvSpPr>
      <dsp:spPr>
        <a:xfrm>
          <a:off x="2767523" y="-133326"/>
          <a:ext cx="1744757" cy="1744757"/>
        </a:xfrm>
        <a:prstGeom prst="circularArrow">
          <a:avLst>
            <a:gd name="adj1" fmla="val 3354"/>
            <a:gd name="adj2" fmla="val 414773"/>
            <a:gd name="adj3" fmla="val 19409717"/>
            <a:gd name="adj4" fmla="val 12575511"/>
            <a:gd name="adj5" fmla="val 3914"/>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663CF37-01CA-4AC1-BC49-2152282964D9}">
      <dsp:nvSpPr>
        <dsp:cNvPr id="0" name=""/>
        <dsp:cNvSpPr/>
      </dsp:nvSpPr>
      <dsp:spPr>
        <a:xfrm>
          <a:off x="2338719" y="339566"/>
          <a:ext cx="1195454" cy="4753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n-US" sz="1300" kern="1200"/>
            <a:t>Resolve Services Failures</a:t>
          </a:r>
        </a:p>
      </dsp:txBody>
      <dsp:txXfrm>
        <a:off x="2352643" y="353490"/>
        <a:ext cx="1167606" cy="447544"/>
      </dsp:txXfrm>
    </dsp:sp>
    <dsp:sp modelId="{32C6F2CA-0659-48DD-B1D3-4D13482A89AB}">
      <dsp:nvSpPr>
        <dsp:cNvPr id="0" name=""/>
        <dsp:cNvSpPr/>
      </dsp:nvSpPr>
      <dsp:spPr>
        <a:xfrm>
          <a:off x="3812875" y="577262"/>
          <a:ext cx="1344886" cy="1109249"/>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3335" tIns="13335" rIns="13335" bIns="13335" numCol="1" spcCol="1270" anchor="t" anchorCtr="0">
          <a:noAutofit/>
        </a:bodyPr>
        <a:lstStyle/>
        <a:p>
          <a:pPr marL="57150" lvl="1" indent="-57150" algn="l" defTabSz="311150">
            <a:lnSpc>
              <a:spcPct val="90000"/>
            </a:lnSpc>
            <a:spcBef>
              <a:spcPct val="0"/>
            </a:spcBef>
            <a:spcAft>
              <a:spcPct val="15000"/>
            </a:spcAft>
            <a:buChar char="•"/>
          </a:pPr>
          <a:r>
            <a:rPr lang="en-US" sz="700" kern="1200"/>
            <a:t>Track and monitor fixes</a:t>
          </a:r>
        </a:p>
        <a:p>
          <a:pPr marL="57150" lvl="1" indent="-57150" algn="l" defTabSz="311150">
            <a:lnSpc>
              <a:spcPct val="90000"/>
            </a:lnSpc>
            <a:spcBef>
              <a:spcPct val="0"/>
            </a:spcBef>
            <a:spcAft>
              <a:spcPct val="15000"/>
            </a:spcAft>
            <a:buChar char="•"/>
          </a:pPr>
          <a:r>
            <a:rPr lang="en-US" sz="700" kern="1200"/>
            <a:t>Apply proactive measures  </a:t>
          </a:r>
        </a:p>
        <a:p>
          <a:pPr marL="57150" lvl="1" indent="-57150" algn="l" defTabSz="311150">
            <a:lnSpc>
              <a:spcPct val="90000"/>
            </a:lnSpc>
            <a:spcBef>
              <a:spcPct val="0"/>
            </a:spcBef>
            <a:spcAft>
              <a:spcPct val="15000"/>
            </a:spcAft>
            <a:buChar char="•"/>
          </a:pPr>
          <a:r>
            <a:rPr lang="en-US" sz="700" kern="1200"/>
            <a:t>Evaluate and improve monitoring on critical components</a:t>
          </a:r>
        </a:p>
      </dsp:txBody>
      <dsp:txXfrm>
        <a:off x="3838402" y="602789"/>
        <a:ext cx="1293832" cy="820499"/>
      </dsp:txXfrm>
    </dsp:sp>
    <dsp:sp modelId="{094A4015-EBC5-4592-893A-14DE4EE1E91E}">
      <dsp:nvSpPr>
        <dsp:cNvPr id="0" name=""/>
        <dsp:cNvSpPr/>
      </dsp:nvSpPr>
      <dsp:spPr>
        <a:xfrm>
          <a:off x="4111739" y="1448816"/>
          <a:ext cx="1195454" cy="47539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4765" tIns="16510" rIns="24765" bIns="16510" numCol="1" spcCol="1270" anchor="ctr" anchorCtr="0">
          <a:noAutofit/>
        </a:bodyPr>
        <a:lstStyle/>
        <a:p>
          <a:pPr marL="0" lvl="0" indent="0" algn="ctr" defTabSz="577850">
            <a:lnSpc>
              <a:spcPct val="90000"/>
            </a:lnSpc>
            <a:spcBef>
              <a:spcPct val="0"/>
            </a:spcBef>
            <a:spcAft>
              <a:spcPct val="35000"/>
            </a:spcAft>
            <a:buNone/>
          </a:pPr>
          <a:r>
            <a:rPr lang="en-US" sz="1300" kern="1200"/>
            <a:t>Improve Overall Service</a:t>
          </a:r>
        </a:p>
      </dsp:txBody>
      <dsp:txXfrm>
        <a:off x="4125663" y="1462740"/>
        <a:ext cx="1167606" cy="447544"/>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4">
  <dgm:title val=""/>
  <dgm:desc val=""/>
  <dgm:catLst>
    <dgm:cat type="process" pri="4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composite"/>
    <dgm:shape xmlns:r="http://schemas.openxmlformats.org/officeDocument/2006/relationships" r:blip="">
      <dgm:adjLst/>
    </dgm:shape>
    <dgm:presOf/>
    <dgm:constrLst>
      <dgm:constr type="w" for="ch" forName="tSp" refType="w"/>
      <dgm:constr type="h" for="ch" forName="tSp" refType="h" fact="0.15"/>
      <dgm:constr type="l" for="ch" forName="tSp"/>
      <dgm:constr type="t" for="ch" forName="tSp"/>
      <dgm:constr type="w" for="ch" forName="bSp" refType="w"/>
      <dgm:constr type="h" for="ch" forName="bSp" refType="h" fact="0.15"/>
      <dgm:constr type="l" for="ch" forName="bSp"/>
      <dgm:constr type="t" for="ch" forName="bSp" refType="h" fact="0.85"/>
      <dgm:constr type="w" for="ch" forName="process" refType="w"/>
      <dgm:constr type="h" for="ch" forName="process" refType="h" fact="0.7"/>
      <dgm:constr type="l" for="ch" forName="process"/>
      <dgm:constr type="t" for="ch" forName="process" refType="h" fact="0.15"/>
    </dgm:constrLst>
    <dgm:ruleLst/>
    <dgm:layoutNode name="tSp">
      <dgm:alg type="sp"/>
      <dgm:shape xmlns:r="http://schemas.openxmlformats.org/officeDocument/2006/relationships" r:blip="">
        <dgm:adjLst/>
      </dgm:shape>
      <dgm:presOf/>
      <dgm:constrLst/>
      <dgm:ruleLst/>
    </dgm:layoutNode>
    <dgm:layoutNode name="bSp">
      <dgm:alg type="sp"/>
      <dgm:shape xmlns:r="http://schemas.openxmlformats.org/officeDocument/2006/relationships" r:blip="">
        <dgm:adjLst/>
      </dgm:shape>
      <dgm:presOf/>
      <dgm:constrLst/>
      <dgm:ruleLst/>
    </dgm:layoutNode>
    <dgm:layoutNode name="process">
      <dgm:choose name="Name1">
        <dgm:if name="Name2" func="var" arg="dir" op="equ" val="norm">
          <dgm:alg type="lin">
            <dgm:param type="linDir" val="fromL"/>
          </dgm:alg>
        </dgm:if>
        <dgm:else name="Name3">
          <dgm:alg type="lin">
            <dgm:param type="linDir" val="fromR"/>
          </dgm:alg>
        </dgm:else>
      </dgm:choose>
      <dgm:shape xmlns:r="http://schemas.openxmlformats.org/officeDocument/2006/relationships" r:blip="">
        <dgm:adjLst/>
      </dgm:shape>
      <dgm:presOf/>
      <dgm:constrLst>
        <dgm:constr type="w" for="ch" forName="composite1" refType="w"/>
        <dgm:constr type="w" for="ch" forName="composite2" refType="w" refFor="ch" refForName="composite1" op="equ"/>
        <dgm:constr type="h" for="ch" forName="composite1" refType="h"/>
        <dgm:constr type="h" for="ch" forName="composite2" refType="h" refFor="ch" refForName="composite1" op="equ"/>
        <dgm:constr type="primFontSz" for="des" forName="parentNode1" val="65"/>
        <dgm:constr type="primFontSz" for="des" forName="parentNode2" refType="primFontSz" refFor="des" refForName="parentNode1" op="equ"/>
        <dgm:constr type="secFontSz" for="des" forName="childNode1tx" val="65"/>
        <dgm:constr type="secFontSz" for="des" forName="childNode2tx" refType="secFontSz" refFor="des" refForName="childNode1tx" op="equ"/>
        <dgm:constr type="w" for="des" ptType="sibTrans" refType="w" refFor="ch" refForName="composite1" op="equ" fact="0.05"/>
      </dgm:constrLst>
      <dgm:ruleLst/>
      <dgm:forEach name="Name4" axis="ch" ptType="node" step="2">
        <dgm:layoutNode name="composite1">
          <dgm:alg type="composite">
            <dgm:param type="ar" val="0.943"/>
          </dgm:alg>
          <dgm:shape xmlns:r="http://schemas.openxmlformats.org/officeDocument/2006/relationships" r:blip="">
            <dgm:adjLst/>
          </dgm:shape>
          <dgm:presOf/>
          <dgm:choose name="Name5">
            <dgm:if name="Name6" func="var" arg="dir" op="equ" val="norm">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dgm:constr type="w" for="ch" forName="childNode1tx" refType="w" fact="0.9"/>
                <dgm:constr type="h" for="ch" forName="childNode1tx" refType="h" fact="0.55"/>
                <dgm:constr type="t" for="ch" forName="childNode1tx" refType="h" fact="0.15"/>
                <dgm:constr type="l" for="ch" forName="childNode1tx"/>
                <dgm:constr type="w" for="ch" forName="parentNode1" refType="w" fact="0.8"/>
                <dgm:constr type="h" for="ch" forName="parentNode1" refType="h" fact="0.3"/>
                <dgm:constr type="t" for="ch" forName="parentNode1" refType="h" fact="0.7"/>
                <dgm:constr type="l" for="ch" forName="parentNode1" refType="w" fact="0.2"/>
                <dgm:constr type="w" for="ch" forName="connSite1" refType="w" fact="0.01"/>
                <dgm:constr type="h" for="ch" forName="connSite1" refType="h" fact="0.01"/>
                <dgm:constr type="t" for="ch" forName="connSite1"/>
                <dgm:constr type="l" for="ch" forName="connSite1" refType="w" fact="0.35"/>
              </dgm:constrLst>
            </dgm:if>
            <dgm:else name="Name7">
              <dgm:constrLst>
                <dgm:constr type="h" refType="w" fact="1.06"/>
                <dgm:constr type="w" for="ch" forName="dummyNode1" refType="w"/>
                <dgm:constr type="h" for="ch" forName="dummyNode1" refType="h"/>
                <dgm:constr type="t" for="ch" forName="dummyNode1"/>
                <dgm:constr type="l" for="ch" forName="dummyNode1"/>
                <dgm:constr type="w" for="ch" forName="childNode1" refType="w" fact="0.9"/>
                <dgm:constr type="h" for="ch" forName="childNode1" refType="h" fact="0.7"/>
                <dgm:constr type="t" for="ch" forName="childNode1" refType="h" fact="0.15"/>
                <dgm:constr type="l" for="ch" forName="childNode1" refType="w" fact="0.1"/>
                <dgm:constr type="w" for="ch" forName="childNode1tx" refType="w" fact="0.9"/>
                <dgm:constr type="h" for="ch" forName="childNode1tx" refType="h" fact="0.55"/>
                <dgm:constr type="t" for="ch" forName="childNode1tx" refType="h" fact="0.15"/>
                <dgm:constr type="l" for="ch" forName="childNode1tx" refType="w" fact="0.1"/>
                <dgm:constr type="w" for="ch" forName="parentNode1" refType="w" fact="0.8"/>
                <dgm:constr type="h" for="ch" forName="parentNode1" refType="h" fact="0.3"/>
                <dgm:constr type="t" for="ch" forName="parentNode1" refType="h" fact="0.7"/>
                <dgm:constr type="l" for="ch" forName="parentNode1"/>
                <dgm:constr type="w" for="ch" forName="connSite1" refType="w" fact="0.01"/>
                <dgm:constr type="h" for="ch" forName="connSite1" refType="h" fact="0.01"/>
                <dgm:constr type="t" for="ch" forName="connSite1"/>
                <dgm:constr type="l" for="ch" forName="connSite1" refType="w" fact="0.65"/>
              </dgm:constrLst>
            </dgm:else>
          </dgm:choose>
          <dgm:ruleLst/>
          <dgm:layoutNode name="dummyNode1">
            <dgm:alg type="sp"/>
            <dgm:shape xmlns:r="http://schemas.openxmlformats.org/officeDocument/2006/relationships" type="rect" r:blip="" hideGeom="1">
              <dgm:adjLst/>
            </dgm:shape>
            <dgm:presOf/>
            <dgm:constrLst/>
            <dgm:ruleLst/>
          </dgm:layoutNode>
          <dgm:layoutNode name="childNode1"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1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1" styleLbl="node1">
            <dgm:varLst>
              <dgm:chMax val="1"/>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1" moveWith="childNode1">
            <dgm:alg type="sp"/>
            <dgm:shape xmlns:r="http://schemas.openxmlformats.org/officeDocument/2006/relationships" r:blip="">
              <dgm:adjLst/>
            </dgm:shape>
            <dgm:presOf/>
            <dgm:constrLst/>
            <dgm:ruleLst/>
          </dgm:layoutNode>
        </dgm:layoutNode>
        <dgm:forEach name="Name8" axis="followSib" ptType="sibTrans" cnt="1">
          <dgm:layoutNode name="Name9">
            <dgm:alg type="conn">
              <dgm:param type="connRout" val="curve"/>
              <dgm:param type="srcNode" val="parentNode1"/>
              <dgm:param type="dstNode" val="connSite2"/>
              <dgm:param type="begPts" val="bCtr"/>
              <dgm:param type="endPts" val="bCtr"/>
            </dgm:alg>
            <dgm:shape xmlns:r="http://schemas.openxmlformats.org/officeDocument/2006/relationships" type="conn" r:blip="" zOrderOff="-2">
              <dgm:adjLst/>
            </dgm:shape>
            <dgm:presOf axis="self"/>
            <dgm:choose name="Name10">
              <dgm:if name="Name11" func="var" arg="dir" op="equ" val="norm">
                <dgm:constrLst>
                  <dgm:constr type="h" refType="w" fact="0.35"/>
                  <dgm:constr type="wArH" refType="h"/>
                  <dgm:constr type="hArH" refType="h"/>
                  <dgm:constr type="connDist"/>
                  <dgm:constr type="diam" refType="connDist" fact="-1.15"/>
                  <dgm:constr type="begPad"/>
                  <dgm:constr type="endPad"/>
                </dgm:constrLst>
              </dgm:if>
              <dgm:else name="Name12">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name="Name13" axis="followSib" ptType="node" cnt="1">
          <dgm:layoutNode name="composite2">
            <dgm:alg type="composite">
              <dgm:param type="ar" val="0.943"/>
            </dgm:alg>
            <dgm:shape xmlns:r="http://schemas.openxmlformats.org/officeDocument/2006/relationships" r:blip="">
              <dgm:adjLst/>
            </dgm:shape>
            <dgm:presOf/>
            <dgm:choose name="Name14">
              <dgm:if name="Name15" func="var" arg="dir" op="equ" val="norm">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dgm:constr type="w" for="ch" forName="childNode2tx" refType="w" fact="0.9"/>
                  <dgm:constr type="h" for="ch" forName="childNode2tx" refType="h" fact="0.55"/>
                  <dgm:constr type="t" for="ch" forName="childNode2tx" refType="h" fact="0.3"/>
                  <dgm:constr type="l" for="ch" forName="childNode2tx"/>
                  <dgm:constr type="w" for="ch" forName="parentNode2" refType="w" fact="0.8"/>
                  <dgm:constr type="h" for="ch" forName="parentNode2" refType="h" fact="0.3"/>
                  <dgm:constr type="t" for="ch" forName="parentNode2"/>
                  <dgm:constr type="l" for="ch" forName="parentNode2" refType="w" fact="0.2"/>
                  <dgm:constr type="w" for="ch" forName="connSite2" refType="w" fact="0.01"/>
                  <dgm:constr type="h" for="ch" forName="connSite2" refType="h" fact="0.01"/>
                  <dgm:constr type="t" for="ch" forName="connSite2" refType="h" fact="0.99"/>
                  <dgm:constr type="l" for="ch" forName="connSite2" refType="w" fact="0.25"/>
                </dgm:constrLst>
              </dgm:if>
              <dgm:else name="Name16">
                <dgm:constrLst>
                  <dgm:constr type="h" refType="w" fact="1.06"/>
                  <dgm:constr type="w" for="ch" forName="dummyNode2" refType="w"/>
                  <dgm:constr type="h" for="ch" forName="dummyNode2" refType="h"/>
                  <dgm:constr type="t" for="ch" forName="dummyNode2"/>
                  <dgm:constr type="l" for="ch" forName="dummyNode2"/>
                  <dgm:constr type="w" for="ch" forName="childNode2" refType="w" fact="0.9"/>
                  <dgm:constr type="h" for="ch" forName="childNode2" refType="h" fact="0.7"/>
                  <dgm:constr type="t" for="ch" forName="childNode2" refType="h" fact="0.15"/>
                  <dgm:constr type="l" for="ch" forName="childNode2" refType="w" fact="0.1"/>
                  <dgm:constr type="w" for="ch" forName="childNode2tx" refType="w" fact="0.9"/>
                  <dgm:constr type="h" for="ch" forName="childNode2tx" refType="h" fact="0.55"/>
                  <dgm:constr type="t" for="ch" forName="childNode2tx" refType="h" fact="0.3"/>
                  <dgm:constr type="l" for="ch" forName="childNode2tx" refType="w" fact="0.1"/>
                  <dgm:constr type="w" for="ch" forName="parentNode2" refType="w" fact="0.8"/>
                  <dgm:constr type="h" for="ch" forName="parentNode2" refType="h" fact="0.3"/>
                  <dgm:constr type="t" for="ch" forName="parentNode2"/>
                  <dgm:constr type="l" for="ch" forName="parentNode2"/>
                  <dgm:constr type="w" for="ch" forName="connSite2" refType="w" fact="0.01"/>
                  <dgm:constr type="h" for="ch" forName="connSite2" refType="h" fact="0.01"/>
                  <dgm:constr type="t" for="ch" forName="connSite2" refType="h" fact="0.99"/>
                  <dgm:constr type="l" for="ch" forName="connSite2" refType="w" fact="0.85"/>
                </dgm:constrLst>
              </dgm:else>
            </dgm:choose>
            <dgm:ruleLst/>
            <dgm:layoutNode name="dummyNode2">
              <dgm:alg type="sp"/>
              <dgm:shape xmlns:r="http://schemas.openxmlformats.org/officeDocument/2006/relationships" type="rect" r:blip="" hideGeom="1">
                <dgm:adjLst/>
              </dgm:shape>
              <dgm:presOf/>
              <dgm:constrLst/>
              <dgm:ruleLst/>
            </dgm:layoutNode>
            <dgm:layoutNode name="childNode2" styleLbl="bgAcc1">
              <dgm:varLst>
                <dgm:bulletEnabled val="1"/>
              </dgm:varLst>
              <dgm:alg type="sp"/>
              <dgm:shape xmlns:r="http://schemas.openxmlformats.org/officeDocument/2006/relationships" type="roundRect" r:blip="">
                <dgm:adjLst>
                  <dgm:adj idx="1" val="0.1"/>
                </dgm:adjLst>
              </dgm:shape>
              <dgm:presOf axis="des" ptType="node"/>
              <dgm:constrLst/>
              <dgm:ruleLst/>
            </dgm:layoutNode>
            <dgm:layoutNode name="childNode2tx" styleLbl="bgAcc1">
              <dgm:varLst>
                <dgm:bulletEnabled val="1"/>
              </dgm:varLst>
              <dgm:alg type="tx">
                <dgm:param type="stBulletLvl" val="1"/>
              </dgm:alg>
              <dgm:shape xmlns:r="http://schemas.openxmlformats.org/officeDocument/2006/relationships" type="roundRect" r:blip="" hideGeom="1">
                <dgm:adjLst>
                  <dgm:adj idx="1" val="0.1"/>
                </dgm:adjLst>
              </dgm:shape>
              <dgm:presOf axis="des" ptType="node"/>
              <dgm:constrLst>
                <dgm:constr type="secFontSz" val="65"/>
                <dgm:constr type="primFontSz" refType="secFontSz"/>
                <dgm:constr type="tMarg" refType="secFontSz" fact="0.15"/>
                <dgm:constr type="bMarg" refType="secFontSz" fact="0.15"/>
                <dgm:constr type="lMarg" refType="secFontSz" fact="0.15"/>
                <dgm:constr type="rMarg" refType="secFontSz" fact="0.15"/>
              </dgm:constrLst>
              <dgm:ruleLst>
                <dgm:rule type="secFontSz" val="5" fact="NaN" max="NaN"/>
              </dgm:ruleLst>
            </dgm:layoutNode>
            <dgm:layoutNode name="parentNode2" styleLbl="node1">
              <dgm:varLst>
                <dgm:chMax val="0"/>
                <dgm:bulletEnabled val="1"/>
              </dgm:varLst>
              <dgm:alg type="tx"/>
              <dgm:shape xmlns:r="http://schemas.openxmlformats.org/officeDocument/2006/relationships" type="roundRect" r:blip="">
                <dgm:adjLst>
                  <dgm:adj idx="1" val="0.1"/>
                </dgm:adjLst>
              </dgm:shape>
              <dgm:presOf axis="self"/>
              <dgm:constrLst>
                <dgm:constr type="tMarg" refType="primFontSz" fact="0.1"/>
                <dgm:constr type="bMarg" refType="primFontSz" fact="0.1"/>
                <dgm:constr type="lMarg" refType="primFontSz" fact="0.15"/>
                <dgm:constr type="rMarg" refType="primFontSz" fact="0.15"/>
              </dgm:constrLst>
              <dgm:ruleLst>
                <dgm:rule type="primFontSz" val="5" fact="NaN" max="NaN"/>
              </dgm:ruleLst>
            </dgm:layoutNode>
            <dgm:layoutNode name="connSite2" moveWith="childNode2">
              <dgm:alg type="sp"/>
              <dgm:shape xmlns:r="http://schemas.openxmlformats.org/officeDocument/2006/relationships" r:blip="">
                <dgm:adjLst/>
              </dgm:shape>
              <dgm:presOf/>
              <dgm:constrLst/>
              <dgm:ruleLst/>
            </dgm:layoutNode>
          </dgm:layoutNode>
          <dgm:forEach name="Name17" axis="followSib" ptType="sibTrans" cnt="1">
            <dgm:layoutNode name="Name18">
              <dgm:alg type="conn">
                <dgm:param type="connRout" val="curve"/>
                <dgm:param type="srcNode" val="parentNode2"/>
                <dgm:param type="dstNode" val="connSite1"/>
                <dgm:param type="begPts" val="tCtr"/>
                <dgm:param type="endPts" val="tCtr"/>
              </dgm:alg>
              <dgm:shape xmlns:r="http://schemas.openxmlformats.org/officeDocument/2006/relationships" type="conn" r:blip="" zOrderOff="-2">
                <dgm:adjLst/>
              </dgm:shape>
              <dgm:presOf axis="self"/>
              <dgm:choose name="Name19">
                <dgm:if name="Name20" func="var" arg="dir" op="equ" val="norm">
                  <dgm:constrLst>
                    <dgm:constr type="h" refType="w" fact="0.35"/>
                    <dgm:constr type="wArH" refType="h"/>
                    <dgm:constr type="hArH" refType="h"/>
                    <dgm:constr type="connDist"/>
                    <dgm:constr type="diam" refType="connDist" fact="1.15"/>
                    <dgm:constr type="begPad"/>
                    <dgm:constr type="endPad"/>
                  </dgm:constrLst>
                </dgm:if>
                <dgm:else name="Name21">
                  <dgm:constrLst>
                    <dgm:constr type="h" refType="w" fact="0.35"/>
                    <dgm:constr type="wArH" refType="h"/>
                    <dgm:constr type="hArH" refType="h"/>
                    <dgm:constr type="connDist"/>
                    <dgm:constr type="diam" refType="connDist" fact="-1.15"/>
                    <dgm:constr type="begPad"/>
                    <dgm:constr type="endPad"/>
                  </dgm:constrLst>
                </dgm:else>
              </dgm:choose>
              <dgm:ruleLst/>
            </dgm:layoutNode>
          </dgm:forEach>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5E2300AD20D4BFF9B13C2D32C4B46F8"/>
        <w:category>
          <w:name w:val="General"/>
          <w:gallery w:val="placeholder"/>
        </w:category>
        <w:types>
          <w:type w:val="bbPlcHdr"/>
        </w:types>
        <w:behaviors>
          <w:behavior w:val="content"/>
        </w:behaviors>
        <w:guid w:val="{E91DE52A-6BBE-4342-BF6B-B7ED16F775C3}"/>
      </w:docPartPr>
      <w:docPartBody>
        <w:p w:rsidR="00962E2A" w:rsidRDefault="00245BE0" w:rsidP="00245BE0">
          <w:pPr>
            <w:pStyle w:val="05E2300AD20D4BFF9B13C2D32C4B46F81"/>
          </w:pPr>
          <w:r w:rsidRPr="005C59C1">
            <w:t>[</w:t>
          </w:r>
          <w:r w:rsidRPr="005C59C1">
            <w:rPr>
              <w:highlight w:val="yellow"/>
            </w:rPr>
            <w:t>outline the strategic intent of the SOW</w:t>
          </w:r>
          <w:r w:rsidRPr="005C59C1">
            <w:t>]</w:t>
          </w:r>
        </w:p>
      </w:docPartBody>
    </w:docPart>
    <w:docPart>
      <w:docPartPr>
        <w:name w:val="BD1FF92F7094498B966BA8D1D1BE81DB"/>
        <w:category>
          <w:name w:val="General"/>
          <w:gallery w:val="placeholder"/>
        </w:category>
        <w:types>
          <w:type w:val="bbPlcHdr"/>
        </w:types>
        <w:behaviors>
          <w:behavior w:val="content"/>
        </w:behaviors>
        <w:guid w:val="{2217E586-E54F-409C-BB16-643DEE547037}"/>
      </w:docPartPr>
      <w:docPartBody>
        <w:p w:rsidR="00962E2A" w:rsidRDefault="00245BE0" w:rsidP="00245BE0">
          <w:pPr>
            <w:pStyle w:val="BD1FF92F7094498B966BA8D1D1BE81DB1"/>
          </w:pPr>
          <w:r w:rsidRPr="005C59C1">
            <w:t>[</w:t>
          </w:r>
          <w:r w:rsidRPr="005C59C1">
            <w:rPr>
              <w:highlight w:val="yellow"/>
            </w:rPr>
            <w:t>insert details, including Time Zone, e.g. Monday – Friday, 9am – 5 pm PST, holidays]</w:t>
          </w:r>
        </w:p>
      </w:docPartBody>
    </w:docPart>
    <w:docPart>
      <w:docPartPr>
        <w:name w:val="055D819FEB5948658E021D7BA4C22CDE"/>
        <w:category>
          <w:name w:val="General"/>
          <w:gallery w:val="placeholder"/>
        </w:category>
        <w:types>
          <w:type w:val="bbPlcHdr"/>
        </w:types>
        <w:behaviors>
          <w:behavior w:val="content"/>
        </w:behaviors>
        <w:guid w:val="{0D57F905-6523-4A19-A093-7F6B1A74716D}"/>
      </w:docPartPr>
      <w:docPartBody>
        <w:p w:rsidR="00962E2A" w:rsidRDefault="00B02736" w:rsidP="00B02736">
          <w:pPr>
            <w:pStyle w:val="055D819FEB5948658E021D7BA4C22CDE2"/>
          </w:pPr>
          <w:r w:rsidRPr="005C59C1">
            <w:t>[</w:t>
          </w:r>
          <w:r w:rsidRPr="005C59C1">
            <w:rPr>
              <w:highlight w:val="yellow"/>
            </w:rPr>
            <w:t>insert amount</w:t>
          </w:r>
          <w:r w:rsidRPr="005C59C1">
            <w:t>]</w:t>
          </w:r>
        </w:p>
      </w:docPartBody>
    </w:docPart>
    <w:docPart>
      <w:docPartPr>
        <w:name w:val="319481BD72854F91AA574F3424C498A6"/>
        <w:category>
          <w:name w:val="General"/>
          <w:gallery w:val="placeholder"/>
        </w:category>
        <w:types>
          <w:type w:val="bbPlcHdr"/>
        </w:types>
        <w:behaviors>
          <w:behavior w:val="content"/>
        </w:behaviors>
        <w:guid w:val="{6BDC7808-F819-4F73-9C51-FD07E9CFA33A}"/>
      </w:docPartPr>
      <w:docPartBody>
        <w:p w:rsidR="00962E2A" w:rsidRDefault="00245BE0" w:rsidP="00245BE0">
          <w:pPr>
            <w:pStyle w:val="319481BD72854F91AA574F3424C498A61"/>
          </w:pPr>
          <w:r w:rsidRPr="005C59C1">
            <w:rPr>
              <w:rFonts w:eastAsiaTheme="minorEastAsia"/>
            </w:rPr>
            <w:t>[</w:t>
          </w:r>
          <w:r w:rsidRPr="005C59C1">
            <w:rPr>
              <w:rFonts w:eastAsiaTheme="minorEastAsia"/>
              <w:highlight w:val="yellow"/>
            </w:rPr>
            <w:t>insert detail, example: annually</w:t>
          </w:r>
          <w:r w:rsidRPr="005C59C1">
            <w:rPr>
              <w:rFonts w:eastAsiaTheme="minorEastAsia"/>
            </w:rPr>
            <w:t>]</w:t>
          </w:r>
        </w:p>
      </w:docPartBody>
    </w:docPart>
    <w:docPart>
      <w:docPartPr>
        <w:name w:val="333CD299BC3A4382A0CD54EFC12D983B"/>
        <w:category>
          <w:name w:val="General"/>
          <w:gallery w:val="placeholder"/>
        </w:category>
        <w:types>
          <w:type w:val="bbPlcHdr"/>
        </w:types>
        <w:behaviors>
          <w:behavior w:val="content"/>
        </w:behaviors>
        <w:guid w:val="{4E0F9470-9F8F-44D7-8EDE-18C4E3804F06}"/>
      </w:docPartPr>
      <w:docPartBody>
        <w:p w:rsidR="00787426" w:rsidRDefault="00B02736" w:rsidP="00B02736">
          <w:pPr>
            <w:pStyle w:val="333CD299BC3A4382A0CD54EFC12D983B2"/>
          </w:pPr>
          <w:r w:rsidRPr="005C59C1">
            <w:t>[</w:t>
          </w:r>
          <w:r w:rsidRPr="005C59C1">
            <w:rPr>
              <w:highlight w:val="yellow"/>
            </w:rPr>
            <w:t>insert date</w:t>
          </w:r>
          <w:r w:rsidRPr="005C59C1">
            <w:t>]</w:t>
          </w:r>
        </w:p>
      </w:docPartBody>
    </w:docPart>
    <w:docPart>
      <w:docPartPr>
        <w:name w:val="C958899379C44E94B9A43AAB144D751C"/>
        <w:category>
          <w:name w:val="General"/>
          <w:gallery w:val="placeholder"/>
        </w:category>
        <w:types>
          <w:type w:val="bbPlcHdr"/>
        </w:types>
        <w:behaviors>
          <w:behavior w:val="content"/>
        </w:behaviors>
        <w:guid w:val="{7619C046-239A-4AC1-9BFB-237DBD485F67}"/>
      </w:docPartPr>
      <w:docPartBody>
        <w:p w:rsidR="00787426" w:rsidRDefault="00245BE0" w:rsidP="00245BE0">
          <w:pPr>
            <w:pStyle w:val="C958899379C44E94B9A43AAB144D751C1"/>
          </w:pPr>
          <w:r w:rsidRPr="005C59C1">
            <w:t>[</w:t>
          </w:r>
          <w:r w:rsidRPr="005C59C1">
            <w:rPr>
              <w:highlight w:val="yellow"/>
            </w:rPr>
            <w:t>insert Supplier Name</w:t>
          </w:r>
          <w:r w:rsidRPr="005C59C1">
            <w:t>]</w:t>
          </w:r>
        </w:p>
      </w:docPartBody>
    </w:docPart>
    <w:docPart>
      <w:docPartPr>
        <w:name w:val="630426D4256D4813BBEFEEE94ABB0CF0"/>
        <w:category>
          <w:name w:val="General"/>
          <w:gallery w:val="placeholder"/>
        </w:category>
        <w:types>
          <w:type w:val="bbPlcHdr"/>
        </w:types>
        <w:behaviors>
          <w:behavior w:val="content"/>
        </w:behaviors>
        <w:guid w:val="{96FAD024-3CB5-45F3-A437-814FCDEA65FE}"/>
      </w:docPartPr>
      <w:docPartBody>
        <w:p w:rsidR="00467611" w:rsidRDefault="00245BE0" w:rsidP="00245BE0">
          <w:pPr>
            <w:pStyle w:val="630426D4256D4813BBEFEEE94ABB0CF01"/>
          </w:pPr>
          <w:r w:rsidRPr="005C59C1">
            <w:t>[</w:t>
          </w:r>
          <w:r w:rsidRPr="005C59C1">
            <w:rPr>
              <w:highlight w:val="yellow"/>
            </w:rPr>
            <w:t>insert date</w:t>
          </w:r>
          <w:r w:rsidRPr="005C59C1">
            <w:t>]</w:t>
          </w:r>
        </w:p>
      </w:docPartBody>
    </w:docPart>
    <w:docPart>
      <w:docPartPr>
        <w:name w:val="43664746ABAF4D76B90F306A6166646D"/>
        <w:category>
          <w:name w:val="General"/>
          <w:gallery w:val="placeholder"/>
        </w:category>
        <w:types>
          <w:type w:val="bbPlcHdr"/>
        </w:types>
        <w:behaviors>
          <w:behavior w:val="content"/>
        </w:behaviors>
        <w:guid w:val="{77821F92-E7FD-4EFE-AC7C-B0351A4316BD}"/>
      </w:docPartPr>
      <w:docPartBody>
        <w:p w:rsidR="00852C90" w:rsidRDefault="00245BE0" w:rsidP="00245BE0">
          <w:pPr>
            <w:pStyle w:val="43664746ABAF4D76B90F306A6166646D"/>
          </w:pPr>
          <w:r>
            <w:rPr>
              <w:rStyle w:val="PlaceholderText"/>
              <w:highlight w:val="yellow"/>
            </w:rPr>
            <w:t>[i</w:t>
          </w:r>
          <w:r w:rsidRPr="005C59C1">
            <w:rPr>
              <w:rStyle w:val="PlaceholderText"/>
              <w:highlight w:val="yellow"/>
            </w:rPr>
            <w:t>nsert a brief description of the type of services that the Supplier will be providing</w:t>
          </w:r>
          <w:r>
            <w:rPr>
              <w:rStyle w:val="PlaceholderText"/>
              <w:highlight w:val="yellow"/>
            </w:rPr>
            <w:t>]</w:t>
          </w:r>
        </w:p>
      </w:docPartBody>
    </w:docPart>
    <w:docPart>
      <w:docPartPr>
        <w:name w:val="BBD4AF398CBE444BBD17621FA19ED010"/>
        <w:category>
          <w:name w:val="General"/>
          <w:gallery w:val="placeholder"/>
        </w:category>
        <w:types>
          <w:type w:val="bbPlcHdr"/>
        </w:types>
        <w:behaviors>
          <w:behavior w:val="content"/>
        </w:behaviors>
        <w:guid w:val="{44DA3EE1-91DE-404C-ABF9-371C19E54F09}"/>
      </w:docPartPr>
      <w:docPartBody>
        <w:p w:rsidR="00852C90" w:rsidRDefault="00245BE0" w:rsidP="00245BE0">
          <w:pPr>
            <w:pStyle w:val="BBD4AF398CBE444BBD17621FA19ED0101"/>
          </w:pPr>
          <w:r w:rsidRPr="005C59C1">
            <w:rPr>
              <w:rStyle w:val="PlaceholderText"/>
            </w:rPr>
            <w:t>[</w:t>
          </w:r>
          <w:r w:rsidRPr="005C59C1">
            <w:rPr>
              <w:rStyle w:val="PlaceholderText"/>
              <w:highlight w:val="yellow"/>
            </w:rPr>
            <w:t>insert any additional standard or non-standard terms here, if applicable</w:t>
          </w:r>
          <w:r w:rsidRPr="005C59C1">
            <w:rPr>
              <w:rStyle w:val="PlaceholderText"/>
            </w:rPr>
            <w:t>]</w:t>
          </w:r>
        </w:p>
      </w:docPartBody>
    </w:docPart>
    <w:docPart>
      <w:docPartPr>
        <w:name w:val="4E0C308586BD4B0C93105BA94F99C938"/>
        <w:category>
          <w:name w:val="General"/>
          <w:gallery w:val="placeholder"/>
        </w:category>
        <w:types>
          <w:type w:val="bbPlcHdr"/>
        </w:types>
        <w:behaviors>
          <w:behavior w:val="content"/>
        </w:behaviors>
        <w:guid w:val="{228EB7F8-1348-4A63-A1E4-735D97FF32D5}"/>
      </w:docPartPr>
      <w:docPartBody>
        <w:p w:rsidR="00267337" w:rsidRDefault="00B02736" w:rsidP="00B02736">
          <w:pPr>
            <w:pStyle w:val="4E0C308586BD4B0C93105BA94F99C9382"/>
          </w:pPr>
          <w:r w:rsidRPr="005C59C1">
            <w:t>[</w:t>
          </w:r>
          <w:r w:rsidRPr="005C59C1">
            <w:rPr>
              <w:highlight w:val="yellow"/>
            </w:rPr>
            <w:t>insert details</w:t>
          </w:r>
          <w:r w:rsidRPr="005C59C1">
            <w:t>]</w:t>
          </w:r>
        </w:p>
      </w:docPartBody>
    </w:docPart>
    <w:docPart>
      <w:docPartPr>
        <w:name w:val="62884E07C61B4CB78129BF5B779498A2"/>
        <w:category>
          <w:name w:val="General"/>
          <w:gallery w:val="placeholder"/>
        </w:category>
        <w:types>
          <w:type w:val="bbPlcHdr"/>
        </w:types>
        <w:behaviors>
          <w:behavior w:val="content"/>
        </w:behaviors>
        <w:guid w:val="{F0E2BBA9-5076-41BA-8033-4057873A4C24}"/>
      </w:docPartPr>
      <w:docPartBody>
        <w:p w:rsidR="00267337" w:rsidRDefault="00B02736" w:rsidP="00B02736">
          <w:pPr>
            <w:pStyle w:val="62884E07C61B4CB78129BF5B779498A22"/>
          </w:pPr>
          <w:r w:rsidRPr="005C59C1">
            <w:t>[</w:t>
          </w:r>
          <w:r w:rsidRPr="005C59C1">
            <w:rPr>
              <w:highlight w:val="yellow"/>
            </w:rPr>
            <w:t>insert details</w:t>
          </w:r>
          <w:r w:rsidRPr="005C59C1">
            <w:t>]</w:t>
          </w:r>
        </w:p>
      </w:docPartBody>
    </w:docPart>
    <w:docPart>
      <w:docPartPr>
        <w:name w:val="F681F8752B0744CA9F1E062438618068"/>
        <w:category>
          <w:name w:val="General"/>
          <w:gallery w:val="placeholder"/>
        </w:category>
        <w:types>
          <w:type w:val="bbPlcHdr"/>
        </w:types>
        <w:behaviors>
          <w:behavior w:val="content"/>
        </w:behaviors>
        <w:guid w:val="{0EF6EF86-0154-4BEF-80DC-49ACEAAE29A2}"/>
      </w:docPartPr>
      <w:docPartBody>
        <w:p w:rsidR="00267337" w:rsidRDefault="00B02736" w:rsidP="00B02736">
          <w:pPr>
            <w:pStyle w:val="F681F8752B0744CA9F1E0624386180682"/>
          </w:pPr>
          <w:r w:rsidRPr="005C59C1">
            <w:t>[</w:t>
          </w:r>
          <w:r w:rsidRPr="005C59C1">
            <w:rPr>
              <w:highlight w:val="yellow"/>
            </w:rPr>
            <w:t>insert details</w:t>
          </w:r>
          <w:r w:rsidRPr="005C59C1">
            <w:t>]</w:t>
          </w:r>
        </w:p>
      </w:docPartBody>
    </w:docPart>
    <w:docPart>
      <w:docPartPr>
        <w:name w:val="00BD6AABC8484552A49B01CFDB7490A2"/>
        <w:category>
          <w:name w:val="General"/>
          <w:gallery w:val="placeholder"/>
        </w:category>
        <w:types>
          <w:type w:val="bbPlcHdr"/>
        </w:types>
        <w:behaviors>
          <w:behavior w:val="content"/>
        </w:behaviors>
        <w:guid w:val="{85EE3B02-1A27-4B6D-B1CF-51F64BA977C7}"/>
      </w:docPartPr>
      <w:docPartBody>
        <w:p w:rsidR="00267337" w:rsidRDefault="0060146A" w:rsidP="0060146A">
          <w:pPr>
            <w:pStyle w:val="00BD6AABC8484552A49B01CFDB7490A2"/>
          </w:pPr>
          <w:r w:rsidRPr="005674A6">
            <w:rPr>
              <w:rFonts w:cs="Calibri"/>
            </w:rPr>
            <w:t>[</w:t>
          </w:r>
          <w:r w:rsidRPr="005674A6">
            <w:rPr>
              <w:rFonts w:cs="Calibri"/>
              <w:highlight w:val="yellow"/>
            </w:rPr>
            <w:t>insert d</w:t>
          </w:r>
          <w:r>
            <w:rPr>
              <w:highlight w:val="yellow"/>
            </w:rPr>
            <w:t>ate</w:t>
          </w:r>
          <w:r w:rsidRPr="005674A6">
            <w:rPr>
              <w:rFonts w:cs="Calibri"/>
            </w:rPr>
            <w:t>]</w:t>
          </w:r>
        </w:p>
      </w:docPartBody>
    </w:docPart>
    <w:docPart>
      <w:docPartPr>
        <w:name w:val="9DFC30E0CACA46F4908D4CCA6F366411"/>
        <w:category>
          <w:name w:val="General"/>
          <w:gallery w:val="placeholder"/>
        </w:category>
        <w:types>
          <w:type w:val="bbPlcHdr"/>
        </w:types>
        <w:behaviors>
          <w:behavior w:val="content"/>
        </w:behaviors>
        <w:guid w:val="{F90DA183-B416-41DC-8F9C-EF5BF0B39513}"/>
      </w:docPartPr>
      <w:docPartBody>
        <w:p w:rsidR="00D324C3" w:rsidRDefault="00245BE0" w:rsidP="00245BE0">
          <w:pPr>
            <w:pStyle w:val="9DFC30E0CACA46F4908D4CCA6F3664112"/>
          </w:pPr>
          <w:r w:rsidRPr="005C59C1">
            <w:t>[</w:t>
          </w:r>
          <w:r w:rsidRPr="005C59C1">
            <w:rPr>
              <w:highlight w:val="yellow"/>
            </w:rPr>
            <w:t>No change from default</w:t>
          </w:r>
          <w:r w:rsidRPr="005C59C1">
            <w:t>]</w:t>
          </w:r>
        </w:p>
      </w:docPartBody>
    </w:docPart>
    <w:docPart>
      <w:docPartPr>
        <w:name w:val="4F40F5D96C704274ACBD447C84E76AB7"/>
        <w:category>
          <w:name w:val="General"/>
          <w:gallery w:val="placeholder"/>
        </w:category>
        <w:types>
          <w:type w:val="bbPlcHdr"/>
        </w:types>
        <w:behaviors>
          <w:behavior w:val="content"/>
        </w:behaviors>
        <w:guid w:val="{5DA01C1A-C5A2-4224-91EF-A58829ED90B6}"/>
      </w:docPartPr>
      <w:docPartBody>
        <w:p w:rsidR="00D324C3" w:rsidRDefault="00245BE0" w:rsidP="00245BE0">
          <w:pPr>
            <w:pStyle w:val="4F40F5D96C704274ACBD447C84E76AB72"/>
          </w:pPr>
          <w:r w:rsidRPr="005C59C1">
            <w:rPr>
              <w:rStyle w:val="PlaceholderText"/>
              <w:highlight w:val="yellow"/>
            </w:rPr>
            <w:t>[insert a brief description of the type of services that the Supplier will be providing]</w:t>
          </w:r>
        </w:p>
      </w:docPartBody>
    </w:docPart>
    <w:docPart>
      <w:docPartPr>
        <w:name w:val="D754FF0F1E784EA2A93541B2C7012DA3"/>
        <w:category>
          <w:name w:val="General"/>
          <w:gallery w:val="placeholder"/>
        </w:category>
        <w:types>
          <w:type w:val="bbPlcHdr"/>
        </w:types>
        <w:behaviors>
          <w:behavior w:val="content"/>
        </w:behaviors>
        <w:guid w:val="{F68B6402-FE96-4B53-AFE5-5DBCD1503EC0}"/>
      </w:docPartPr>
      <w:docPartBody>
        <w:p w:rsidR="00D3571C" w:rsidRDefault="006A5A7E" w:rsidP="006A5A7E">
          <w:pPr>
            <w:pStyle w:val="D754FF0F1E784EA2A93541B2C7012DA3"/>
          </w:pPr>
          <w:r w:rsidRPr="005C59C1">
            <w:t>[</w:t>
          </w:r>
          <w:r w:rsidRPr="005C59C1">
            <w:rPr>
              <w:highlight w:val="yellow"/>
            </w:rPr>
            <w:t>outline the strategic intent of the SOW</w:t>
          </w:r>
          <w:r w:rsidRPr="005C59C1">
            <w:t>]</w:t>
          </w:r>
        </w:p>
      </w:docPartBody>
    </w:docPart>
    <w:docPart>
      <w:docPartPr>
        <w:name w:val="8D84163E5F3F49048F6E6140057FBDE9"/>
        <w:category>
          <w:name w:val="General"/>
          <w:gallery w:val="placeholder"/>
        </w:category>
        <w:types>
          <w:type w:val="bbPlcHdr"/>
        </w:types>
        <w:behaviors>
          <w:behavior w:val="content"/>
        </w:behaviors>
        <w:guid w:val="{048D766A-1340-4742-9FDD-6568E519FF5E}"/>
      </w:docPartPr>
      <w:docPartBody>
        <w:p w:rsidR="00D3571C" w:rsidRDefault="006A5A7E" w:rsidP="006A5A7E">
          <w:pPr>
            <w:pStyle w:val="8D84163E5F3F49048F6E6140057FBDE9"/>
          </w:pPr>
          <w:r w:rsidRPr="005C59C1">
            <w:t>[</w:t>
          </w:r>
          <w:r w:rsidRPr="005C59C1">
            <w:rPr>
              <w:highlight w:val="yellow"/>
            </w:rPr>
            <w:t>insert details, including Time Zone, e.g. Monday – Friday, 9am – 5 pm PST, holidays]</w:t>
          </w:r>
        </w:p>
      </w:docPartBody>
    </w:docPart>
    <w:docPart>
      <w:docPartPr>
        <w:name w:val="85E216F6143D46DCA49FFD1E54334F86"/>
        <w:category>
          <w:name w:val="General"/>
          <w:gallery w:val="placeholder"/>
        </w:category>
        <w:types>
          <w:type w:val="bbPlcHdr"/>
        </w:types>
        <w:behaviors>
          <w:behavior w:val="content"/>
        </w:behaviors>
        <w:guid w:val="{296C5BF2-3939-4C60-884B-7AA2DDB4144E}"/>
      </w:docPartPr>
      <w:docPartBody>
        <w:p w:rsidR="00D3571C" w:rsidRDefault="006A5A7E" w:rsidP="006A5A7E">
          <w:pPr>
            <w:pStyle w:val="85E216F6143D46DCA49FFD1E54334F86"/>
          </w:pPr>
          <w:r w:rsidRPr="005674A6">
            <w:rPr>
              <w:rFonts w:cs="Calibri"/>
            </w:rPr>
            <w:t>[</w:t>
          </w:r>
          <w:r w:rsidRPr="005674A6">
            <w:rPr>
              <w:rFonts w:cs="Calibri"/>
              <w:highlight w:val="yellow"/>
            </w:rPr>
            <w:t>identify applicable facility, equipment, etc.</w:t>
          </w:r>
          <w:r w:rsidRPr="005674A6">
            <w:rPr>
              <w:rFonts w:cs="Calibri"/>
            </w:rPr>
            <w:t>]</w:t>
          </w:r>
        </w:p>
      </w:docPartBody>
    </w:docPart>
    <w:docPart>
      <w:docPartPr>
        <w:name w:val="AA6AC3D6C00546C8863A675721E6B54C"/>
        <w:category>
          <w:name w:val="General"/>
          <w:gallery w:val="placeholder"/>
        </w:category>
        <w:types>
          <w:type w:val="bbPlcHdr"/>
        </w:types>
        <w:behaviors>
          <w:behavior w:val="content"/>
        </w:behaviors>
        <w:guid w:val="{D266C560-19D2-4DEC-BC5E-1093785E122F}"/>
      </w:docPartPr>
      <w:docPartBody>
        <w:p w:rsidR="00D3571C" w:rsidRDefault="006A5A7E" w:rsidP="006A5A7E">
          <w:pPr>
            <w:pStyle w:val="AA6AC3D6C00546C8863A675721E6B54C"/>
          </w:pPr>
          <w:r w:rsidRPr="005674A6">
            <w:rPr>
              <w:rFonts w:cs="Calibri"/>
            </w:rPr>
            <w:t>[</w:t>
          </w:r>
          <w:r w:rsidRPr="005674A6">
            <w:rPr>
              <w:rFonts w:cs="Calibri"/>
              <w:highlight w:val="yellow"/>
            </w:rPr>
            <w:t>insert details</w:t>
          </w:r>
          <w:r w:rsidRPr="005674A6">
            <w:rPr>
              <w:rFonts w:cs="Calibri"/>
            </w:rPr>
            <w:t>]</w:t>
          </w:r>
        </w:p>
      </w:docPartBody>
    </w:docPart>
    <w:docPart>
      <w:docPartPr>
        <w:name w:val="B78D92541E034139B0DE6E0B5BEAA81F"/>
        <w:category>
          <w:name w:val="General"/>
          <w:gallery w:val="placeholder"/>
        </w:category>
        <w:types>
          <w:type w:val="bbPlcHdr"/>
        </w:types>
        <w:behaviors>
          <w:behavior w:val="content"/>
        </w:behaviors>
        <w:guid w:val="{F14D8951-C59E-45D3-87F4-1AA89B55763F}"/>
      </w:docPartPr>
      <w:docPartBody>
        <w:p w:rsidR="00D3571C" w:rsidRDefault="006A5A7E" w:rsidP="006A5A7E">
          <w:pPr>
            <w:pStyle w:val="B78D92541E034139B0DE6E0B5BEAA81F"/>
          </w:pPr>
          <w:r w:rsidRPr="005674A6">
            <w:rPr>
              <w:rFonts w:cs="Calibri"/>
            </w:rPr>
            <w:t>[</w:t>
          </w:r>
          <w:r w:rsidRPr="005674A6">
            <w:rPr>
              <w:rFonts w:cs="Calibri"/>
              <w:highlight w:val="yellow"/>
            </w:rPr>
            <w:t>insert details</w:t>
          </w:r>
          <w:r w:rsidRPr="005674A6">
            <w:rPr>
              <w:rFonts w:cs="Calibri"/>
            </w:rPr>
            <w:t>]</w:t>
          </w:r>
        </w:p>
      </w:docPartBody>
    </w:docPart>
    <w:docPart>
      <w:docPartPr>
        <w:name w:val="2A8A8F719DBE4A03A2B9150484CAC547"/>
        <w:category>
          <w:name w:val="General"/>
          <w:gallery w:val="placeholder"/>
        </w:category>
        <w:types>
          <w:type w:val="bbPlcHdr"/>
        </w:types>
        <w:behaviors>
          <w:behavior w:val="content"/>
        </w:behaviors>
        <w:guid w:val="{914E0311-E5ED-4478-934E-4C49E218494A}"/>
      </w:docPartPr>
      <w:docPartBody>
        <w:p w:rsidR="00D3571C" w:rsidRDefault="006A5A7E" w:rsidP="006A5A7E">
          <w:pPr>
            <w:pStyle w:val="2A8A8F719DBE4A03A2B9150484CAC547"/>
          </w:pPr>
          <w:r w:rsidRPr="005674A6">
            <w:rPr>
              <w:rFonts w:cs="Calibri"/>
            </w:rPr>
            <w:t>[</w:t>
          </w:r>
          <w:r w:rsidRPr="005674A6">
            <w:rPr>
              <w:rFonts w:cs="Calibri"/>
              <w:highlight w:val="yellow"/>
            </w:rPr>
            <w:t>insert details</w:t>
          </w:r>
          <w:r w:rsidRPr="005674A6">
            <w:rPr>
              <w:rFonts w:cs="Calibri"/>
            </w:rPr>
            <w:t>]</w:t>
          </w:r>
        </w:p>
      </w:docPartBody>
    </w:docPart>
    <w:docPart>
      <w:docPartPr>
        <w:name w:val="A00D2CA4508C434BBB0C28437E1AA412"/>
        <w:category>
          <w:name w:val="General"/>
          <w:gallery w:val="placeholder"/>
        </w:category>
        <w:types>
          <w:type w:val="bbPlcHdr"/>
        </w:types>
        <w:behaviors>
          <w:behavior w:val="content"/>
        </w:behaviors>
        <w:guid w:val="{535C6132-7BE3-44A4-A1AE-FFF1DB782911}"/>
      </w:docPartPr>
      <w:docPartBody>
        <w:p w:rsidR="00D3571C" w:rsidRDefault="006A5A7E" w:rsidP="006A5A7E">
          <w:pPr>
            <w:pStyle w:val="A00D2CA4508C434BBB0C28437E1AA412"/>
          </w:pPr>
          <w:r w:rsidRPr="005674A6">
            <w:rPr>
              <w:rFonts w:cs="Calibri"/>
            </w:rPr>
            <w:t>[</w:t>
          </w:r>
          <w:r w:rsidRPr="005674A6">
            <w:rPr>
              <w:rFonts w:cs="Calibri"/>
              <w:highlight w:val="yellow"/>
            </w:rPr>
            <w:t>insert details</w:t>
          </w:r>
          <w:r w:rsidRPr="005674A6">
            <w:rPr>
              <w:rFonts w:cs="Calibri"/>
            </w:rPr>
            <w:t>]</w:t>
          </w:r>
        </w:p>
      </w:docPartBody>
    </w:docPart>
    <w:docPart>
      <w:docPartPr>
        <w:name w:val="CDBCBB106FC84BE7A009D274854F16D8"/>
        <w:category>
          <w:name w:val="General"/>
          <w:gallery w:val="placeholder"/>
        </w:category>
        <w:types>
          <w:type w:val="bbPlcHdr"/>
        </w:types>
        <w:behaviors>
          <w:behavior w:val="content"/>
        </w:behaviors>
        <w:guid w:val="{1442F5F0-DDA3-4CC0-9813-39393635A350}"/>
      </w:docPartPr>
      <w:docPartBody>
        <w:p w:rsidR="00D3571C" w:rsidRDefault="006A5A7E" w:rsidP="006A5A7E">
          <w:pPr>
            <w:pStyle w:val="CDBCBB106FC84BE7A009D274854F16D8"/>
          </w:pPr>
          <w:r w:rsidRPr="005674A6">
            <w:rPr>
              <w:rFonts w:cs="Calibri"/>
            </w:rPr>
            <w:t>[</w:t>
          </w:r>
          <w:r w:rsidRPr="005674A6">
            <w:rPr>
              <w:rFonts w:cs="Calibri"/>
              <w:highlight w:val="yellow"/>
            </w:rPr>
            <w:t>insert details</w:t>
          </w:r>
          <w:r w:rsidRPr="005674A6">
            <w:rPr>
              <w:rFonts w:cs="Calibri"/>
            </w:rPr>
            <w:t>]</w:t>
          </w:r>
        </w:p>
      </w:docPartBody>
    </w:docPart>
    <w:docPart>
      <w:docPartPr>
        <w:name w:val="9AAB86A6026741B9B997C02E1245377F"/>
        <w:category>
          <w:name w:val="General"/>
          <w:gallery w:val="placeholder"/>
        </w:category>
        <w:types>
          <w:type w:val="bbPlcHdr"/>
        </w:types>
        <w:behaviors>
          <w:behavior w:val="content"/>
        </w:behaviors>
        <w:guid w:val="{0B6F4D69-19BD-4AA8-A5A3-B873CC4F12ED}"/>
      </w:docPartPr>
      <w:docPartBody>
        <w:p w:rsidR="00D3571C" w:rsidRDefault="006A5A7E" w:rsidP="006A5A7E">
          <w:pPr>
            <w:pStyle w:val="9AAB86A6026741B9B997C02E1245377F"/>
          </w:pPr>
          <w:r w:rsidRPr="005674A6">
            <w:rPr>
              <w:rFonts w:cs="Calibri"/>
            </w:rPr>
            <w:t>[</w:t>
          </w:r>
          <w:r w:rsidRPr="005674A6">
            <w:rPr>
              <w:rFonts w:cs="Calibri"/>
              <w:highlight w:val="yellow"/>
            </w:rPr>
            <w:t>insert details</w:t>
          </w:r>
          <w:r w:rsidRPr="005674A6">
            <w:rPr>
              <w:rFonts w:cs="Calibri"/>
            </w:rPr>
            <w:t>]</w:t>
          </w:r>
        </w:p>
      </w:docPartBody>
    </w:docPart>
    <w:docPart>
      <w:docPartPr>
        <w:name w:val="B803E4E7D1B44DCC9D6DC8DC694F9C78"/>
        <w:category>
          <w:name w:val="General"/>
          <w:gallery w:val="placeholder"/>
        </w:category>
        <w:types>
          <w:type w:val="bbPlcHdr"/>
        </w:types>
        <w:behaviors>
          <w:behavior w:val="content"/>
        </w:behaviors>
        <w:guid w:val="{AEBE7EEC-8EC4-48EE-B062-DB14F5C5F5C9}"/>
      </w:docPartPr>
      <w:docPartBody>
        <w:p w:rsidR="00D3571C" w:rsidRDefault="006A5A7E" w:rsidP="006A5A7E">
          <w:pPr>
            <w:pStyle w:val="B803E4E7D1B44DCC9D6DC8DC694F9C78"/>
          </w:pPr>
          <w:r w:rsidRPr="005674A6">
            <w:rPr>
              <w:rFonts w:cs="Calibri"/>
            </w:rPr>
            <w:t>[</w:t>
          </w:r>
          <w:r w:rsidRPr="005674A6">
            <w:rPr>
              <w:rFonts w:cs="Calibri"/>
              <w:highlight w:val="yellow"/>
            </w:rPr>
            <w:t>insert details</w:t>
          </w:r>
          <w:r w:rsidRPr="005674A6">
            <w:rPr>
              <w:rFonts w:cs="Calibri"/>
            </w:rPr>
            <w:t>]</w:t>
          </w:r>
        </w:p>
      </w:docPartBody>
    </w:docPart>
    <w:docPart>
      <w:docPartPr>
        <w:name w:val="B6137EBC15694F20985F815ABB96EC37"/>
        <w:category>
          <w:name w:val="General"/>
          <w:gallery w:val="placeholder"/>
        </w:category>
        <w:types>
          <w:type w:val="bbPlcHdr"/>
        </w:types>
        <w:behaviors>
          <w:behavior w:val="content"/>
        </w:behaviors>
        <w:guid w:val="{09009F30-3805-466E-AA9C-E449BA5E115D}"/>
      </w:docPartPr>
      <w:docPartBody>
        <w:p w:rsidR="00D3571C" w:rsidRDefault="006A5A7E" w:rsidP="006A5A7E">
          <w:pPr>
            <w:pStyle w:val="B6137EBC15694F20985F815ABB96EC37"/>
          </w:pPr>
          <w:r w:rsidRPr="005674A6">
            <w:rPr>
              <w:rFonts w:cs="Calibri"/>
            </w:rPr>
            <w:t>[</w:t>
          </w:r>
          <w:r w:rsidRPr="005674A6">
            <w:rPr>
              <w:rFonts w:cs="Calibri"/>
              <w:highlight w:val="yellow"/>
            </w:rPr>
            <w:t>insert details</w:t>
          </w:r>
          <w:r w:rsidRPr="005674A6">
            <w:rPr>
              <w:rFonts w:cs="Calibri"/>
            </w:rPr>
            <w:t>]</w:t>
          </w:r>
        </w:p>
      </w:docPartBody>
    </w:docPart>
    <w:docPart>
      <w:docPartPr>
        <w:name w:val="63D1B4990ACB46849F7E57A9C5811A5B"/>
        <w:category>
          <w:name w:val="General"/>
          <w:gallery w:val="placeholder"/>
        </w:category>
        <w:types>
          <w:type w:val="bbPlcHdr"/>
        </w:types>
        <w:behaviors>
          <w:behavior w:val="content"/>
        </w:behaviors>
        <w:guid w:val="{BDF64B93-44C8-4FEA-BD53-D745D1CEECE1}"/>
      </w:docPartPr>
      <w:docPartBody>
        <w:p w:rsidR="00D3571C" w:rsidRDefault="006A5A7E" w:rsidP="006A5A7E">
          <w:pPr>
            <w:pStyle w:val="63D1B4990ACB46849F7E57A9C5811A5B"/>
          </w:pPr>
          <w:r w:rsidRPr="005674A6">
            <w:rPr>
              <w:rFonts w:cs="Calibri"/>
            </w:rPr>
            <w:t>[</w:t>
          </w:r>
          <w:r w:rsidRPr="005674A6">
            <w:rPr>
              <w:rFonts w:cs="Calibri"/>
              <w:highlight w:val="yellow"/>
            </w:rPr>
            <w:t>insert details</w:t>
          </w:r>
          <w:r w:rsidRPr="005674A6">
            <w:rPr>
              <w:rFonts w:cs="Calibri"/>
            </w:rPr>
            <w:t>]</w:t>
          </w:r>
        </w:p>
      </w:docPartBody>
    </w:docPart>
    <w:docPart>
      <w:docPartPr>
        <w:name w:val="80CE007CEF404069ADBD653FEDD98486"/>
        <w:category>
          <w:name w:val="General"/>
          <w:gallery w:val="placeholder"/>
        </w:category>
        <w:types>
          <w:type w:val="bbPlcHdr"/>
        </w:types>
        <w:behaviors>
          <w:behavior w:val="content"/>
        </w:behaviors>
        <w:guid w:val="{D9F4CE64-D0B0-45A9-AD08-C11DB9E35686}"/>
      </w:docPartPr>
      <w:docPartBody>
        <w:p w:rsidR="00D3571C" w:rsidRDefault="006A5A7E" w:rsidP="006A5A7E">
          <w:pPr>
            <w:pStyle w:val="80CE007CEF404069ADBD653FEDD98486"/>
          </w:pPr>
          <w:r w:rsidRPr="005C59C1">
            <w:t>[</w:t>
          </w:r>
          <w:r w:rsidRPr="005C59C1">
            <w:rPr>
              <w:highlight w:val="yellow"/>
            </w:rPr>
            <w:t>No change from default</w:t>
          </w:r>
          <w:r w:rsidRPr="005C59C1">
            <w:t>]</w:t>
          </w:r>
        </w:p>
      </w:docPartBody>
    </w:docPart>
    <w:docPart>
      <w:docPartPr>
        <w:name w:val="C0198C7ED8B545AF903949ECA2C8857E"/>
        <w:category>
          <w:name w:val="General"/>
          <w:gallery w:val="placeholder"/>
        </w:category>
        <w:types>
          <w:type w:val="bbPlcHdr"/>
        </w:types>
        <w:behaviors>
          <w:behavior w:val="content"/>
        </w:behaviors>
        <w:guid w:val="{3C98A2E2-A3B6-4FEC-97C8-ADF180A734A2}"/>
      </w:docPartPr>
      <w:docPartBody>
        <w:p w:rsidR="00D3571C" w:rsidRDefault="006A5A7E" w:rsidP="006A5A7E">
          <w:pPr>
            <w:pStyle w:val="C0198C7ED8B545AF903949ECA2C8857E"/>
          </w:pPr>
          <w:r w:rsidRPr="00001565">
            <w:rPr>
              <w:rFonts w:cs="Calibri"/>
              <w:highlight w:val="yellow"/>
            </w:rPr>
            <w:t>[insert role, description, and title | Names of individuals should NOT be listed]</w:t>
          </w:r>
        </w:p>
      </w:docPartBody>
    </w:docPart>
    <w:docPart>
      <w:docPartPr>
        <w:name w:val="7EEED76223C54C37AC3B993FB61FF88D"/>
        <w:category>
          <w:name w:val="General"/>
          <w:gallery w:val="placeholder"/>
        </w:category>
        <w:types>
          <w:type w:val="bbPlcHdr"/>
        </w:types>
        <w:behaviors>
          <w:behavior w:val="content"/>
        </w:behaviors>
        <w:guid w:val="{B20130F4-AF09-43FE-AD29-F0D49164CA2E}"/>
      </w:docPartPr>
      <w:docPartBody>
        <w:p w:rsidR="00D3571C" w:rsidRDefault="006A5A7E" w:rsidP="006A5A7E">
          <w:pPr>
            <w:pStyle w:val="7EEED76223C54C37AC3B993FB61FF88D"/>
          </w:pPr>
          <w:r w:rsidRPr="00001565">
            <w:rPr>
              <w:rFonts w:cs="Calibri"/>
              <w:highlight w:val="yellow"/>
            </w:rPr>
            <w:t>[insert role, description, and title | Names of individuals should NOT be listed]</w:t>
          </w:r>
        </w:p>
      </w:docPartBody>
    </w:docPart>
    <w:docPart>
      <w:docPartPr>
        <w:name w:val="652E117825E94757A992F4863C671F43"/>
        <w:category>
          <w:name w:val="General"/>
          <w:gallery w:val="placeholder"/>
        </w:category>
        <w:types>
          <w:type w:val="bbPlcHdr"/>
        </w:types>
        <w:behaviors>
          <w:behavior w:val="content"/>
        </w:behaviors>
        <w:guid w:val="{E1AA707A-6E59-4725-9D3D-BD94E566221B}"/>
      </w:docPartPr>
      <w:docPartBody>
        <w:p w:rsidR="00D3571C" w:rsidRDefault="006A5A7E" w:rsidP="006A5A7E">
          <w:pPr>
            <w:pStyle w:val="652E117825E94757A992F4863C671F43"/>
          </w:pPr>
          <w:r w:rsidRPr="00001565">
            <w:rPr>
              <w:rFonts w:cs="Calibri"/>
              <w:highlight w:val="yellow"/>
            </w:rPr>
            <w:t>[insert role, description, and title | Names of individuals should NOT be listed]</w:t>
          </w:r>
        </w:p>
      </w:docPartBody>
    </w:docPart>
    <w:docPart>
      <w:docPartPr>
        <w:name w:val="7261E8D651BF48B0997A168360D93847"/>
        <w:category>
          <w:name w:val="General"/>
          <w:gallery w:val="placeholder"/>
        </w:category>
        <w:types>
          <w:type w:val="bbPlcHdr"/>
        </w:types>
        <w:behaviors>
          <w:behavior w:val="content"/>
        </w:behaviors>
        <w:guid w:val="{F09273B8-AFF8-44F9-8AFC-D5FA051C5F20}"/>
      </w:docPartPr>
      <w:docPartBody>
        <w:p w:rsidR="00D3571C" w:rsidRDefault="006A5A7E" w:rsidP="006A5A7E">
          <w:pPr>
            <w:pStyle w:val="7261E8D651BF48B0997A168360D93847"/>
          </w:pPr>
          <w:r w:rsidRPr="00001565">
            <w:rPr>
              <w:rFonts w:cs="Calibri"/>
              <w:highlight w:val="yellow"/>
            </w:rPr>
            <w:t>[insert role, description, and title | Names of individuals should NOT be listed]</w:t>
          </w:r>
        </w:p>
      </w:docPartBody>
    </w:docPart>
    <w:docPart>
      <w:docPartPr>
        <w:name w:val="ED24FAC98E8D4C198AE4470D123B8405"/>
        <w:category>
          <w:name w:val="General"/>
          <w:gallery w:val="placeholder"/>
        </w:category>
        <w:types>
          <w:type w:val="bbPlcHdr"/>
        </w:types>
        <w:behaviors>
          <w:behavior w:val="content"/>
        </w:behaviors>
        <w:guid w:val="{79D3AC4A-1D8E-4CC8-870F-654A15822640}"/>
      </w:docPartPr>
      <w:docPartBody>
        <w:p w:rsidR="00D3571C" w:rsidRDefault="006A5A7E" w:rsidP="006A5A7E">
          <w:pPr>
            <w:pStyle w:val="ED24FAC98E8D4C198AE4470D123B8405"/>
          </w:pPr>
          <w:r w:rsidRPr="00001565">
            <w:rPr>
              <w:rFonts w:cs="Calibri"/>
              <w:highlight w:val="yellow"/>
            </w:rPr>
            <w:t>[insert role, description, and title | Names of individuals should NOT be listed]</w:t>
          </w:r>
        </w:p>
      </w:docPartBody>
    </w:docPart>
    <w:docPart>
      <w:docPartPr>
        <w:name w:val="1553996BC9E545FFB565F4E3266C9342"/>
        <w:category>
          <w:name w:val="General"/>
          <w:gallery w:val="placeholder"/>
        </w:category>
        <w:types>
          <w:type w:val="bbPlcHdr"/>
        </w:types>
        <w:behaviors>
          <w:behavior w:val="content"/>
        </w:behaviors>
        <w:guid w:val="{9E35EA19-F8EC-4AE9-A4F2-38ECE2A7FAAC}"/>
      </w:docPartPr>
      <w:docPartBody>
        <w:p w:rsidR="00D3571C" w:rsidRDefault="006A5A7E" w:rsidP="006A5A7E">
          <w:pPr>
            <w:pStyle w:val="1553996BC9E545FFB565F4E3266C9342"/>
          </w:pPr>
          <w:r w:rsidRPr="00001565">
            <w:rPr>
              <w:rFonts w:cs="Calibri"/>
              <w:highlight w:val="yellow"/>
            </w:rPr>
            <w:t>[insert role, description, and title | Names of individuals should NOT be listed]</w:t>
          </w:r>
        </w:p>
      </w:docPartBody>
    </w:docPart>
    <w:docPart>
      <w:docPartPr>
        <w:name w:val="8FB927F74EEF4AFEBDEF730AF7A890BF"/>
        <w:category>
          <w:name w:val="General"/>
          <w:gallery w:val="placeholder"/>
        </w:category>
        <w:types>
          <w:type w:val="bbPlcHdr"/>
        </w:types>
        <w:behaviors>
          <w:behavior w:val="content"/>
        </w:behaviors>
        <w:guid w:val="{37E6EBB8-CA11-46D5-9CD2-66349F427DFF}"/>
      </w:docPartPr>
      <w:docPartBody>
        <w:p w:rsidR="00D3571C" w:rsidRDefault="006A5A7E" w:rsidP="006A5A7E">
          <w:pPr>
            <w:pStyle w:val="8FB927F74EEF4AFEBDEF730AF7A890BF"/>
          </w:pPr>
          <w:r w:rsidRPr="00001565">
            <w:rPr>
              <w:rFonts w:cs="Calibri"/>
              <w:highlight w:val="yellow"/>
            </w:rPr>
            <w:t>[insert role, description, and title | Names of individuals should NOT be listed]</w:t>
          </w:r>
        </w:p>
      </w:docPartBody>
    </w:docPart>
    <w:docPart>
      <w:docPartPr>
        <w:name w:val="117D1B18788D41E88F4041B88AD10AEC"/>
        <w:category>
          <w:name w:val="General"/>
          <w:gallery w:val="placeholder"/>
        </w:category>
        <w:types>
          <w:type w:val="bbPlcHdr"/>
        </w:types>
        <w:behaviors>
          <w:behavior w:val="content"/>
        </w:behaviors>
        <w:guid w:val="{3B508CF5-D141-4A2C-86EB-340808AC9C8F}"/>
      </w:docPartPr>
      <w:docPartBody>
        <w:p w:rsidR="00D3571C" w:rsidRDefault="006A5A7E" w:rsidP="006A5A7E">
          <w:pPr>
            <w:pStyle w:val="117D1B18788D41E88F4041B88AD10AEC"/>
          </w:pPr>
          <w:r w:rsidRPr="00001565">
            <w:rPr>
              <w:rFonts w:cs="Calibri"/>
              <w:highlight w:val="yellow"/>
            </w:rPr>
            <w:t>[insert role, description, and title | Names of individuals should NOT be listed]</w:t>
          </w:r>
        </w:p>
      </w:docPartBody>
    </w:docPart>
    <w:docPart>
      <w:docPartPr>
        <w:name w:val="57971E76637D45C8A43BC8B57D1CB4FD"/>
        <w:category>
          <w:name w:val="General"/>
          <w:gallery w:val="placeholder"/>
        </w:category>
        <w:types>
          <w:type w:val="bbPlcHdr"/>
        </w:types>
        <w:behaviors>
          <w:behavior w:val="content"/>
        </w:behaviors>
        <w:guid w:val="{92A88146-E2D5-43BB-82DC-FB2CCAAB7517}"/>
      </w:docPartPr>
      <w:docPartBody>
        <w:p w:rsidR="00D3571C" w:rsidRDefault="006A5A7E" w:rsidP="006A5A7E">
          <w:pPr>
            <w:pStyle w:val="57971E76637D45C8A43BC8B57D1CB4FD"/>
          </w:pPr>
          <w:r w:rsidRPr="005674A6">
            <w:rPr>
              <w:rFonts w:cs="Calibri"/>
            </w:rPr>
            <w:t>[</w:t>
          </w:r>
          <w:r w:rsidRPr="005674A6">
            <w:rPr>
              <w:rFonts w:cs="Calibri"/>
              <w:highlight w:val="yellow"/>
            </w:rPr>
            <w:t>insert details</w:t>
          </w:r>
          <w:r w:rsidRPr="005674A6">
            <w:rPr>
              <w:rFonts w:cs="Calibri"/>
            </w:rPr>
            <w:t>]</w:t>
          </w:r>
        </w:p>
      </w:docPartBody>
    </w:docPart>
    <w:docPart>
      <w:docPartPr>
        <w:name w:val="E39E6FDC40A0416A89F81ADA5DF89399"/>
        <w:category>
          <w:name w:val="General"/>
          <w:gallery w:val="placeholder"/>
        </w:category>
        <w:types>
          <w:type w:val="bbPlcHdr"/>
        </w:types>
        <w:behaviors>
          <w:behavior w:val="content"/>
        </w:behaviors>
        <w:guid w:val="{509D1E3D-9DF4-49C5-A2A4-47218F4AA5A1}"/>
      </w:docPartPr>
      <w:docPartBody>
        <w:p w:rsidR="00D3571C" w:rsidRDefault="006A5A7E" w:rsidP="006A5A7E">
          <w:pPr>
            <w:pStyle w:val="E39E6FDC40A0416A89F81ADA5DF89399"/>
          </w:pPr>
          <w:r w:rsidRPr="005674A6">
            <w:rPr>
              <w:rFonts w:cs="Calibri"/>
            </w:rPr>
            <w:t>[</w:t>
          </w:r>
          <w:r w:rsidRPr="005674A6">
            <w:rPr>
              <w:rFonts w:cs="Calibri"/>
              <w:highlight w:val="yellow"/>
            </w:rPr>
            <w:t>insert details</w:t>
          </w:r>
          <w:r w:rsidRPr="005674A6">
            <w:rPr>
              <w:rFonts w:cs="Calibri"/>
            </w:rPr>
            <w:t>]</w:t>
          </w:r>
        </w:p>
      </w:docPartBody>
    </w:docPart>
    <w:docPart>
      <w:docPartPr>
        <w:name w:val="B982CE9C8BED4FBE8958AF842694758D"/>
        <w:category>
          <w:name w:val="General"/>
          <w:gallery w:val="placeholder"/>
        </w:category>
        <w:types>
          <w:type w:val="bbPlcHdr"/>
        </w:types>
        <w:behaviors>
          <w:behavior w:val="content"/>
        </w:behaviors>
        <w:guid w:val="{FE134CA2-0380-4614-9092-2CEB4238307F}"/>
      </w:docPartPr>
      <w:docPartBody>
        <w:p w:rsidR="00D3571C" w:rsidRDefault="006A5A7E" w:rsidP="006A5A7E">
          <w:pPr>
            <w:pStyle w:val="B982CE9C8BED4FBE8958AF842694758D"/>
          </w:pPr>
          <w:r w:rsidRPr="005674A6">
            <w:rPr>
              <w:rFonts w:cs="Calibri"/>
            </w:rPr>
            <w:t>[</w:t>
          </w:r>
          <w:r w:rsidRPr="005674A6">
            <w:rPr>
              <w:rFonts w:cs="Calibri"/>
              <w:highlight w:val="yellow"/>
            </w:rPr>
            <w:t>insert details</w:t>
          </w:r>
          <w:r w:rsidRPr="005674A6">
            <w:rPr>
              <w:rFonts w:cs="Calibri"/>
            </w:rPr>
            <w:t>]</w:t>
          </w:r>
        </w:p>
      </w:docPartBody>
    </w:docPart>
    <w:docPart>
      <w:docPartPr>
        <w:name w:val="005A56B3FCC241B5B7727A80110EAC8F"/>
        <w:category>
          <w:name w:val="General"/>
          <w:gallery w:val="placeholder"/>
        </w:category>
        <w:types>
          <w:type w:val="bbPlcHdr"/>
        </w:types>
        <w:behaviors>
          <w:behavior w:val="content"/>
        </w:behaviors>
        <w:guid w:val="{554C95D2-A4A6-49D5-8DBF-B36E8AB11F40}"/>
      </w:docPartPr>
      <w:docPartBody>
        <w:p w:rsidR="00D3571C" w:rsidRDefault="006A5A7E" w:rsidP="006A5A7E">
          <w:pPr>
            <w:pStyle w:val="005A56B3FCC241B5B7727A80110EAC8F"/>
          </w:pPr>
          <w:r w:rsidRPr="005674A6">
            <w:rPr>
              <w:rFonts w:cs="Calibri"/>
            </w:rPr>
            <w:t>[</w:t>
          </w:r>
          <w:r w:rsidRPr="005674A6">
            <w:rPr>
              <w:rFonts w:cs="Calibri"/>
              <w:highlight w:val="yellow"/>
            </w:rPr>
            <w:t>insert details</w:t>
          </w:r>
          <w:r w:rsidRPr="005674A6">
            <w:rPr>
              <w:rFonts w:cs="Calibri"/>
            </w:rPr>
            <w:t>]</w:t>
          </w:r>
        </w:p>
      </w:docPartBody>
    </w:docPart>
    <w:docPart>
      <w:docPartPr>
        <w:name w:val="D75A9011804E4C269CE3C4D4254B7F59"/>
        <w:category>
          <w:name w:val="General"/>
          <w:gallery w:val="placeholder"/>
        </w:category>
        <w:types>
          <w:type w:val="bbPlcHdr"/>
        </w:types>
        <w:behaviors>
          <w:behavior w:val="content"/>
        </w:behaviors>
        <w:guid w:val="{EFD31350-42F8-40E4-955A-7422C55FFF65}"/>
      </w:docPartPr>
      <w:docPartBody>
        <w:p w:rsidR="00D3571C" w:rsidRDefault="006A5A7E" w:rsidP="006A5A7E">
          <w:pPr>
            <w:pStyle w:val="D75A9011804E4C269CE3C4D4254B7F59"/>
          </w:pPr>
          <w:r w:rsidRPr="005C59C1">
            <w:rPr>
              <w:rStyle w:val="PlaceholderText"/>
            </w:rPr>
            <w:t>[</w:t>
          </w:r>
          <w:r w:rsidRPr="005C59C1">
            <w:rPr>
              <w:rStyle w:val="PlaceholderText"/>
              <w:highlight w:val="yellow"/>
            </w:rPr>
            <w:t>insert any additional standard or non-standard terms here, if applicable</w:t>
          </w:r>
          <w:r w:rsidRPr="005C59C1">
            <w:rPr>
              <w:rStyle w:val="PlaceholderText"/>
            </w:rPr>
            <w:t>]</w:t>
          </w:r>
        </w:p>
      </w:docPartBody>
    </w:docPart>
    <w:docPart>
      <w:docPartPr>
        <w:name w:val="501FDBC3B8E84D5F9227CB9C360B7261"/>
        <w:category>
          <w:name w:val="General"/>
          <w:gallery w:val="placeholder"/>
        </w:category>
        <w:types>
          <w:type w:val="bbPlcHdr"/>
        </w:types>
        <w:behaviors>
          <w:behavior w:val="content"/>
        </w:behaviors>
        <w:guid w:val="{32B471C9-2E51-4F7F-86CF-F00BB6A3159C}"/>
      </w:docPartPr>
      <w:docPartBody>
        <w:p w:rsidR="00D3571C" w:rsidRDefault="006A5A7E" w:rsidP="006A5A7E">
          <w:pPr>
            <w:pStyle w:val="501FDBC3B8E84D5F9227CB9C360B7261"/>
          </w:pPr>
          <w:r w:rsidRPr="005674A6">
            <w:rPr>
              <w:rFonts w:cs="Calibri"/>
            </w:rPr>
            <w:t>[</w:t>
          </w:r>
          <w:r w:rsidRPr="005674A6">
            <w:rPr>
              <w:rFonts w:cs="Calibri"/>
              <w:highlight w:val="yellow"/>
            </w:rPr>
            <w:t>insert details</w:t>
          </w:r>
          <w:r w:rsidRPr="005674A6">
            <w:rPr>
              <w:rFonts w:cs="Calibri"/>
            </w:rPr>
            <w:t>]</w:t>
          </w:r>
        </w:p>
      </w:docPartBody>
    </w:docPart>
    <w:docPart>
      <w:docPartPr>
        <w:name w:val="2248330D1F784021AF945D3FAEE5716B"/>
        <w:category>
          <w:name w:val="General"/>
          <w:gallery w:val="placeholder"/>
        </w:category>
        <w:types>
          <w:type w:val="bbPlcHdr"/>
        </w:types>
        <w:behaviors>
          <w:behavior w:val="content"/>
        </w:behaviors>
        <w:guid w:val="{BA568CD0-5B66-49FB-A7BA-111CCC0D8D75}"/>
      </w:docPartPr>
      <w:docPartBody>
        <w:p w:rsidR="00D3571C" w:rsidRDefault="006A5A7E" w:rsidP="006A5A7E">
          <w:pPr>
            <w:pStyle w:val="2248330D1F784021AF945D3FAEE5716B"/>
          </w:pPr>
          <w:r w:rsidRPr="005674A6">
            <w:rPr>
              <w:rFonts w:cs="Calibri"/>
            </w:rPr>
            <w:t>[</w:t>
          </w:r>
          <w:r w:rsidRPr="005674A6">
            <w:rPr>
              <w:rFonts w:cs="Calibri"/>
              <w:highlight w:val="yellow"/>
            </w:rPr>
            <w:t>insert details</w:t>
          </w:r>
          <w:r w:rsidRPr="005674A6">
            <w:rPr>
              <w:rFonts w:cs="Calibri"/>
            </w:rPr>
            <w:t>]</w:t>
          </w:r>
        </w:p>
      </w:docPartBody>
    </w:docPart>
    <w:docPart>
      <w:docPartPr>
        <w:name w:val="F4EDDD8EFA764E0383E8687A2C401CE2"/>
        <w:category>
          <w:name w:val="General"/>
          <w:gallery w:val="placeholder"/>
        </w:category>
        <w:types>
          <w:type w:val="bbPlcHdr"/>
        </w:types>
        <w:behaviors>
          <w:behavior w:val="content"/>
        </w:behaviors>
        <w:guid w:val="{87F84251-D67C-416D-8B8B-D7F5E803CFFC}"/>
      </w:docPartPr>
      <w:docPartBody>
        <w:p w:rsidR="00D3571C" w:rsidRDefault="006A5A7E" w:rsidP="006A5A7E">
          <w:pPr>
            <w:pStyle w:val="F4EDDD8EFA764E0383E8687A2C401CE2"/>
          </w:pPr>
          <w:r w:rsidRPr="005674A6">
            <w:rPr>
              <w:highlight w:val="yellow"/>
            </w:rPr>
            <w:t>[enter key BCP requirement]</w:t>
          </w:r>
        </w:p>
      </w:docPartBody>
    </w:docPart>
    <w:docPart>
      <w:docPartPr>
        <w:name w:val="BCFD5FDFF3F24C9D934506B18942249A"/>
        <w:category>
          <w:name w:val="General"/>
          <w:gallery w:val="placeholder"/>
        </w:category>
        <w:types>
          <w:type w:val="bbPlcHdr"/>
        </w:types>
        <w:behaviors>
          <w:behavior w:val="content"/>
        </w:behaviors>
        <w:guid w:val="{DE8D8360-C723-49A5-A0F5-18F6111B8177}"/>
      </w:docPartPr>
      <w:docPartBody>
        <w:p w:rsidR="00D3571C" w:rsidRDefault="006A5A7E" w:rsidP="006A5A7E">
          <w:pPr>
            <w:pStyle w:val="BCFD5FDFF3F24C9D934506B18942249A"/>
          </w:pPr>
          <w:r w:rsidRPr="005674A6">
            <w:rPr>
              <w:highlight w:val="yellow"/>
            </w:rPr>
            <w:t>[enter key BCP requirement]</w:t>
          </w:r>
        </w:p>
      </w:docPartBody>
    </w:docPart>
    <w:docPart>
      <w:docPartPr>
        <w:name w:val="7D8CD37BF5C64A5195610CA5CE414A15"/>
        <w:category>
          <w:name w:val="General"/>
          <w:gallery w:val="placeholder"/>
        </w:category>
        <w:types>
          <w:type w:val="bbPlcHdr"/>
        </w:types>
        <w:behaviors>
          <w:behavior w:val="content"/>
        </w:behaviors>
        <w:guid w:val="{A2AD6BCF-64F4-4C9D-987E-70ECE2E5FA8B}"/>
      </w:docPartPr>
      <w:docPartBody>
        <w:p w:rsidR="00D3571C" w:rsidRDefault="006A5A7E" w:rsidP="006A5A7E">
          <w:pPr>
            <w:pStyle w:val="7D8CD37BF5C64A5195610CA5CE414A15"/>
          </w:pPr>
          <w:r w:rsidRPr="005674A6">
            <w:rPr>
              <w:highlight w:val="yellow"/>
              <w:lang w:eastAsia="ja-JP"/>
            </w:rPr>
            <w:t>[type of interruption]</w:t>
          </w:r>
        </w:p>
      </w:docPartBody>
    </w:docPart>
    <w:docPart>
      <w:docPartPr>
        <w:name w:val="F16B8552581B490EAC77FDAA2C74F55D"/>
        <w:category>
          <w:name w:val="General"/>
          <w:gallery w:val="placeholder"/>
        </w:category>
        <w:types>
          <w:type w:val="bbPlcHdr"/>
        </w:types>
        <w:behaviors>
          <w:behavior w:val="content"/>
        </w:behaviors>
        <w:guid w:val="{A49F3EE8-661D-4A4E-AA2C-BDD2CD95B60F}"/>
      </w:docPartPr>
      <w:docPartBody>
        <w:p w:rsidR="00D3571C" w:rsidRDefault="006A5A7E" w:rsidP="006A5A7E">
          <w:pPr>
            <w:pStyle w:val="F16B8552581B490EAC77FDAA2C74F55D"/>
          </w:pPr>
          <w:r w:rsidRPr="005674A6">
            <w:t>[</w:t>
          </w:r>
          <w:r w:rsidRPr="005674A6">
            <w:rPr>
              <w:highlight w:val="yellow"/>
            </w:rPr>
            <w:t>insert detail, example: annually</w:t>
          </w:r>
          <w:r w:rsidRPr="005674A6">
            <w:t>]</w:t>
          </w:r>
        </w:p>
      </w:docPartBody>
    </w:docPart>
    <w:docPart>
      <w:docPartPr>
        <w:name w:val="CB3176675BB142639F14C3758952839F"/>
        <w:category>
          <w:name w:val="General"/>
          <w:gallery w:val="placeholder"/>
        </w:category>
        <w:types>
          <w:type w:val="bbPlcHdr"/>
        </w:types>
        <w:behaviors>
          <w:behavior w:val="content"/>
        </w:behaviors>
        <w:guid w:val="{A5B02B16-71B3-43B4-9344-0F83966D1F50}"/>
      </w:docPartPr>
      <w:docPartBody>
        <w:p w:rsidR="00DF5C4A" w:rsidRDefault="00B02736" w:rsidP="00B02736">
          <w:pPr>
            <w:pStyle w:val="CB3176675BB142639F14C3758952839F2"/>
          </w:pPr>
          <w:r w:rsidRPr="005C59C1">
            <w:t>[</w:t>
          </w:r>
          <w:r w:rsidRPr="005C59C1">
            <w:rPr>
              <w:highlight w:val="yellow"/>
            </w:rPr>
            <w:t>insert details</w:t>
          </w:r>
          <w:r w:rsidRPr="005C59C1">
            <w:t>]</w:t>
          </w:r>
        </w:p>
      </w:docPartBody>
    </w:docPart>
    <w:docPart>
      <w:docPartPr>
        <w:name w:val="92548D61203C4D298FAEE67810D3CCF5"/>
        <w:category>
          <w:name w:val="General"/>
          <w:gallery w:val="placeholder"/>
        </w:category>
        <w:types>
          <w:type w:val="bbPlcHdr"/>
        </w:types>
        <w:behaviors>
          <w:behavior w:val="content"/>
        </w:behaviors>
        <w:guid w:val="{62F4537C-2D09-4539-A571-003CEE8878F1}"/>
      </w:docPartPr>
      <w:docPartBody>
        <w:p w:rsidR="00F302EF" w:rsidRDefault="00DF5C4A" w:rsidP="00DF5C4A">
          <w:pPr>
            <w:pStyle w:val="92548D61203C4D298FAEE67810D3CCF5"/>
          </w:pPr>
          <w:r w:rsidRPr="005C59C1">
            <w:t>[</w:t>
          </w:r>
          <w:r w:rsidRPr="005C59C1">
            <w:rPr>
              <w:highlight w:val="yellow"/>
            </w:rPr>
            <w:t>insert date of Master Agreement</w:t>
          </w:r>
          <w:r w:rsidRPr="005C59C1">
            <w:t>]</w:t>
          </w:r>
        </w:p>
      </w:docPartBody>
    </w:docPart>
    <w:docPart>
      <w:docPartPr>
        <w:name w:val="20013DE71E174B4CB97E9625A2A089EB"/>
        <w:category>
          <w:name w:val="General"/>
          <w:gallery w:val="placeholder"/>
        </w:category>
        <w:types>
          <w:type w:val="bbPlcHdr"/>
        </w:types>
        <w:behaviors>
          <w:behavior w:val="content"/>
        </w:behaviors>
        <w:guid w:val="{05E69AC4-A650-4596-80CD-79AF2E531979}"/>
      </w:docPartPr>
      <w:docPartBody>
        <w:p w:rsidR="00EF209D" w:rsidRDefault="00B02736" w:rsidP="00B02736">
          <w:pPr>
            <w:pStyle w:val="20013DE71E174B4CB97E9625A2A089EB2"/>
          </w:pPr>
          <w:r w:rsidRPr="002E4AFB">
            <w:rPr>
              <w:rStyle w:val="PlaceholderText"/>
              <w:highlight w:val="green"/>
            </w:rPr>
            <w:t>v-adholiya@microsoft.com</w:t>
          </w:r>
        </w:p>
      </w:docPartBody>
    </w:docPart>
    <w:docPart>
      <w:docPartPr>
        <w:name w:val="582C24110B2148C9ACCA4FAE426B59D2"/>
        <w:category>
          <w:name w:val="General"/>
          <w:gallery w:val="placeholder"/>
        </w:category>
        <w:types>
          <w:type w:val="bbPlcHdr"/>
        </w:types>
        <w:behaviors>
          <w:behavior w:val="content"/>
        </w:behaviors>
        <w:guid w:val="{EDA99D6C-F169-4BBD-BC94-D7A371F8B2FB}"/>
      </w:docPartPr>
      <w:docPartBody>
        <w:p w:rsidR="00EF209D" w:rsidRDefault="00B02736" w:rsidP="00B02736">
          <w:pPr>
            <w:pStyle w:val="582C24110B2148C9ACCA4FAE426B59D22"/>
          </w:pPr>
          <w:r w:rsidRPr="002E4AFB">
            <w:rPr>
              <w:rStyle w:val="PlaceholderText"/>
              <w:highlight w:val="green"/>
            </w:rPr>
            <w:t>v-adholiya@microsoft.com</w:t>
          </w:r>
        </w:p>
      </w:docPartBody>
    </w:docPart>
    <w:docPart>
      <w:docPartPr>
        <w:name w:val="6FF76CFDE04F4B85BF5EF9FA7D5720F7"/>
        <w:category>
          <w:name w:val="General"/>
          <w:gallery w:val="placeholder"/>
        </w:category>
        <w:types>
          <w:type w:val="bbPlcHdr"/>
        </w:types>
        <w:behaviors>
          <w:behavior w:val="content"/>
        </w:behaviors>
        <w:guid w:val="{8BD4A55F-0E88-450A-BD8D-19EE60B16E91}"/>
      </w:docPartPr>
      <w:docPartBody>
        <w:p w:rsidR="00EF209D" w:rsidRDefault="00B02736" w:rsidP="00B02736">
          <w:pPr>
            <w:pStyle w:val="6FF76CFDE04F4B85BF5EF9FA7D5720F72"/>
          </w:pPr>
          <w:r w:rsidRPr="002E4AFB">
            <w:rPr>
              <w:rStyle w:val="PlaceholderText"/>
              <w:highlight w:val="green"/>
            </w:rPr>
            <w:t>v-ndamor@microsoft.com</w:t>
          </w:r>
        </w:p>
      </w:docPartBody>
    </w:docPart>
    <w:docPart>
      <w:docPartPr>
        <w:name w:val="454FCBA42C964DE0A703509ED42BDC77"/>
        <w:category>
          <w:name w:val="General"/>
          <w:gallery w:val="placeholder"/>
        </w:category>
        <w:types>
          <w:type w:val="bbPlcHdr"/>
        </w:types>
        <w:behaviors>
          <w:behavior w:val="content"/>
        </w:behaviors>
        <w:guid w:val="{548D19E4-A52E-45E6-BB33-66FE3C14A401}"/>
      </w:docPartPr>
      <w:docPartBody>
        <w:p w:rsidR="00EF209D" w:rsidRDefault="00B02736" w:rsidP="00B02736">
          <w:pPr>
            <w:pStyle w:val="454FCBA42C964DE0A703509ED42BDC772"/>
          </w:pPr>
          <w:r w:rsidRPr="00E801DF">
            <w:rPr>
              <w:rStyle w:val="PlaceholderText"/>
              <w:highlight w:val="green"/>
            </w:rPr>
            <w:t>11/01/2024</w:t>
          </w:r>
        </w:p>
      </w:docPartBody>
    </w:docPart>
    <w:docPart>
      <w:docPartPr>
        <w:name w:val="4CBF651EB481420E81020781ED7AE74F"/>
        <w:category>
          <w:name w:val="General"/>
          <w:gallery w:val="placeholder"/>
        </w:category>
        <w:types>
          <w:type w:val="bbPlcHdr"/>
        </w:types>
        <w:behaviors>
          <w:behavior w:val="content"/>
        </w:behaviors>
        <w:guid w:val="{70E8DD81-A8CB-442D-BF57-8C0EEBBEDDE7}"/>
      </w:docPartPr>
      <w:docPartBody>
        <w:p w:rsidR="00EF209D" w:rsidRDefault="00B02736" w:rsidP="00B02736">
          <w:pPr>
            <w:pStyle w:val="4CBF651EB481420E81020781ED7AE74F2"/>
          </w:pPr>
          <w:r w:rsidRPr="00E801DF">
            <w:rPr>
              <w:rStyle w:val="PlaceholderText"/>
              <w:highlight w:val="green"/>
            </w:rPr>
            <w:t>12/31/2024</w:t>
          </w:r>
        </w:p>
      </w:docPartBody>
    </w:docPart>
    <w:docPart>
      <w:docPartPr>
        <w:name w:val="22E73CA750284C0388CF4DA77443A1DD"/>
        <w:category>
          <w:name w:val="General"/>
          <w:gallery w:val="placeholder"/>
        </w:category>
        <w:types>
          <w:type w:val="bbPlcHdr"/>
        </w:types>
        <w:behaviors>
          <w:behavior w:val="content"/>
        </w:behaviors>
        <w:guid w:val="{89589FDC-32AA-475D-B8F1-B6E26BA50DD0}"/>
      </w:docPartPr>
      <w:docPartBody>
        <w:p w:rsidR="00EF209D" w:rsidRDefault="00B02736" w:rsidP="00B02736">
          <w:pPr>
            <w:pStyle w:val="22E73CA750284C0388CF4DA77443A1DD2"/>
          </w:pPr>
          <w:r w:rsidRPr="002E4AFB">
            <w:rPr>
              <w:rStyle w:val="PlaceholderText"/>
              <w:highlight w:val="green"/>
            </w:rPr>
            <w:t>&lt;div class="ck-content" data-wrapper="true" dir="ltr" style="--ck-image-style-spacing: 1.5em; --ck-inline-image-style-spacing: calc(var(--ck-image-style-spacing) / 2); --ck-color-selector-caption-background: hsl(0, 0%, 97%); --ck-color-selector-caption-text: hsl(0, 0%, 20%); font-family: Segoe UI; font-size: 11pt;"&gt;&lt;p style="background-color: rgb(255, 255, 255); color: rgb(0, 0, 0); font-family: &amp;quot; undefined: OpenSans&amp;quot; undefined: ,Arial,sans-serif; font-size: 14px; font-style: normal; font-weight: 400; letter-spacing: normal; margin: 0px 0px 15px; padding: 0px; text-align: justify; text-indent: 0px; text-transform: none; white-space: normal; width: fit-content; word-spacing: 0px;" width="fit-content"&gt;Aliquam erat volutpat. Proin eu ultricies urna. In hac habitasse platea dictumst. Vestibulum eget dictum felis, at fermentum ante. Integer elementum, leo sit amet condimentum suscipit, tortor velit suscipit felis, sit amet consequat nisi nisi at arcu. Ut id metus quam. Aliquam in augue at erat accumsan accumsan vel ut orci.&lt;/p&gt;&lt;p style="background-color: rgb(255, 255, 255); color: rgb(0, 0, 0); font-family: &amp;quot; undefined: OpenSans&amp;quot; undefined: ,Arial,sans-serif; font-size: 14px; font-style: normal; font-weight: 400; letter-spacing: normal; margin: 0px 0px 15px; padding: 0px; text-align: justify; text-indent: 0px; text-transform: none; white-space: normal; width: fit-content; word-spacing: 0px;" width="fit-content"&gt;Nam et ornare lacus, in dignissim eros. Morbi molestie neque at ex varius gravida. Maecenas pellentesque nunc ut maximus congue. Donec egestas odio a hendrerit consequat. Nam posuere, felis sed malesuada sodales, magna nunc condimentum quam, non ullamcorper mi risus eget felis. Proin vel velit nec risus sodales hendrerit. Suspendisse id velit mauris. Phasellus ultricies massa mollis, pellentesque est sed, blandit nisi. Etiam et metus in quam pulvinar venenatis ac ut eros.&lt;/p&gt;&lt;/div&gt;</w:t>
          </w:r>
        </w:p>
      </w:docPartBody>
    </w:docPart>
    <w:docPart>
      <w:docPartPr>
        <w:name w:val="1A640CE4DBBA44BCAC9F5B192EB2A593"/>
        <w:category>
          <w:name w:val="General"/>
          <w:gallery w:val="placeholder"/>
        </w:category>
        <w:types>
          <w:type w:val="bbPlcHdr"/>
        </w:types>
        <w:behaviors>
          <w:behavior w:val="content"/>
        </w:behaviors>
        <w:guid w:val="{C13403FD-5DCF-473E-86F2-17A24C307248}"/>
      </w:docPartPr>
      <w:docPartBody>
        <w:p w:rsidR="00EF209D" w:rsidRDefault="00B02736" w:rsidP="00B02736">
          <w:pPr>
            <w:pStyle w:val="1A640CE4DBBA44BCAC9F5B192EB2A5932"/>
          </w:pPr>
          <w:r w:rsidRPr="002E4AFB">
            <w:rPr>
              <w:rStyle w:val="PlaceholderText"/>
              <w:highlight w:val="green"/>
            </w:rPr>
            <w:t>&lt;div class="ck-content" data-wrapper="true" dir="ltr" style="--ck-image-style-spacing: 1.5em; --ck-inline-image-style-spacing: calc(var(--ck-image-style-spacing) / 2); --ck-color-selector-caption-background: hsl(0, 0%, 97%); --ck-color-selector-caption-text: hsl(0, 0%, 20%); font-family: Segoe UI; font-size: 11pt;"&gt;&lt;p style="background-color: rgb(255, 255, 255); color: rgb(0, 0, 0); font-family: &amp;quot; undefined: OpenSans&amp;quot; undefined: ,Arial,sans-serif; font-size: 14px; font-style: normal; font-weight: 400; letter-spacing: normal; margin: 0px 0px 15px; padding: 0px; text-align: justify; text-indent: 0px; text-transform: none; white-space: normal; width: fit-content; word-spacing: 0px;" width="fit-content"&gt;Cras quis blandit nulla. In lectus diam, porta id felis vitae, sagittis posuere odio. Nunc vel lorem velit. Nullam vel volutpat massa. Curabitur tincidunt dolor neque, a hendrerit erat dapibus eget. Curabitur nec eleifend est. Aliquam id vestibulum ex, non hendrerit libero. Praesent in blandit urna. Nullam cursus ante enim, quis accumsan libero hendrerit quis. Cras eget semper sem. Nulla in aliquam urna, a volutpat orci. Vestibulum porttitor non ex a volutpat. In vel urna condimentum, commodo nisl ac, scelerisque eros. In hac habitasse platea dictumst.&lt;/p&gt;&lt;p style="background-color: rgb(255, 255, 255); color: rgb(0, 0, 0); font-family: &amp;quot; undefined: OpenSans&amp;quot; undefined: ,Arial,sans-serif; font-size: 14px; font-style: normal; font-weight: 400; letter-spacing: normal; margin: 0px 0px 15px; padding: 0px; text-align: justify; text-indent: 0px; text-transform: none; white-space: normal; width: fit-content; word-spacing: 0px;" width="fit-content"&gt;Aliquam erat volutpat. Proin eu ultricies urna. In hac habitasse platea dictumst. Vestibulum eget dictum felis, at fermentum ante. Integer elementum, leo sit amet condimentum suscipit, tortor velit suscipit felis, sit amet consequat nisi nisi at arcu. Ut id metus quam. Aliquam in augue at erat accumsan accumsan vel ut orci.&lt;/p&gt;&lt;/div&gt;</w:t>
          </w:r>
        </w:p>
      </w:docPartBody>
    </w:docPart>
    <w:docPart>
      <w:docPartPr>
        <w:name w:val="D44C142FE8E64318B4B6D439FA760F47"/>
        <w:category>
          <w:name w:val="General"/>
          <w:gallery w:val="placeholder"/>
        </w:category>
        <w:types>
          <w:type w:val="bbPlcHdr"/>
        </w:types>
        <w:behaviors>
          <w:behavior w:val="content"/>
        </w:behaviors>
        <w:guid w:val="{E66B6996-3EAA-4E4F-A453-CB0EF2C640F3}"/>
      </w:docPartPr>
      <w:docPartBody>
        <w:p w:rsidR="00061065" w:rsidRDefault="00B02736" w:rsidP="00B02736">
          <w:pPr>
            <w:pStyle w:val="D44C142FE8E64318B4B6D439FA760F473"/>
          </w:pPr>
          <w:r w:rsidRPr="002E4AFB">
            <w:rPr>
              <w:rStyle w:val="PlaceholderText"/>
              <w:rFonts w:eastAsia="Calibri"/>
              <w:highlight w:val="green"/>
            </w:rPr>
            <w:t>&lt;div class="ck-content" data-wrapper="true" dir="ltr" style="--ck-image-style-spacing: 1.5em; --ck-inline-image-style-spacing: calc(var(--ck-image-style-spacing) / 2); --ck-color-selector-caption-background: hsl(0, 0%, 97%); --ck-color-selector-caption-text: hsl(0, 0%, 20%); font-family: Segoe UI; font-size: 11pt;"&gt;&lt;p style="background-color: rgb(255, 255, 255); color: rgb(0, 0, 0); font-family: &amp;quot; undefined: OpenSans&amp;quot; undefined: ,Arial,sans-serif; font-size: 14px; font-style: normal; font-weight: 400; letter-spacing: normal; margin: 0px 0px 15px; padding: 0px; text-align: justify; text-indent: 0px; text-transform: none; white-space: normal; width: fit-content; word-spacing: 0px;" width="fit-content"&gt;Sed mollis nisi pretium metus fringilla, quis hendrerit magna convallis. Aliquam feugiat dui et elementum faucibus. Aliquam scelerisque, arcu vel iaculis facilisis, mi sem sagittis tellus, sit amet convallis enim sem nec eros. Nunc vel condimentum neque. Praesent vehicula felis commodo urna rhoncus accumsan. Vestibulum porttitor iaculis nibh quis fringilla. Integer eu bibendum nunc. Nulla sit amet congue orci, quis congue lacus. Aliquam iaculis tellus a ullamcorper pharetra.&lt;/p&gt;&lt;p style="background-color: rgb(255, 255, 255); color: rgb(0, 0, 0); font-family: &amp;quot; undefined: OpenSans&amp;quot; undefined: ,Arial,sans-serif; font-size: 14px; font-style: normal; font-weight: 400; letter-spacing: normal; margin: 0px 0px 15px; padding: 0px; text-align: justify; text-indent: 0px; text-transform: none; white-space: normal; width: fit-content; word-spacing: 0px;" width="fit-content"&gt;Cras quis blandit nulla. In lectus diam, porta id felis vitae, sagittis posuere odio. Nunc vel lorem velit. Nullam vel volutpat massa. Curabitur tincidunt dolor neque, a hendrerit erat dapibus eget. Curabitur nec eleifend est. Aliquam id vestibulum ex, non hendrerit libero. Praesent in blandit urna. Nullam cursus ante enim, quis accumsan libero hendrerit quis. Cras eget semper sem. Nulla in aliquam urna, a volutpat orci. Vestibulum porttitor non ex a volutpat. In vel urna condimentum, commodo nisl ac, scelerisque eros. In hac habitasse platea dictumst.&lt;/p&gt;&lt;/div&gt;</w:t>
          </w:r>
        </w:p>
      </w:docPartBody>
    </w:docPart>
    <w:docPart>
      <w:docPartPr>
        <w:name w:val="41BC1C885E8740B1A0763B861D0F243C"/>
        <w:category>
          <w:name w:val="General"/>
          <w:gallery w:val="placeholder"/>
        </w:category>
        <w:types>
          <w:type w:val="bbPlcHdr"/>
        </w:types>
        <w:behaviors>
          <w:behavior w:val="content"/>
        </w:behaviors>
        <w:guid w:val="{4CEB1A28-4074-4619-A2AE-132A520F8282}"/>
      </w:docPartPr>
      <w:docPartBody>
        <w:p w:rsidR="00061065" w:rsidRDefault="00B02736" w:rsidP="00B02736">
          <w:pPr>
            <w:pStyle w:val="41BC1C885E8740B1A0763B861D0F243C3"/>
          </w:pPr>
          <w:r w:rsidRPr="002E4AFB">
            <w:rPr>
              <w:rStyle w:val="PlaceholderText"/>
              <w:rFonts w:eastAsia="Calibri"/>
              <w:highlight w:val="green"/>
            </w:rPr>
            <w:t>&lt;div class="ck-content" data-wrapper="true" dir="ltr" style="--ck-image-style-spacing: 1.5em; --ck-inline-image-style-spacing: calc(var(--ck-image-style-spacing) / 2); --ck-color-selector-caption-background: hsl(0, 0%, 97%); --ck-color-selector-caption-text: hsl(0, 0%, 20%); font-family: Segoe UI; font-size: 11pt;"&gt;&lt;p style="background-color: rgb(255, 255, 255); color: rgb(0, 0, 0); font-family: &amp;quot; undefined: OpenSans&amp;quot; undefined: ,Arial,sans-serif; font-size: 14px; font-style: normal; font-weight: 400; letter-spacing: normal; margin: 0px 0px 15px; padding: 0px; text-align: justify; text-indent: 0px; text-transform: none; white-space: normal; width: fit-content; word-spacing: 0px;" width="fit-content"&gt;Lorem ipsum dolor sit amet, consectetur adipiscing elit. Curabitur in tempor tortor, ac ultricies nunc. Nunc finibus, augue a sollicitudin cursus, quam velit aliquet lectus, at vehicula elit lectus vitae enim. Interdum et malesuada fames ac ante ipsum primis in faucibus. Vestibulum congue lectus nec lectus tincidunt, in ornare odio ultrices. Sed tristique est eu posuere viverra. Curabitur enim purus, accumsan ac mollis ac, tincidunt id turpis. Suspendisse viverra, turpis id rhoncus tristique, magna nunc lacinia dui, ultrices lobortis massa turpis id ex. Maecenas euismod ullamcorper nisl sed scelerisque. Fusce pretium vulputate lacus, at lobortis eros condimentum quis. Proin consequat velit aliquet, efficitur ligula vitae, accumsan mauris. Aenean vitae accumsan lectus. Aenean imperdiet sit amet nibh sit amet convallis. Suspendisse pharetra turpis at suscipit eleifend. Nulla facilisi. Phasellus sodales eros quis nulla tincidunt mollis. Nunc in elit tellus.&lt;/p&gt;&lt;p style="background-color: rgb(255, 255, 255); color: rgb(0, 0, 0); font-family: &amp;quot; undefined: OpenSans&amp;quot; undefined: ,Arial,sans-serif; font-size: 14px; font-style: normal; font-weight: 400; letter-spacing: normal; margin: 0px 0px 15px; padding: 0px; text-align: justify; text-indent: 0px; text-transform: none; white-space: normal; width: fit-content; word-spacing: 0px;" width="fit-content"&gt;Sed mollis nisi pretium metus fringilla, quis hendrerit magna convallis. Aliquam feugiat dui et elementum faucibus. Aliquam scelerisque, arcu vel iaculis facilisis, mi sem sagittis tellus, sit amet convallis enim sem nec eros. Nunc vel condimentum neque. Praesent vehicula felis commodo urna rhoncus accumsan. Vestibulum porttitor iaculis nibh quis fringilla. Integer eu bibendum nunc. Nulla sit amet congue orci, quis congue lacus. Aliquam iaculis tellus a ullamcorper pharetra.&lt;/p&gt;&lt;/div&gt;</w:t>
          </w:r>
        </w:p>
      </w:docPartBody>
    </w:docPart>
    <w:docPart>
      <w:docPartPr>
        <w:name w:val="DefaultPlaceholder_-1854013440"/>
        <w:category>
          <w:name w:val="General"/>
          <w:gallery w:val="placeholder"/>
        </w:category>
        <w:types>
          <w:type w:val="bbPlcHdr"/>
        </w:types>
        <w:behaviors>
          <w:behavior w:val="content"/>
        </w:behaviors>
        <w:guid w:val="{F8E868FB-A2D0-495F-BA06-AE26D302341E}"/>
      </w:docPartPr>
      <w:docPartBody>
        <w:p w:rsidR="00F879D6" w:rsidRDefault="00427FFC">
          <w:r w:rsidRPr="004A3F1C">
            <w:rPr>
              <w:rStyle w:val="PlaceholderText"/>
            </w:rPr>
            <w:t>Click or tap here to enter text.</w:t>
          </w:r>
        </w:p>
      </w:docPartBody>
    </w:docPart>
    <w:docPart>
      <w:docPartPr>
        <w:name w:val="260D8164B8404691ADFBC4B9438D655B"/>
        <w:category>
          <w:name w:val="General"/>
          <w:gallery w:val="placeholder"/>
        </w:category>
        <w:types>
          <w:type w:val="bbPlcHdr"/>
        </w:types>
        <w:behaviors>
          <w:behavior w:val="content"/>
        </w:behaviors>
        <w:guid w:val="{28BE2D41-68BF-4B1E-BAB8-9B102F812684}"/>
      </w:docPartPr>
      <w:docPartBody>
        <w:p w:rsidR="00B02736" w:rsidRDefault="00B02736" w:rsidP="00B02736">
          <w:pPr>
            <w:pStyle w:val="260D8164B8404691ADFBC4B9438D655B1"/>
          </w:pPr>
          <w:r>
            <w:rPr>
              <w:rStyle w:val="PlaceholderText"/>
              <w:rFonts w:eastAsia="Calibri"/>
              <w:highlight w:val="green"/>
            </w:rPr>
            <w:t>IAOPs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EDA"/>
    <w:rsid w:val="000136E6"/>
    <w:rsid w:val="00014425"/>
    <w:rsid w:val="0002398E"/>
    <w:rsid w:val="000264E5"/>
    <w:rsid w:val="00061065"/>
    <w:rsid w:val="00090A75"/>
    <w:rsid w:val="000C180B"/>
    <w:rsid w:val="000C4C91"/>
    <w:rsid w:val="000D51EC"/>
    <w:rsid w:val="000E1B47"/>
    <w:rsid w:val="00134190"/>
    <w:rsid w:val="001468FE"/>
    <w:rsid w:val="001B3617"/>
    <w:rsid w:val="001B5F25"/>
    <w:rsid w:val="001E0028"/>
    <w:rsid w:val="001E24E0"/>
    <w:rsid w:val="001E36A9"/>
    <w:rsid w:val="001E59B3"/>
    <w:rsid w:val="00201CB2"/>
    <w:rsid w:val="002218A7"/>
    <w:rsid w:val="00224980"/>
    <w:rsid w:val="00231E3B"/>
    <w:rsid w:val="00245BE0"/>
    <w:rsid w:val="00246A95"/>
    <w:rsid w:val="00267337"/>
    <w:rsid w:val="00295EA1"/>
    <w:rsid w:val="00297188"/>
    <w:rsid w:val="002C2725"/>
    <w:rsid w:val="002F69FC"/>
    <w:rsid w:val="003520E0"/>
    <w:rsid w:val="003A3879"/>
    <w:rsid w:val="003A54C7"/>
    <w:rsid w:val="003C2BA8"/>
    <w:rsid w:val="003F192A"/>
    <w:rsid w:val="00402EB9"/>
    <w:rsid w:val="0041058D"/>
    <w:rsid w:val="00427FFC"/>
    <w:rsid w:val="00432648"/>
    <w:rsid w:val="00436BE6"/>
    <w:rsid w:val="00466975"/>
    <w:rsid w:val="00467611"/>
    <w:rsid w:val="004973BC"/>
    <w:rsid w:val="004A1E33"/>
    <w:rsid w:val="004C4826"/>
    <w:rsid w:val="0050623A"/>
    <w:rsid w:val="00570D74"/>
    <w:rsid w:val="005847C6"/>
    <w:rsid w:val="00586630"/>
    <w:rsid w:val="005D6C54"/>
    <w:rsid w:val="005E37D5"/>
    <w:rsid w:val="005F5B90"/>
    <w:rsid w:val="005F662F"/>
    <w:rsid w:val="0060146A"/>
    <w:rsid w:val="006A5A7E"/>
    <w:rsid w:val="006B0BB2"/>
    <w:rsid w:val="006C4F0C"/>
    <w:rsid w:val="006F2C61"/>
    <w:rsid w:val="00730B81"/>
    <w:rsid w:val="00750B7D"/>
    <w:rsid w:val="007724FB"/>
    <w:rsid w:val="0077640D"/>
    <w:rsid w:val="00787426"/>
    <w:rsid w:val="007A5D3D"/>
    <w:rsid w:val="007B43DF"/>
    <w:rsid w:val="007E3162"/>
    <w:rsid w:val="007E7A6D"/>
    <w:rsid w:val="0080764A"/>
    <w:rsid w:val="008123B5"/>
    <w:rsid w:val="00814862"/>
    <w:rsid w:val="00815D8E"/>
    <w:rsid w:val="008349E9"/>
    <w:rsid w:val="00852C90"/>
    <w:rsid w:val="00876459"/>
    <w:rsid w:val="00876B0D"/>
    <w:rsid w:val="00885768"/>
    <w:rsid w:val="008D0C4C"/>
    <w:rsid w:val="009242AF"/>
    <w:rsid w:val="009377FF"/>
    <w:rsid w:val="00962E2A"/>
    <w:rsid w:val="009826A2"/>
    <w:rsid w:val="009A1B3B"/>
    <w:rsid w:val="009D044E"/>
    <w:rsid w:val="009F7649"/>
    <w:rsid w:val="00A11E2D"/>
    <w:rsid w:val="00A15A67"/>
    <w:rsid w:val="00A15D6C"/>
    <w:rsid w:val="00A43420"/>
    <w:rsid w:val="00A703AA"/>
    <w:rsid w:val="00A73575"/>
    <w:rsid w:val="00A831CF"/>
    <w:rsid w:val="00A91267"/>
    <w:rsid w:val="00AF0834"/>
    <w:rsid w:val="00B02736"/>
    <w:rsid w:val="00B07356"/>
    <w:rsid w:val="00B17BAA"/>
    <w:rsid w:val="00B31036"/>
    <w:rsid w:val="00B5397D"/>
    <w:rsid w:val="00B57F18"/>
    <w:rsid w:val="00BC215C"/>
    <w:rsid w:val="00BE455E"/>
    <w:rsid w:val="00C27AB3"/>
    <w:rsid w:val="00C359FF"/>
    <w:rsid w:val="00C52A28"/>
    <w:rsid w:val="00C87135"/>
    <w:rsid w:val="00C958FC"/>
    <w:rsid w:val="00CA7E3E"/>
    <w:rsid w:val="00CB0C83"/>
    <w:rsid w:val="00CD4337"/>
    <w:rsid w:val="00CE2FE7"/>
    <w:rsid w:val="00CF4B85"/>
    <w:rsid w:val="00D16CBA"/>
    <w:rsid w:val="00D324C3"/>
    <w:rsid w:val="00D35177"/>
    <w:rsid w:val="00D3571C"/>
    <w:rsid w:val="00D44055"/>
    <w:rsid w:val="00D519BC"/>
    <w:rsid w:val="00D91EDA"/>
    <w:rsid w:val="00DE00F9"/>
    <w:rsid w:val="00DE4C7F"/>
    <w:rsid w:val="00DF5C4A"/>
    <w:rsid w:val="00E265D2"/>
    <w:rsid w:val="00E73CAB"/>
    <w:rsid w:val="00E86ACF"/>
    <w:rsid w:val="00E96C52"/>
    <w:rsid w:val="00EA3022"/>
    <w:rsid w:val="00EE6091"/>
    <w:rsid w:val="00EF209D"/>
    <w:rsid w:val="00EF758F"/>
    <w:rsid w:val="00F02B91"/>
    <w:rsid w:val="00F117CD"/>
    <w:rsid w:val="00F12BCC"/>
    <w:rsid w:val="00F302EF"/>
    <w:rsid w:val="00F405DC"/>
    <w:rsid w:val="00F63576"/>
    <w:rsid w:val="00F655B9"/>
    <w:rsid w:val="00F879D6"/>
    <w:rsid w:val="00F93E75"/>
    <w:rsid w:val="00FA4EC2"/>
    <w:rsid w:val="00FB105B"/>
    <w:rsid w:val="00FF68F8"/>
    <w:rsid w:val="00FF6EF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2736"/>
    <w:rPr>
      <w:color w:val="808080"/>
    </w:rPr>
  </w:style>
  <w:style w:type="paragraph" w:customStyle="1" w:styleId="00BD6AABC8484552A49B01CFDB7490A2">
    <w:name w:val="00BD6AABC8484552A49B01CFDB7490A2"/>
    <w:rsid w:val="0060146A"/>
  </w:style>
  <w:style w:type="paragraph" w:customStyle="1" w:styleId="05E2300AD20D4BFF9B13C2D32C4B46F81">
    <w:name w:val="05E2300AD20D4BFF9B13C2D32C4B46F81"/>
    <w:rsid w:val="00245BE0"/>
    <w:pPr>
      <w:spacing w:after="0" w:line="240" w:lineRule="auto"/>
    </w:pPr>
    <w:rPr>
      <w:rFonts w:ascii="Calibri" w:eastAsia="Times New Roman" w:hAnsi="Calibri" w:cs="Calibri"/>
      <w:szCs w:val="24"/>
      <w:lang w:val="en-US" w:eastAsia="en-US"/>
    </w:rPr>
  </w:style>
  <w:style w:type="paragraph" w:customStyle="1" w:styleId="4F40F5D96C704274ACBD447C84E76AB72">
    <w:name w:val="4F40F5D96C704274ACBD447C84E76AB72"/>
    <w:rsid w:val="00245BE0"/>
    <w:pPr>
      <w:spacing w:after="0" w:line="240" w:lineRule="auto"/>
    </w:pPr>
    <w:rPr>
      <w:rFonts w:ascii="Calibri" w:eastAsia="Times New Roman" w:hAnsi="Calibri" w:cs="Calibri"/>
      <w:szCs w:val="24"/>
      <w:lang w:val="en-US" w:eastAsia="en-US"/>
    </w:rPr>
  </w:style>
  <w:style w:type="paragraph" w:customStyle="1" w:styleId="43664746ABAF4D76B90F306A6166646D">
    <w:name w:val="43664746ABAF4D76B90F306A6166646D"/>
    <w:rsid w:val="00245BE0"/>
    <w:pPr>
      <w:spacing w:after="0" w:line="240" w:lineRule="auto"/>
    </w:pPr>
    <w:rPr>
      <w:rFonts w:ascii="Calibri" w:eastAsia="Times New Roman" w:hAnsi="Calibri" w:cs="Calibri"/>
      <w:szCs w:val="24"/>
      <w:lang w:val="en-US" w:eastAsia="en-US"/>
    </w:rPr>
  </w:style>
  <w:style w:type="paragraph" w:customStyle="1" w:styleId="BD1FF92F7094498B966BA8D1D1BE81DB1">
    <w:name w:val="BD1FF92F7094498B966BA8D1D1BE81DB1"/>
    <w:rsid w:val="00245BE0"/>
    <w:pPr>
      <w:spacing w:after="0" w:line="240" w:lineRule="auto"/>
    </w:pPr>
    <w:rPr>
      <w:rFonts w:ascii="Calibri" w:eastAsia="Times New Roman" w:hAnsi="Calibri" w:cs="Calibri"/>
      <w:szCs w:val="24"/>
      <w:lang w:val="en-US" w:eastAsia="en-US"/>
    </w:rPr>
  </w:style>
  <w:style w:type="paragraph" w:customStyle="1" w:styleId="630426D4256D4813BBEFEEE94ABB0CF01">
    <w:name w:val="630426D4256D4813BBEFEEE94ABB0CF01"/>
    <w:rsid w:val="00245BE0"/>
    <w:pPr>
      <w:spacing w:after="0" w:line="240" w:lineRule="auto"/>
    </w:pPr>
    <w:rPr>
      <w:rFonts w:ascii="Calibri" w:eastAsia="Times New Roman" w:hAnsi="Calibri" w:cs="Calibri"/>
      <w:szCs w:val="24"/>
      <w:lang w:val="en-US" w:eastAsia="en-US"/>
    </w:rPr>
  </w:style>
  <w:style w:type="paragraph" w:customStyle="1" w:styleId="9DFC30E0CACA46F4908D4CCA6F3664112">
    <w:name w:val="9DFC30E0CACA46F4908D4CCA6F3664112"/>
    <w:rsid w:val="00245BE0"/>
    <w:pPr>
      <w:spacing w:after="0" w:line="240" w:lineRule="auto"/>
    </w:pPr>
    <w:rPr>
      <w:rFonts w:ascii="Calibri" w:eastAsia="Times New Roman" w:hAnsi="Calibri" w:cs="Calibri"/>
      <w:szCs w:val="24"/>
      <w:lang w:val="en-US" w:eastAsia="en-US"/>
    </w:rPr>
  </w:style>
  <w:style w:type="paragraph" w:customStyle="1" w:styleId="BBD4AF398CBE444BBD17621FA19ED0101">
    <w:name w:val="BBD4AF398CBE444BBD17621FA19ED0101"/>
    <w:rsid w:val="00245BE0"/>
    <w:pPr>
      <w:spacing w:after="0" w:line="240" w:lineRule="auto"/>
    </w:pPr>
    <w:rPr>
      <w:rFonts w:ascii="Calibri" w:eastAsia="Times New Roman" w:hAnsi="Calibri" w:cs="Calibri"/>
      <w:szCs w:val="24"/>
      <w:lang w:val="en-US" w:eastAsia="en-US"/>
    </w:rPr>
  </w:style>
  <w:style w:type="paragraph" w:customStyle="1" w:styleId="319481BD72854F91AA574F3424C498A61">
    <w:name w:val="319481BD72854F91AA574F3424C498A61"/>
    <w:rsid w:val="00245BE0"/>
    <w:pPr>
      <w:spacing w:after="0" w:line="240" w:lineRule="auto"/>
      <w:ind w:left="720"/>
    </w:pPr>
    <w:rPr>
      <w:rFonts w:ascii="Calibri" w:eastAsia="Times New Roman" w:hAnsi="Calibri" w:cs="Calibri"/>
      <w:szCs w:val="24"/>
      <w:lang w:val="en-US" w:eastAsia="en-US"/>
    </w:rPr>
  </w:style>
  <w:style w:type="paragraph" w:customStyle="1" w:styleId="C958899379C44E94B9A43AAB144D751C1">
    <w:name w:val="C958899379C44E94B9A43AAB144D751C1"/>
    <w:rsid w:val="00245BE0"/>
    <w:pPr>
      <w:spacing w:after="0" w:line="240" w:lineRule="auto"/>
    </w:pPr>
    <w:rPr>
      <w:rFonts w:ascii="Calibri" w:eastAsia="Times New Roman" w:hAnsi="Calibri" w:cs="Calibri"/>
      <w:szCs w:val="24"/>
      <w:lang w:val="en-US" w:eastAsia="en-US"/>
    </w:rPr>
  </w:style>
  <w:style w:type="paragraph" w:customStyle="1" w:styleId="D754FF0F1E784EA2A93541B2C7012DA3">
    <w:name w:val="D754FF0F1E784EA2A93541B2C7012DA3"/>
    <w:rsid w:val="006A5A7E"/>
    <w:rPr>
      <w:kern w:val="2"/>
      <w:lang w:val="en-US" w:eastAsia="en-US"/>
      <w14:ligatures w14:val="standardContextual"/>
    </w:rPr>
  </w:style>
  <w:style w:type="paragraph" w:customStyle="1" w:styleId="8D84163E5F3F49048F6E6140057FBDE9">
    <w:name w:val="8D84163E5F3F49048F6E6140057FBDE9"/>
    <w:rsid w:val="006A5A7E"/>
    <w:rPr>
      <w:kern w:val="2"/>
      <w:lang w:val="en-US" w:eastAsia="en-US"/>
      <w14:ligatures w14:val="standardContextual"/>
    </w:rPr>
  </w:style>
  <w:style w:type="paragraph" w:customStyle="1" w:styleId="85E216F6143D46DCA49FFD1E54334F86">
    <w:name w:val="85E216F6143D46DCA49FFD1E54334F86"/>
    <w:rsid w:val="006A5A7E"/>
    <w:rPr>
      <w:kern w:val="2"/>
      <w:lang w:val="en-US" w:eastAsia="en-US"/>
      <w14:ligatures w14:val="standardContextual"/>
    </w:rPr>
  </w:style>
  <w:style w:type="paragraph" w:customStyle="1" w:styleId="AA6AC3D6C00546C8863A675721E6B54C">
    <w:name w:val="AA6AC3D6C00546C8863A675721E6B54C"/>
    <w:rsid w:val="006A5A7E"/>
    <w:rPr>
      <w:kern w:val="2"/>
      <w:lang w:val="en-US" w:eastAsia="en-US"/>
      <w14:ligatures w14:val="standardContextual"/>
    </w:rPr>
  </w:style>
  <w:style w:type="paragraph" w:customStyle="1" w:styleId="B78D92541E034139B0DE6E0B5BEAA81F">
    <w:name w:val="B78D92541E034139B0DE6E0B5BEAA81F"/>
    <w:rsid w:val="006A5A7E"/>
    <w:rPr>
      <w:kern w:val="2"/>
      <w:lang w:val="en-US" w:eastAsia="en-US"/>
      <w14:ligatures w14:val="standardContextual"/>
    </w:rPr>
  </w:style>
  <w:style w:type="paragraph" w:customStyle="1" w:styleId="2A8A8F719DBE4A03A2B9150484CAC547">
    <w:name w:val="2A8A8F719DBE4A03A2B9150484CAC547"/>
    <w:rsid w:val="006A5A7E"/>
    <w:rPr>
      <w:kern w:val="2"/>
      <w:lang w:val="en-US" w:eastAsia="en-US"/>
      <w14:ligatures w14:val="standardContextual"/>
    </w:rPr>
  </w:style>
  <w:style w:type="paragraph" w:customStyle="1" w:styleId="A00D2CA4508C434BBB0C28437E1AA412">
    <w:name w:val="A00D2CA4508C434BBB0C28437E1AA412"/>
    <w:rsid w:val="006A5A7E"/>
    <w:rPr>
      <w:kern w:val="2"/>
      <w:lang w:val="en-US" w:eastAsia="en-US"/>
      <w14:ligatures w14:val="standardContextual"/>
    </w:rPr>
  </w:style>
  <w:style w:type="paragraph" w:customStyle="1" w:styleId="CDBCBB106FC84BE7A009D274854F16D8">
    <w:name w:val="CDBCBB106FC84BE7A009D274854F16D8"/>
    <w:rsid w:val="006A5A7E"/>
    <w:rPr>
      <w:kern w:val="2"/>
      <w:lang w:val="en-US" w:eastAsia="en-US"/>
      <w14:ligatures w14:val="standardContextual"/>
    </w:rPr>
  </w:style>
  <w:style w:type="paragraph" w:customStyle="1" w:styleId="9AAB86A6026741B9B997C02E1245377F">
    <w:name w:val="9AAB86A6026741B9B997C02E1245377F"/>
    <w:rsid w:val="006A5A7E"/>
    <w:rPr>
      <w:kern w:val="2"/>
      <w:lang w:val="en-US" w:eastAsia="en-US"/>
      <w14:ligatures w14:val="standardContextual"/>
    </w:rPr>
  </w:style>
  <w:style w:type="paragraph" w:customStyle="1" w:styleId="B803E4E7D1B44DCC9D6DC8DC694F9C78">
    <w:name w:val="B803E4E7D1B44DCC9D6DC8DC694F9C78"/>
    <w:rsid w:val="006A5A7E"/>
    <w:rPr>
      <w:kern w:val="2"/>
      <w:lang w:val="en-US" w:eastAsia="en-US"/>
      <w14:ligatures w14:val="standardContextual"/>
    </w:rPr>
  </w:style>
  <w:style w:type="paragraph" w:customStyle="1" w:styleId="B6137EBC15694F20985F815ABB96EC37">
    <w:name w:val="B6137EBC15694F20985F815ABB96EC37"/>
    <w:rsid w:val="006A5A7E"/>
    <w:rPr>
      <w:kern w:val="2"/>
      <w:lang w:val="en-US" w:eastAsia="en-US"/>
      <w14:ligatures w14:val="standardContextual"/>
    </w:rPr>
  </w:style>
  <w:style w:type="paragraph" w:customStyle="1" w:styleId="63D1B4990ACB46849F7E57A9C5811A5B">
    <w:name w:val="63D1B4990ACB46849F7E57A9C5811A5B"/>
    <w:rsid w:val="006A5A7E"/>
    <w:rPr>
      <w:kern w:val="2"/>
      <w:lang w:val="en-US" w:eastAsia="en-US"/>
      <w14:ligatures w14:val="standardContextual"/>
    </w:rPr>
  </w:style>
  <w:style w:type="paragraph" w:customStyle="1" w:styleId="80CE007CEF404069ADBD653FEDD98486">
    <w:name w:val="80CE007CEF404069ADBD653FEDD98486"/>
    <w:rsid w:val="006A5A7E"/>
    <w:rPr>
      <w:kern w:val="2"/>
      <w:lang w:val="en-US" w:eastAsia="en-US"/>
      <w14:ligatures w14:val="standardContextual"/>
    </w:rPr>
  </w:style>
  <w:style w:type="paragraph" w:customStyle="1" w:styleId="C0198C7ED8B545AF903949ECA2C8857E">
    <w:name w:val="C0198C7ED8B545AF903949ECA2C8857E"/>
    <w:rsid w:val="006A5A7E"/>
    <w:rPr>
      <w:kern w:val="2"/>
      <w:lang w:val="en-US" w:eastAsia="en-US"/>
      <w14:ligatures w14:val="standardContextual"/>
    </w:rPr>
  </w:style>
  <w:style w:type="paragraph" w:customStyle="1" w:styleId="7EEED76223C54C37AC3B993FB61FF88D">
    <w:name w:val="7EEED76223C54C37AC3B993FB61FF88D"/>
    <w:rsid w:val="006A5A7E"/>
    <w:rPr>
      <w:kern w:val="2"/>
      <w:lang w:val="en-US" w:eastAsia="en-US"/>
      <w14:ligatures w14:val="standardContextual"/>
    </w:rPr>
  </w:style>
  <w:style w:type="paragraph" w:customStyle="1" w:styleId="652E117825E94757A992F4863C671F43">
    <w:name w:val="652E117825E94757A992F4863C671F43"/>
    <w:rsid w:val="006A5A7E"/>
    <w:rPr>
      <w:kern w:val="2"/>
      <w:lang w:val="en-US" w:eastAsia="en-US"/>
      <w14:ligatures w14:val="standardContextual"/>
    </w:rPr>
  </w:style>
  <w:style w:type="paragraph" w:customStyle="1" w:styleId="7261E8D651BF48B0997A168360D93847">
    <w:name w:val="7261E8D651BF48B0997A168360D93847"/>
    <w:rsid w:val="006A5A7E"/>
    <w:rPr>
      <w:kern w:val="2"/>
      <w:lang w:val="en-US" w:eastAsia="en-US"/>
      <w14:ligatures w14:val="standardContextual"/>
    </w:rPr>
  </w:style>
  <w:style w:type="paragraph" w:customStyle="1" w:styleId="ED24FAC98E8D4C198AE4470D123B8405">
    <w:name w:val="ED24FAC98E8D4C198AE4470D123B8405"/>
    <w:rsid w:val="006A5A7E"/>
    <w:rPr>
      <w:kern w:val="2"/>
      <w:lang w:val="en-US" w:eastAsia="en-US"/>
      <w14:ligatures w14:val="standardContextual"/>
    </w:rPr>
  </w:style>
  <w:style w:type="paragraph" w:customStyle="1" w:styleId="1553996BC9E545FFB565F4E3266C9342">
    <w:name w:val="1553996BC9E545FFB565F4E3266C9342"/>
    <w:rsid w:val="006A5A7E"/>
    <w:rPr>
      <w:kern w:val="2"/>
      <w:lang w:val="en-US" w:eastAsia="en-US"/>
      <w14:ligatures w14:val="standardContextual"/>
    </w:rPr>
  </w:style>
  <w:style w:type="paragraph" w:customStyle="1" w:styleId="8FB927F74EEF4AFEBDEF730AF7A890BF">
    <w:name w:val="8FB927F74EEF4AFEBDEF730AF7A890BF"/>
    <w:rsid w:val="006A5A7E"/>
    <w:rPr>
      <w:kern w:val="2"/>
      <w:lang w:val="en-US" w:eastAsia="en-US"/>
      <w14:ligatures w14:val="standardContextual"/>
    </w:rPr>
  </w:style>
  <w:style w:type="paragraph" w:customStyle="1" w:styleId="117D1B18788D41E88F4041B88AD10AEC">
    <w:name w:val="117D1B18788D41E88F4041B88AD10AEC"/>
    <w:rsid w:val="006A5A7E"/>
    <w:rPr>
      <w:kern w:val="2"/>
      <w:lang w:val="en-US" w:eastAsia="en-US"/>
      <w14:ligatures w14:val="standardContextual"/>
    </w:rPr>
  </w:style>
  <w:style w:type="paragraph" w:customStyle="1" w:styleId="57971E76637D45C8A43BC8B57D1CB4FD">
    <w:name w:val="57971E76637D45C8A43BC8B57D1CB4FD"/>
    <w:rsid w:val="006A5A7E"/>
    <w:rPr>
      <w:kern w:val="2"/>
      <w:lang w:val="en-US" w:eastAsia="en-US"/>
      <w14:ligatures w14:val="standardContextual"/>
    </w:rPr>
  </w:style>
  <w:style w:type="paragraph" w:customStyle="1" w:styleId="E39E6FDC40A0416A89F81ADA5DF89399">
    <w:name w:val="E39E6FDC40A0416A89F81ADA5DF89399"/>
    <w:rsid w:val="006A5A7E"/>
    <w:rPr>
      <w:kern w:val="2"/>
      <w:lang w:val="en-US" w:eastAsia="en-US"/>
      <w14:ligatures w14:val="standardContextual"/>
    </w:rPr>
  </w:style>
  <w:style w:type="paragraph" w:customStyle="1" w:styleId="B982CE9C8BED4FBE8958AF842694758D">
    <w:name w:val="B982CE9C8BED4FBE8958AF842694758D"/>
    <w:rsid w:val="006A5A7E"/>
    <w:rPr>
      <w:kern w:val="2"/>
      <w:lang w:val="en-US" w:eastAsia="en-US"/>
      <w14:ligatures w14:val="standardContextual"/>
    </w:rPr>
  </w:style>
  <w:style w:type="paragraph" w:customStyle="1" w:styleId="005A56B3FCC241B5B7727A80110EAC8F">
    <w:name w:val="005A56B3FCC241B5B7727A80110EAC8F"/>
    <w:rsid w:val="006A5A7E"/>
    <w:rPr>
      <w:kern w:val="2"/>
      <w:lang w:val="en-US" w:eastAsia="en-US"/>
      <w14:ligatures w14:val="standardContextual"/>
    </w:rPr>
  </w:style>
  <w:style w:type="paragraph" w:customStyle="1" w:styleId="D75A9011804E4C269CE3C4D4254B7F59">
    <w:name w:val="D75A9011804E4C269CE3C4D4254B7F59"/>
    <w:rsid w:val="006A5A7E"/>
    <w:rPr>
      <w:kern w:val="2"/>
      <w:lang w:val="en-US" w:eastAsia="en-US"/>
      <w14:ligatures w14:val="standardContextual"/>
    </w:rPr>
  </w:style>
  <w:style w:type="paragraph" w:customStyle="1" w:styleId="501FDBC3B8E84D5F9227CB9C360B7261">
    <w:name w:val="501FDBC3B8E84D5F9227CB9C360B7261"/>
    <w:rsid w:val="006A5A7E"/>
    <w:rPr>
      <w:kern w:val="2"/>
      <w:lang w:val="en-US" w:eastAsia="en-US"/>
      <w14:ligatures w14:val="standardContextual"/>
    </w:rPr>
  </w:style>
  <w:style w:type="paragraph" w:customStyle="1" w:styleId="2248330D1F784021AF945D3FAEE5716B">
    <w:name w:val="2248330D1F784021AF945D3FAEE5716B"/>
    <w:rsid w:val="006A5A7E"/>
    <w:rPr>
      <w:kern w:val="2"/>
      <w:lang w:val="en-US" w:eastAsia="en-US"/>
      <w14:ligatures w14:val="standardContextual"/>
    </w:rPr>
  </w:style>
  <w:style w:type="paragraph" w:customStyle="1" w:styleId="F4EDDD8EFA764E0383E8687A2C401CE2">
    <w:name w:val="F4EDDD8EFA764E0383E8687A2C401CE2"/>
    <w:rsid w:val="006A5A7E"/>
    <w:rPr>
      <w:kern w:val="2"/>
      <w:lang w:val="en-US" w:eastAsia="en-US"/>
      <w14:ligatures w14:val="standardContextual"/>
    </w:rPr>
  </w:style>
  <w:style w:type="paragraph" w:customStyle="1" w:styleId="BCFD5FDFF3F24C9D934506B18942249A">
    <w:name w:val="BCFD5FDFF3F24C9D934506B18942249A"/>
    <w:rsid w:val="006A5A7E"/>
    <w:rPr>
      <w:kern w:val="2"/>
      <w:lang w:val="en-US" w:eastAsia="en-US"/>
      <w14:ligatures w14:val="standardContextual"/>
    </w:rPr>
  </w:style>
  <w:style w:type="paragraph" w:customStyle="1" w:styleId="7D8CD37BF5C64A5195610CA5CE414A15">
    <w:name w:val="7D8CD37BF5C64A5195610CA5CE414A15"/>
    <w:rsid w:val="006A5A7E"/>
    <w:rPr>
      <w:kern w:val="2"/>
      <w:lang w:val="en-US" w:eastAsia="en-US"/>
      <w14:ligatures w14:val="standardContextual"/>
    </w:rPr>
  </w:style>
  <w:style w:type="paragraph" w:customStyle="1" w:styleId="F16B8552581B490EAC77FDAA2C74F55D">
    <w:name w:val="F16B8552581B490EAC77FDAA2C74F55D"/>
    <w:rsid w:val="006A5A7E"/>
    <w:rPr>
      <w:kern w:val="2"/>
      <w:lang w:val="en-US" w:eastAsia="en-US"/>
      <w14:ligatures w14:val="standardContextual"/>
    </w:rPr>
  </w:style>
  <w:style w:type="paragraph" w:customStyle="1" w:styleId="6BFC3216008B43E3BAA181182334AE20">
    <w:name w:val="6BFC3216008B43E3BAA181182334AE20"/>
    <w:rsid w:val="002C2725"/>
    <w:rPr>
      <w:kern w:val="2"/>
      <w:lang w:val="en-US" w:eastAsia="en-US"/>
      <w14:ligatures w14:val="standardContextual"/>
    </w:rPr>
  </w:style>
  <w:style w:type="paragraph" w:customStyle="1" w:styleId="92548D61203C4D298FAEE67810D3CCF5">
    <w:name w:val="92548D61203C4D298FAEE67810D3CCF5"/>
    <w:rsid w:val="00DF5C4A"/>
    <w:pPr>
      <w:spacing w:line="278" w:lineRule="auto"/>
    </w:pPr>
    <w:rPr>
      <w:kern w:val="2"/>
      <w:sz w:val="24"/>
      <w:szCs w:val="24"/>
      <w:lang w:val="en-US" w:eastAsia="en-US"/>
      <w14:ligatures w14:val="standardContextual"/>
    </w:rPr>
  </w:style>
  <w:style w:type="paragraph" w:customStyle="1" w:styleId="20013DE71E174B4CB97E9625A2A089EB5">
    <w:name w:val="20013DE71E174B4CB97E9625A2A089EB5"/>
    <w:rsid w:val="001B5F25"/>
    <w:pPr>
      <w:spacing w:after="0" w:line="240" w:lineRule="auto"/>
    </w:pPr>
    <w:rPr>
      <w:rFonts w:ascii="Calibri" w:eastAsia="Times New Roman" w:hAnsi="Calibri" w:cs="Calibri"/>
      <w:szCs w:val="24"/>
      <w:lang w:val="en-US" w:eastAsia="en-US"/>
    </w:rPr>
  </w:style>
  <w:style w:type="paragraph" w:customStyle="1" w:styleId="582C24110B2148C9ACCA4FAE426B59D25">
    <w:name w:val="582C24110B2148C9ACCA4FAE426B59D25"/>
    <w:rsid w:val="001B5F25"/>
    <w:pPr>
      <w:spacing w:after="0" w:line="240" w:lineRule="auto"/>
    </w:pPr>
    <w:rPr>
      <w:rFonts w:ascii="Calibri" w:eastAsia="Times New Roman" w:hAnsi="Calibri" w:cs="Calibri"/>
      <w:szCs w:val="24"/>
      <w:lang w:val="en-US" w:eastAsia="en-US"/>
    </w:rPr>
  </w:style>
  <w:style w:type="paragraph" w:customStyle="1" w:styleId="6FF76CFDE04F4B85BF5EF9FA7D5720F75">
    <w:name w:val="6FF76CFDE04F4B85BF5EF9FA7D5720F75"/>
    <w:rsid w:val="001B5F25"/>
    <w:pPr>
      <w:spacing w:after="0" w:line="240" w:lineRule="auto"/>
    </w:pPr>
    <w:rPr>
      <w:rFonts w:ascii="Calibri" w:eastAsia="Times New Roman" w:hAnsi="Calibri" w:cs="Calibri"/>
      <w:szCs w:val="24"/>
      <w:lang w:val="en-US" w:eastAsia="en-US"/>
    </w:rPr>
  </w:style>
  <w:style w:type="paragraph" w:customStyle="1" w:styleId="454FCBA42C964DE0A703509ED42BDC775">
    <w:name w:val="454FCBA42C964DE0A703509ED42BDC775"/>
    <w:rsid w:val="001B5F25"/>
    <w:pPr>
      <w:spacing w:after="0" w:line="240" w:lineRule="auto"/>
    </w:pPr>
    <w:rPr>
      <w:rFonts w:ascii="Calibri" w:eastAsia="Times New Roman" w:hAnsi="Calibri" w:cs="Calibri"/>
      <w:szCs w:val="24"/>
      <w:lang w:val="en-US" w:eastAsia="en-US"/>
    </w:rPr>
  </w:style>
  <w:style w:type="paragraph" w:customStyle="1" w:styleId="4CBF651EB481420E81020781ED7AE74F5">
    <w:name w:val="4CBF651EB481420E81020781ED7AE74F5"/>
    <w:rsid w:val="001B5F25"/>
    <w:pPr>
      <w:spacing w:after="0" w:line="240" w:lineRule="auto"/>
    </w:pPr>
    <w:rPr>
      <w:rFonts w:ascii="Calibri" w:eastAsia="Times New Roman" w:hAnsi="Calibri" w:cs="Calibri"/>
      <w:szCs w:val="24"/>
      <w:lang w:val="en-US" w:eastAsia="en-US"/>
    </w:rPr>
  </w:style>
  <w:style w:type="paragraph" w:customStyle="1" w:styleId="D44C142FE8E64318B4B6D439FA760F471">
    <w:name w:val="D44C142FE8E64318B4B6D439FA760F471"/>
    <w:rsid w:val="001B5F25"/>
    <w:pPr>
      <w:spacing w:after="0" w:line="240" w:lineRule="auto"/>
    </w:pPr>
    <w:rPr>
      <w:rFonts w:ascii="Calibri" w:eastAsia="Times New Roman" w:hAnsi="Calibri" w:cs="Calibri"/>
      <w:szCs w:val="24"/>
      <w:lang w:val="en-US" w:eastAsia="en-US"/>
    </w:rPr>
  </w:style>
  <w:style w:type="paragraph" w:customStyle="1" w:styleId="41BC1C885E8740B1A0763B861D0F243C1">
    <w:name w:val="41BC1C885E8740B1A0763B861D0F243C1"/>
    <w:rsid w:val="001B5F25"/>
    <w:pPr>
      <w:spacing w:after="0" w:line="240" w:lineRule="auto"/>
    </w:pPr>
    <w:rPr>
      <w:rFonts w:ascii="Calibri" w:eastAsia="Times New Roman" w:hAnsi="Calibri" w:cs="Calibri"/>
      <w:szCs w:val="24"/>
      <w:lang w:val="en-US" w:eastAsia="en-US"/>
    </w:rPr>
  </w:style>
  <w:style w:type="paragraph" w:customStyle="1" w:styleId="22E73CA750284C0388CF4DA77443A1DD5">
    <w:name w:val="22E73CA750284C0388CF4DA77443A1DD5"/>
    <w:rsid w:val="001B5F25"/>
    <w:pPr>
      <w:spacing w:after="0" w:line="240" w:lineRule="auto"/>
      <w:ind w:left="720"/>
    </w:pPr>
    <w:rPr>
      <w:rFonts w:ascii="Calibri" w:eastAsia="Times New Roman" w:hAnsi="Calibri" w:cs="Calibri"/>
      <w:szCs w:val="24"/>
      <w:lang w:val="en-US" w:eastAsia="en-US"/>
    </w:rPr>
  </w:style>
  <w:style w:type="paragraph" w:customStyle="1" w:styleId="1A640CE4DBBA44BCAC9F5B192EB2A5935">
    <w:name w:val="1A640CE4DBBA44BCAC9F5B192EB2A5935"/>
    <w:rsid w:val="001B5F25"/>
    <w:pPr>
      <w:spacing w:after="0" w:line="240" w:lineRule="auto"/>
      <w:ind w:left="720"/>
    </w:pPr>
    <w:rPr>
      <w:rFonts w:ascii="Calibri" w:eastAsia="Times New Roman" w:hAnsi="Calibri" w:cs="Calibri"/>
      <w:szCs w:val="24"/>
      <w:lang w:val="en-US" w:eastAsia="en-US"/>
    </w:rPr>
  </w:style>
  <w:style w:type="paragraph" w:customStyle="1" w:styleId="D1A19FDF4F5A4BF5A6BB362668EBDF8D5">
    <w:name w:val="D1A19FDF4F5A4BF5A6BB362668EBDF8D5"/>
    <w:rsid w:val="001B5F25"/>
    <w:pPr>
      <w:spacing w:after="0" w:line="240" w:lineRule="auto"/>
    </w:pPr>
    <w:rPr>
      <w:rFonts w:ascii="Calibri" w:eastAsia="Times New Roman" w:hAnsi="Calibri" w:cs="Calibri"/>
      <w:szCs w:val="24"/>
      <w:lang w:val="en-US" w:eastAsia="en-US"/>
    </w:rPr>
  </w:style>
  <w:style w:type="paragraph" w:customStyle="1" w:styleId="5D0725AAD6E649F9907FAF85DA17DCA75">
    <w:name w:val="5D0725AAD6E649F9907FAF85DA17DCA75"/>
    <w:rsid w:val="001B5F25"/>
    <w:pPr>
      <w:spacing w:after="0" w:line="240" w:lineRule="auto"/>
    </w:pPr>
    <w:rPr>
      <w:rFonts w:ascii="Calibri" w:eastAsia="Times New Roman" w:hAnsi="Calibri" w:cs="Calibri"/>
      <w:szCs w:val="24"/>
      <w:lang w:val="en-US" w:eastAsia="en-US"/>
    </w:rPr>
  </w:style>
  <w:style w:type="paragraph" w:customStyle="1" w:styleId="1EEFCD955D254DF4B56B328AF11F036D5">
    <w:name w:val="1EEFCD955D254DF4B56B328AF11F036D5"/>
    <w:rsid w:val="001B5F25"/>
    <w:pPr>
      <w:spacing w:after="0" w:line="240" w:lineRule="auto"/>
    </w:pPr>
    <w:rPr>
      <w:rFonts w:ascii="Calibri" w:eastAsia="Times New Roman" w:hAnsi="Calibri" w:cs="Calibri"/>
      <w:szCs w:val="24"/>
      <w:lang w:val="en-US" w:eastAsia="en-US"/>
    </w:rPr>
  </w:style>
  <w:style w:type="paragraph" w:customStyle="1" w:styleId="055D819FEB5948658E021D7BA4C22CDE5">
    <w:name w:val="055D819FEB5948658E021D7BA4C22CDE5"/>
    <w:rsid w:val="001B5F25"/>
    <w:pPr>
      <w:spacing w:after="0" w:line="240" w:lineRule="auto"/>
    </w:pPr>
    <w:rPr>
      <w:rFonts w:ascii="Calibri" w:eastAsia="Times New Roman" w:hAnsi="Calibri" w:cs="Calibri"/>
      <w:szCs w:val="24"/>
      <w:lang w:val="en-US" w:eastAsia="en-US"/>
    </w:rPr>
  </w:style>
  <w:style w:type="paragraph" w:customStyle="1" w:styleId="333CD299BC3A4382A0CD54EFC12D983B5">
    <w:name w:val="333CD299BC3A4382A0CD54EFC12D983B5"/>
    <w:rsid w:val="001B5F25"/>
    <w:pPr>
      <w:spacing w:after="0" w:line="240" w:lineRule="auto"/>
    </w:pPr>
    <w:rPr>
      <w:rFonts w:ascii="Calibri" w:eastAsia="Times New Roman" w:hAnsi="Calibri" w:cs="Calibri"/>
      <w:szCs w:val="24"/>
      <w:lang w:val="en-US" w:eastAsia="en-US"/>
    </w:rPr>
  </w:style>
  <w:style w:type="paragraph" w:customStyle="1" w:styleId="62884E07C61B4CB78129BF5B779498A25">
    <w:name w:val="62884E07C61B4CB78129BF5B779498A25"/>
    <w:rsid w:val="001B5F25"/>
    <w:pPr>
      <w:spacing w:after="0" w:line="240" w:lineRule="auto"/>
    </w:pPr>
    <w:rPr>
      <w:rFonts w:ascii="Calibri" w:eastAsia="Times New Roman" w:hAnsi="Calibri" w:cs="Calibri"/>
      <w:szCs w:val="24"/>
      <w:lang w:val="en-US" w:eastAsia="en-US"/>
    </w:rPr>
  </w:style>
  <w:style w:type="paragraph" w:customStyle="1" w:styleId="4E0C308586BD4B0C93105BA94F99C9385">
    <w:name w:val="4E0C308586BD4B0C93105BA94F99C9385"/>
    <w:rsid w:val="001B5F25"/>
    <w:pPr>
      <w:spacing w:after="0" w:line="240" w:lineRule="auto"/>
    </w:pPr>
    <w:rPr>
      <w:rFonts w:ascii="Calibri" w:eastAsia="Times New Roman" w:hAnsi="Calibri" w:cs="Calibri"/>
      <w:szCs w:val="24"/>
      <w:lang w:val="en-US" w:eastAsia="en-US"/>
    </w:rPr>
  </w:style>
  <w:style w:type="paragraph" w:customStyle="1" w:styleId="F681F8752B0744CA9F1E0624386180685">
    <w:name w:val="F681F8752B0744CA9F1E0624386180685"/>
    <w:rsid w:val="001B5F25"/>
    <w:pPr>
      <w:spacing w:after="0" w:line="240" w:lineRule="auto"/>
    </w:pPr>
    <w:rPr>
      <w:rFonts w:ascii="Calibri" w:eastAsia="Times New Roman" w:hAnsi="Calibri" w:cs="Calibri"/>
      <w:szCs w:val="24"/>
      <w:lang w:val="en-US" w:eastAsia="en-US"/>
    </w:rPr>
  </w:style>
  <w:style w:type="paragraph" w:customStyle="1" w:styleId="CB3176675BB142639F14C3758952839F5">
    <w:name w:val="CB3176675BB142639F14C3758952839F5"/>
    <w:rsid w:val="001B5F25"/>
    <w:pPr>
      <w:spacing w:after="0" w:line="240" w:lineRule="auto"/>
    </w:pPr>
    <w:rPr>
      <w:rFonts w:ascii="Calibri" w:eastAsia="Times New Roman" w:hAnsi="Calibri" w:cs="Calibri"/>
      <w:szCs w:val="24"/>
      <w:lang w:val="en-US" w:eastAsia="en-US"/>
    </w:rPr>
  </w:style>
  <w:style w:type="paragraph" w:customStyle="1" w:styleId="20013DE71E174B4CB97E9625A2A089EB">
    <w:name w:val="20013DE71E174B4CB97E9625A2A089EB"/>
    <w:rsid w:val="00427FFC"/>
    <w:pPr>
      <w:spacing w:after="0" w:line="240" w:lineRule="auto"/>
    </w:pPr>
    <w:rPr>
      <w:rFonts w:ascii="Calibri" w:eastAsia="Times New Roman" w:hAnsi="Calibri" w:cs="Calibri"/>
      <w:szCs w:val="24"/>
      <w:lang w:val="en-US" w:eastAsia="en-US"/>
    </w:rPr>
  </w:style>
  <w:style w:type="paragraph" w:customStyle="1" w:styleId="582C24110B2148C9ACCA4FAE426B59D2">
    <w:name w:val="582C24110B2148C9ACCA4FAE426B59D2"/>
    <w:rsid w:val="00427FFC"/>
    <w:pPr>
      <w:spacing w:after="0" w:line="240" w:lineRule="auto"/>
    </w:pPr>
    <w:rPr>
      <w:rFonts w:ascii="Calibri" w:eastAsia="Times New Roman" w:hAnsi="Calibri" w:cs="Calibri"/>
      <w:szCs w:val="24"/>
      <w:lang w:val="en-US" w:eastAsia="en-US"/>
    </w:rPr>
  </w:style>
  <w:style w:type="paragraph" w:customStyle="1" w:styleId="6FF76CFDE04F4B85BF5EF9FA7D5720F7">
    <w:name w:val="6FF76CFDE04F4B85BF5EF9FA7D5720F7"/>
    <w:rsid w:val="00427FFC"/>
    <w:pPr>
      <w:spacing w:after="0" w:line="240" w:lineRule="auto"/>
    </w:pPr>
    <w:rPr>
      <w:rFonts w:ascii="Calibri" w:eastAsia="Times New Roman" w:hAnsi="Calibri" w:cs="Calibri"/>
      <w:szCs w:val="24"/>
      <w:lang w:val="en-US" w:eastAsia="en-US"/>
    </w:rPr>
  </w:style>
  <w:style w:type="paragraph" w:customStyle="1" w:styleId="454FCBA42C964DE0A703509ED42BDC77">
    <w:name w:val="454FCBA42C964DE0A703509ED42BDC77"/>
    <w:rsid w:val="00427FFC"/>
    <w:pPr>
      <w:spacing w:after="0" w:line="240" w:lineRule="auto"/>
    </w:pPr>
    <w:rPr>
      <w:rFonts w:ascii="Calibri" w:eastAsia="Times New Roman" w:hAnsi="Calibri" w:cs="Calibri"/>
      <w:szCs w:val="24"/>
      <w:lang w:val="en-US" w:eastAsia="en-US"/>
    </w:rPr>
  </w:style>
  <w:style w:type="paragraph" w:customStyle="1" w:styleId="4CBF651EB481420E81020781ED7AE74F">
    <w:name w:val="4CBF651EB481420E81020781ED7AE74F"/>
    <w:rsid w:val="00427FFC"/>
    <w:pPr>
      <w:spacing w:after="0" w:line="240" w:lineRule="auto"/>
    </w:pPr>
    <w:rPr>
      <w:rFonts w:ascii="Calibri" w:eastAsia="Times New Roman" w:hAnsi="Calibri" w:cs="Calibri"/>
      <w:szCs w:val="24"/>
      <w:lang w:val="en-US" w:eastAsia="en-US"/>
    </w:rPr>
  </w:style>
  <w:style w:type="paragraph" w:customStyle="1" w:styleId="D44C142FE8E64318B4B6D439FA760F47">
    <w:name w:val="D44C142FE8E64318B4B6D439FA760F47"/>
    <w:rsid w:val="00427FFC"/>
    <w:pPr>
      <w:spacing w:after="0" w:line="240" w:lineRule="auto"/>
    </w:pPr>
    <w:rPr>
      <w:rFonts w:ascii="Calibri" w:eastAsia="Times New Roman" w:hAnsi="Calibri" w:cs="Calibri"/>
      <w:szCs w:val="24"/>
      <w:lang w:val="en-US" w:eastAsia="en-US"/>
    </w:rPr>
  </w:style>
  <w:style w:type="paragraph" w:customStyle="1" w:styleId="41BC1C885E8740B1A0763B861D0F243C">
    <w:name w:val="41BC1C885E8740B1A0763B861D0F243C"/>
    <w:rsid w:val="00427FFC"/>
    <w:pPr>
      <w:spacing w:after="0" w:line="240" w:lineRule="auto"/>
    </w:pPr>
    <w:rPr>
      <w:rFonts w:ascii="Calibri" w:eastAsia="Times New Roman" w:hAnsi="Calibri" w:cs="Calibri"/>
      <w:szCs w:val="24"/>
      <w:lang w:val="en-US" w:eastAsia="en-US"/>
    </w:rPr>
  </w:style>
  <w:style w:type="paragraph" w:customStyle="1" w:styleId="22E73CA750284C0388CF4DA77443A1DD">
    <w:name w:val="22E73CA750284C0388CF4DA77443A1DD"/>
    <w:rsid w:val="00427FFC"/>
    <w:pPr>
      <w:spacing w:after="0" w:line="240" w:lineRule="auto"/>
      <w:ind w:left="720"/>
    </w:pPr>
    <w:rPr>
      <w:rFonts w:ascii="Calibri" w:eastAsia="Times New Roman" w:hAnsi="Calibri" w:cs="Calibri"/>
      <w:szCs w:val="24"/>
      <w:lang w:val="en-US" w:eastAsia="en-US"/>
    </w:rPr>
  </w:style>
  <w:style w:type="paragraph" w:customStyle="1" w:styleId="1A640CE4DBBA44BCAC9F5B192EB2A593">
    <w:name w:val="1A640CE4DBBA44BCAC9F5B192EB2A593"/>
    <w:rsid w:val="00427FFC"/>
    <w:pPr>
      <w:spacing w:after="0" w:line="240" w:lineRule="auto"/>
      <w:ind w:left="720"/>
    </w:pPr>
    <w:rPr>
      <w:rFonts w:ascii="Calibri" w:eastAsia="Times New Roman" w:hAnsi="Calibri" w:cs="Calibri"/>
      <w:szCs w:val="24"/>
      <w:lang w:val="en-US" w:eastAsia="en-US"/>
    </w:rPr>
  </w:style>
  <w:style w:type="paragraph" w:customStyle="1" w:styleId="D1A19FDF4F5A4BF5A6BB362668EBDF8D">
    <w:name w:val="D1A19FDF4F5A4BF5A6BB362668EBDF8D"/>
    <w:rsid w:val="00427FFC"/>
    <w:pPr>
      <w:spacing w:after="0" w:line="240" w:lineRule="auto"/>
    </w:pPr>
    <w:rPr>
      <w:rFonts w:ascii="Calibri" w:eastAsia="Times New Roman" w:hAnsi="Calibri" w:cs="Calibri"/>
      <w:szCs w:val="24"/>
      <w:lang w:val="en-US" w:eastAsia="en-US"/>
    </w:rPr>
  </w:style>
  <w:style w:type="paragraph" w:customStyle="1" w:styleId="5D0725AAD6E649F9907FAF85DA17DCA7">
    <w:name w:val="5D0725AAD6E649F9907FAF85DA17DCA7"/>
    <w:rsid w:val="00427FFC"/>
    <w:pPr>
      <w:spacing w:after="0" w:line="240" w:lineRule="auto"/>
    </w:pPr>
    <w:rPr>
      <w:rFonts w:ascii="Calibri" w:eastAsia="Times New Roman" w:hAnsi="Calibri" w:cs="Calibri"/>
      <w:szCs w:val="24"/>
      <w:lang w:val="en-US" w:eastAsia="en-US"/>
    </w:rPr>
  </w:style>
  <w:style w:type="paragraph" w:customStyle="1" w:styleId="1EEFCD955D254DF4B56B328AF11F036D">
    <w:name w:val="1EEFCD955D254DF4B56B328AF11F036D"/>
    <w:rsid w:val="00427FFC"/>
    <w:pPr>
      <w:spacing w:after="0" w:line="240" w:lineRule="auto"/>
    </w:pPr>
    <w:rPr>
      <w:rFonts w:ascii="Calibri" w:eastAsia="Times New Roman" w:hAnsi="Calibri" w:cs="Calibri"/>
      <w:szCs w:val="24"/>
      <w:lang w:val="en-US" w:eastAsia="en-US"/>
    </w:rPr>
  </w:style>
  <w:style w:type="paragraph" w:customStyle="1" w:styleId="055D819FEB5948658E021D7BA4C22CDE">
    <w:name w:val="055D819FEB5948658E021D7BA4C22CDE"/>
    <w:rsid w:val="00427FFC"/>
    <w:pPr>
      <w:spacing w:after="0" w:line="240" w:lineRule="auto"/>
    </w:pPr>
    <w:rPr>
      <w:rFonts w:ascii="Calibri" w:eastAsia="Times New Roman" w:hAnsi="Calibri" w:cs="Calibri"/>
      <w:szCs w:val="24"/>
      <w:lang w:val="en-US" w:eastAsia="en-US"/>
    </w:rPr>
  </w:style>
  <w:style w:type="paragraph" w:customStyle="1" w:styleId="333CD299BC3A4382A0CD54EFC12D983B">
    <w:name w:val="333CD299BC3A4382A0CD54EFC12D983B"/>
    <w:rsid w:val="00427FFC"/>
    <w:pPr>
      <w:spacing w:after="0" w:line="240" w:lineRule="auto"/>
    </w:pPr>
    <w:rPr>
      <w:rFonts w:ascii="Calibri" w:eastAsia="Times New Roman" w:hAnsi="Calibri" w:cs="Calibri"/>
      <w:szCs w:val="24"/>
      <w:lang w:val="en-US" w:eastAsia="en-US"/>
    </w:rPr>
  </w:style>
  <w:style w:type="paragraph" w:customStyle="1" w:styleId="62884E07C61B4CB78129BF5B779498A2">
    <w:name w:val="62884E07C61B4CB78129BF5B779498A2"/>
    <w:rsid w:val="00427FFC"/>
    <w:pPr>
      <w:spacing w:after="0" w:line="240" w:lineRule="auto"/>
    </w:pPr>
    <w:rPr>
      <w:rFonts w:ascii="Calibri" w:eastAsia="Times New Roman" w:hAnsi="Calibri" w:cs="Calibri"/>
      <w:szCs w:val="24"/>
      <w:lang w:val="en-US" w:eastAsia="en-US"/>
    </w:rPr>
  </w:style>
  <w:style w:type="paragraph" w:customStyle="1" w:styleId="4E0C308586BD4B0C93105BA94F99C938">
    <w:name w:val="4E0C308586BD4B0C93105BA94F99C938"/>
    <w:rsid w:val="00427FFC"/>
    <w:pPr>
      <w:spacing w:after="0" w:line="240" w:lineRule="auto"/>
    </w:pPr>
    <w:rPr>
      <w:rFonts w:ascii="Calibri" w:eastAsia="Times New Roman" w:hAnsi="Calibri" w:cs="Calibri"/>
      <w:szCs w:val="24"/>
      <w:lang w:val="en-US" w:eastAsia="en-US"/>
    </w:rPr>
  </w:style>
  <w:style w:type="paragraph" w:customStyle="1" w:styleId="F681F8752B0744CA9F1E062438618068">
    <w:name w:val="F681F8752B0744CA9F1E062438618068"/>
    <w:rsid w:val="00427FFC"/>
    <w:pPr>
      <w:spacing w:after="0" w:line="240" w:lineRule="auto"/>
    </w:pPr>
    <w:rPr>
      <w:rFonts w:ascii="Calibri" w:eastAsia="Times New Roman" w:hAnsi="Calibri" w:cs="Calibri"/>
      <w:szCs w:val="24"/>
      <w:lang w:val="en-US" w:eastAsia="en-US"/>
    </w:rPr>
  </w:style>
  <w:style w:type="paragraph" w:customStyle="1" w:styleId="CB3176675BB142639F14C3758952839F">
    <w:name w:val="CB3176675BB142639F14C3758952839F"/>
    <w:rsid w:val="00427FFC"/>
    <w:pPr>
      <w:spacing w:after="0" w:line="240" w:lineRule="auto"/>
    </w:pPr>
    <w:rPr>
      <w:rFonts w:ascii="Calibri" w:eastAsia="Times New Roman" w:hAnsi="Calibri" w:cs="Calibri"/>
      <w:szCs w:val="24"/>
      <w:lang w:val="en-US" w:eastAsia="en-US"/>
    </w:rPr>
  </w:style>
  <w:style w:type="paragraph" w:customStyle="1" w:styleId="20013DE71E174B4CB97E9625A2A089EB1">
    <w:name w:val="20013DE71E174B4CB97E9625A2A089EB1"/>
    <w:rsid w:val="00F879D6"/>
    <w:pPr>
      <w:spacing w:after="0" w:line="240" w:lineRule="auto"/>
    </w:pPr>
    <w:rPr>
      <w:rFonts w:ascii="Calibri" w:eastAsia="Times New Roman" w:hAnsi="Calibri" w:cs="Calibri"/>
      <w:szCs w:val="24"/>
      <w:lang w:val="en-US" w:eastAsia="en-US"/>
    </w:rPr>
  </w:style>
  <w:style w:type="paragraph" w:customStyle="1" w:styleId="582C24110B2148C9ACCA4FAE426B59D21">
    <w:name w:val="582C24110B2148C9ACCA4FAE426B59D21"/>
    <w:rsid w:val="00F879D6"/>
    <w:pPr>
      <w:spacing w:after="0" w:line="240" w:lineRule="auto"/>
    </w:pPr>
    <w:rPr>
      <w:rFonts w:ascii="Calibri" w:eastAsia="Times New Roman" w:hAnsi="Calibri" w:cs="Calibri"/>
      <w:szCs w:val="24"/>
      <w:lang w:val="en-US" w:eastAsia="en-US"/>
    </w:rPr>
  </w:style>
  <w:style w:type="paragraph" w:customStyle="1" w:styleId="6FF76CFDE04F4B85BF5EF9FA7D5720F71">
    <w:name w:val="6FF76CFDE04F4B85BF5EF9FA7D5720F71"/>
    <w:rsid w:val="00F879D6"/>
    <w:pPr>
      <w:spacing w:after="0" w:line="240" w:lineRule="auto"/>
    </w:pPr>
    <w:rPr>
      <w:rFonts w:ascii="Calibri" w:eastAsia="Times New Roman" w:hAnsi="Calibri" w:cs="Calibri"/>
      <w:szCs w:val="24"/>
      <w:lang w:val="en-US" w:eastAsia="en-US"/>
    </w:rPr>
  </w:style>
  <w:style w:type="paragraph" w:customStyle="1" w:styleId="454FCBA42C964DE0A703509ED42BDC771">
    <w:name w:val="454FCBA42C964DE0A703509ED42BDC771"/>
    <w:rsid w:val="00F879D6"/>
    <w:pPr>
      <w:spacing w:after="0" w:line="240" w:lineRule="auto"/>
    </w:pPr>
    <w:rPr>
      <w:rFonts w:ascii="Calibri" w:eastAsia="Times New Roman" w:hAnsi="Calibri" w:cs="Calibri"/>
      <w:szCs w:val="24"/>
      <w:lang w:val="en-US" w:eastAsia="en-US"/>
    </w:rPr>
  </w:style>
  <w:style w:type="paragraph" w:customStyle="1" w:styleId="4CBF651EB481420E81020781ED7AE74F1">
    <w:name w:val="4CBF651EB481420E81020781ED7AE74F1"/>
    <w:rsid w:val="00F879D6"/>
    <w:pPr>
      <w:spacing w:after="0" w:line="240" w:lineRule="auto"/>
    </w:pPr>
    <w:rPr>
      <w:rFonts w:ascii="Calibri" w:eastAsia="Times New Roman" w:hAnsi="Calibri" w:cs="Calibri"/>
      <w:szCs w:val="24"/>
      <w:lang w:val="en-US" w:eastAsia="en-US"/>
    </w:rPr>
  </w:style>
  <w:style w:type="paragraph" w:customStyle="1" w:styleId="D44C142FE8E64318B4B6D439FA760F472">
    <w:name w:val="D44C142FE8E64318B4B6D439FA760F472"/>
    <w:rsid w:val="00F879D6"/>
    <w:pPr>
      <w:spacing w:after="0" w:line="240" w:lineRule="auto"/>
    </w:pPr>
    <w:rPr>
      <w:rFonts w:ascii="Calibri" w:eastAsia="Times New Roman" w:hAnsi="Calibri" w:cs="Calibri"/>
      <w:szCs w:val="24"/>
      <w:lang w:val="en-US" w:eastAsia="en-US"/>
    </w:rPr>
  </w:style>
  <w:style w:type="paragraph" w:customStyle="1" w:styleId="41BC1C885E8740B1A0763B861D0F243C2">
    <w:name w:val="41BC1C885E8740B1A0763B861D0F243C2"/>
    <w:rsid w:val="00F879D6"/>
    <w:pPr>
      <w:spacing w:after="0" w:line="240" w:lineRule="auto"/>
    </w:pPr>
    <w:rPr>
      <w:rFonts w:ascii="Calibri" w:eastAsia="Times New Roman" w:hAnsi="Calibri" w:cs="Calibri"/>
      <w:szCs w:val="24"/>
      <w:lang w:val="en-US" w:eastAsia="en-US"/>
    </w:rPr>
  </w:style>
  <w:style w:type="paragraph" w:customStyle="1" w:styleId="22E73CA750284C0388CF4DA77443A1DD1">
    <w:name w:val="22E73CA750284C0388CF4DA77443A1DD1"/>
    <w:rsid w:val="00F879D6"/>
    <w:pPr>
      <w:spacing w:after="0" w:line="240" w:lineRule="auto"/>
      <w:ind w:left="720"/>
    </w:pPr>
    <w:rPr>
      <w:rFonts w:ascii="Calibri" w:eastAsia="Times New Roman" w:hAnsi="Calibri" w:cs="Calibri"/>
      <w:szCs w:val="24"/>
      <w:lang w:val="en-US" w:eastAsia="en-US"/>
    </w:rPr>
  </w:style>
  <w:style w:type="paragraph" w:customStyle="1" w:styleId="1A640CE4DBBA44BCAC9F5B192EB2A5931">
    <w:name w:val="1A640CE4DBBA44BCAC9F5B192EB2A5931"/>
    <w:rsid w:val="00F879D6"/>
    <w:pPr>
      <w:spacing w:after="0" w:line="240" w:lineRule="auto"/>
      <w:ind w:left="720"/>
    </w:pPr>
    <w:rPr>
      <w:rFonts w:ascii="Calibri" w:eastAsia="Times New Roman" w:hAnsi="Calibri" w:cs="Calibri"/>
      <w:szCs w:val="24"/>
      <w:lang w:val="en-US" w:eastAsia="en-US"/>
    </w:rPr>
  </w:style>
  <w:style w:type="paragraph" w:customStyle="1" w:styleId="D1A19FDF4F5A4BF5A6BB362668EBDF8D1">
    <w:name w:val="D1A19FDF4F5A4BF5A6BB362668EBDF8D1"/>
    <w:rsid w:val="00F879D6"/>
    <w:pPr>
      <w:spacing w:after="0" w:line="240" w:lineRule="auto"/>
    </w:pPr>
    <w:rPr>
      <w:rFonts w:ascii="Calibri" w:eastAsia="Times New Roman" w:hAnsi="Calibri" w:cs="Calibri"/>
      <w:szCs w:val="24"/>
      <w:lang w:val="en-US" w:eastAsia="en-US"/>
    </w:rPr>
  </w:style>
  <w:style w:type="paragraph" w:customStyle="1" w:styleId="5D0725AAD6E649F9907FAF85DA17DCA71">
    <w:name w:val="5D0725AAD6E649F9907FAF85DA17DCA71"/>
    <w:rsid w:val="00F879D6"/>
    <w:pPr>
      <w:spacing w:after="0" w:line="240" w:lineRule="auto"/>
    </w:pPr>
    <w:rPr>
      <w:rFonts w:ascii="Calibri" w:eastAsia="Times New Roman" w:hAnsi="Calibri" w:cs="Calibri"/>
      <w:szCs w:val="24"/>
      <w:lang w:val="en-US" w:eastAsia="en-US"/>
    </w:rPr>
  </w:style>
  <w:style w:type="paragraph" w:customStyle="1" w:styleId="1EEFCD955D254DF4B56B328AF11F036D1">
    <w:name w:val="1EEFCD955D254DF4B56B328AF11F036D1"/>
    <w:rsid w:val="00F879D6"/>
    <w:pPr>
      <w:spacing w:after="0" w:line="240" w:lineRule="auto"/>
    </w:pPr>
    <w:rPr>
      <w:rFonts w:ascii="Calibri" w:eastAsia="Times New Roman" w:hAnsi="Calibri" w:cs="Calibri"/>
      <w:szCs w:val="24"/>
      <w:lang w:val="en-US" w:eastAsia="en-US"/>
    </w:rPr>
  </w:style>
  <w:style w:type="paragraph" w:customStyle="1" w:styleId="260D8164B8404691ADFBC4B9438D655B">
    <w:name w:val="260D8164B8404691ADFBC4B9438D655B"/>
    <w:rsid w:val="00F879D6"/>
    <w:pPr>
      <w:spacing w:after="0" w:line="240" w:lineRule="auto"/>
    </w:pPr>
    <w:rPr>
      <w:rFonts w:ascii="Calibri" w:eastAsia="Times New Roman" w:hAnsi="Calibri" w:cs="Calibri"/>
      <w:szCs w:val="24"/>
      <w:lang w:val="en-US" w:eastAsia="en-US"/>
    </w:rPr>
  </w:style>
  <w:style w:type="paragraph" w:customStyle="1" w:styleId="055D819FEB5948658E021D7BA4C22CDE1">
    <w:name w:val="055D819FEB5948658E021D7BA4C22CDE1"/>
    <w:rsid w:val="00F879D6"/>
    <w:pPr>
      <w:spacing w:after="0" w:line="240" w:lineRule="auto"/>
    </w:pPr>
    <w:rPr>
      <w:rFonts w:ascii="Calibri" w:eastAsia="Times New Roman" w:hAnsi="Calibri" w:cs="Calibri"/>
      <w:szCs w:val="24"/>
      <w:lang w:val="en-US" w:eastAsia="en-US"/>
    </w:rPr>
  </w:style>
  <w:style w:type="paragraph" w:customStyle="1" w:styleId="333CD299BC3A4382A0CD54EFC12D983B1">
    <w:name w:val="333CD299BC3A4382A0CD54EFC12D983B1"/>
    <w:rsid w:val="00F879D6"/>
    <w:pPr>
      <w:spacing w:after="0" w:line="240" w:lineRule="auto"/>
    </w:pPr>
    <w:rPr>
      <w:rFonts w:ascii="Calibri" w:eastAsia="Times New Roman" w:hAnsi="Calibri" w:cs="Calibri"/>
      <w:szCs w:val="24"/>
      <w:lang w:val="en-US" w:eastAsia="en-US"/>
    </w:rPr>
  </w:style>
  <w:style w:type="paragraph" w:customStyle="1" w:styleId="62884E07C61B4CB78129BF5B779498A21">
    <w:name w:val="62884E07C61B4CB78129BF5B779498A21"/>
    <w:rsid w:val="00F879D6"/>
    <w:pPr>
      <w:spacing w:after="0" w:line="240" w:lineRule="auto"/>
    </w:pPr>
    <w:rPr>
      <w:rFonts w:ascii="Calibri" w:eastAsia="Times New Roman" w:hAnsi="Calibri" w:cs="Calibri"/>
      <w:szCs w:val="24"/>
      <w:lang w:val="en-US" w:eastAsia="en-US"/>
    </w:rPr>
  </w:style>
  <w:style w:type="paragraph" w:customStyle="1" w:styleId="4E0C308586BD4B0C93105BA94F99C9381">
    <w:name w:val="4E0C308586BD4B0C93105BA94F99C9381"/>
    <w:rsid w:val="00F879D6"/>
    <w:pPr>
      <w:spacing w:after="0" w:line="240" w:lineRule="auto"/>
    </w:pPr>
    <w:rPr>
      <w:rFonts w:ascii="Calibri" w:eastAsia="Times New Roman" w:hAnsi="Calibri" w:cs="Calibri"/>
      <w:szCs w:val="24"/>
      <w:lang w:val="en-US" w:eastAsia="en-US"/>
    </w:rPr>
  </w:style>
  <w:style w:type="paragraph" w:customStyle="1" w:styleId="F681F8752B0744CA9F1E0624386180681">
    <w:name w:val="F681F8752B0744CA9F1E0624386180681"/>
    <w:rsid w:val="00F879D6"/>
    <w:pPr>
      <w:spacing w:after="0" w:line="240" w:lineRule="auto"/>
    </w:pPr>
    <w:rPr>
      <w:rFonts w:ascii="Calibri" w:eastAsia="Times New Roman" w:hAnsi="Calibri" w:cs="Calibri"/>
      <w:szCs w:val="24"/>
      <w:lang w:val="en-US" w:eastAsia="en-US"/>
    </w:rPr>
  </w:style>
  <w:style w:type="paragraph" w:customStyle="1" w:styleId="CB3176675BB142639F14C3758952839F1">
    <w:name w:val="CB3176675BB142639F14C3758952839F1"/>
    <w:rsid w:val="00F879D6"/>
    <w:pPr>
      <w:spacing w:after="0" w:line="240" w:lineRule="auto"/>
    </w:pPr>
    <w:rPr>
      <w:rFonts w:ascii="Calibri" w:eastAsia="Times New Roman" w:hAnsi="Calibri" w:cs="Calibri"/>
      <w:szCs w:val="24"/>
      <w:lang w:val="en-US" w:eastAsia="en-US"/>
    </w:rPr>
  </w:style>
  <w:style w:type="paragraph" w:customStyle="1" w:styleId="489E1286655B409AB04F0C6A0BF96FD5">
    <w:name w:val="489E1286655B409AB04F0C6A0BF96FD5"/>
    <w:rsid w:val="00F879D6"/>
    <w:pPr>
      <w:spacing w:line="278" w:lineRule="auto"/>
    </w:pPr>
    <w:rPr>
      <w:kern w:val="2"/>
      <w:sz w:val="24"/>
      <w:szCs w:val="24"/>
      <w:lang w:val="en-IN" w:eastAsia="en-IN"/>
      <w14:ligatures w14:val="standardContextual"/>
    </w:rPr>
  </w:style>
  <w:style w:type="paragraph" w:customStyle="1" w:styleId="FA5FD3B409F743BEBB7407A341BEBAA2">
    <w:name w:val="FA5FD3B409F743BEBB7407A341BEBAA2"/>
    <w:rsid w:val="00F879D6"/>
    <w:pPr>
      <w:spacing w:line="278" w:lineRule="auto"/>
    </w:pPr>
    <w:rPr>
      <w:kern w:val="2"/>
      <w:sz w:val="24"/>
      <w:szCs w:val="24"/>
      <w:lang w:val="en-IN" w:eastAsia="en-IN"/>
      <w14:ligatures w14:val="standardContextual"/>
    </w:rPr>
  </w:style>
  <w:style w:type="paragraph" w:customStyle="1" w:styleId="266E797A26BE435D836C6C7FEB9DBBAB">
    <w:name w:val="266E797A26BE435D836C6C7FEB9DBBAB"/>
    <w:rsid w:val="00F879D6"/>
    <w:pPr>
      <w:spacing w:line="278" w:lineRule="auto"/>
    </w:pPr>
    <w:rPr>
      <w:kern w:val="2"/>
      <w:sz w:val="24"/>
      <w:szCs w:val="24"/>
      <w:lang w:val="en-IN" w:eastAsia="en-IN"/>
      <w14:ligatures w14:val="standardContextual"/>
    </w:rPr>
  </w:style>
  <w:style w:type="paragraph" w:customStyle="1" w:styleId="EB4889863CB840238A05F8A4206D9128">
    <w:name w:val="EB4889863CB840238A05F8A4206D9128"/>
    <w:rsid w:val="00F879D6"/>
    <w:pPr>
      <w:spacing w:line="278" w:lineRule="auto"/>
    </w:pPr>
    <w:rPr>
      <w:kern w:val="2"/>
      <w:sz w:val="24"/>
      <w:szCs w:val="24"/>
      <w:lang w:val="en-IN" w:eastAsia="en-IN"/>
      <w14:ligatures w14:val="standardContextual"/>
    </w:rPr>
  </w:style>
  <w:style w:type="paragraph" w:customStyle="1" w:styleId="F8F17DC81071490EAD8C20F3218D1742">
    <w:name w:val="F8F17DC81071490EAD8C20F3218D1742"/>
    <w:rsid w:val="00F879D6"/>
    <w:pPr>
      <w:spacing w:line="278" w:lineRule="auto"/>
    </w:pPr>
    <w:rPr>
      <w:kern w:val="2"/>
      <w:sz w:val="24"/>
      <w:szCs w:val="24"/>
      <w:lang w:val="en-IN" w:eastAsia="en-IN"/>
      <w14:ligatures w14:val="standardContextual"/>
    </w:rPr>
  </w:style>
  <w:style w:type="paragraph" w:customStyle="1" w:styleId="559D3DD9AD3E4A89A6308B4016E0ACA6">
    <w:name w:val="559D3DD9AD3E4A89A6308B4016E0ACA6"/>
    <w:rsid w:val="00F879D6"/>
    <w:pPr>
      <w:spacing w:line="278" w:lineRule="auto"/>
    </w:pPr>
    <w:rPr>
      <w:kern w:val="2"/>
      <w:sz w:val="24"/>
      <w:szCs w:val="24"/>
      <w:lang w:val="en-IN" w:eastAsia="en-IN"/>
      <w14:ligatures w14:val="standardContextual"/>
    </w:rPr>
  </w:style>
  <w:style w:type="paragraph" w:customStyle="1" w:styleId="2DFF1B5081654EA698D837F77B290343">
    <w:name w:val="2DFF1B5081654EA698D837F77B290343"/>
    <w:rsid w:val="00F879D6"/>
    <w:pPr>
      <w:spacing w:line="278" w:lineRule="auto"/>
    </w:pPr>
    <w:rPr>
      <w:kern w:val="2"/>
      <w:sz w:val="24"/>
      <w:szCs w:val="24"/>
      <w:lang w:val="en-IN" w:eastAsia="en-IN"/>
      <w14:ligatures w14:val="standardContextual"/>
    </w:rPr>
  </w:style>
  <w:style w:type="paragraph" w:customStyle="1" w:styleId="2BE7ED799AE74B1EB3EAF168AACE068B">
    <w:name w:val="2BE7ED799AE74B1EB3EAF168AACE068B"/>
    <w:rsid w:val="00F879D6"/>
    <w:pPr>
      <w:spacing w:line="278" w:lineRule="auto"/>
    </w:pPr>
    <w:rPr>
      <w:kern w:val="2"/>
      <w:sz w:val="24"/>
      <w:szCs w:val="24"/>
      <w:lang w:val="en-IN" w:eastAsia="en-IN"/>
      <w14:ligatures w14:val="standardContextual"/>
    </w:rPr>
  </w:style>
  <w:style w:type="paragraph" w:customStyle="1" w:styleId="6D5553EA96764CC887A510157A4CEBCF">
    <w:name w:val="6D5553EA96764CC887A510157A4CEBCF"/>
    <w:rsid w:val="00F879D6"/>
    <w:pPr>
      <w:spacing w:line="278" w:lineRule="auto"/>
    </w:pPr>
    <w:rPr>
      <w:kern w:val="2"/>
      <w:sz w:val="24"/>
      <w:szCs w:val="24"/>
      <w:lang w:val="en-IN" w:eastAsia="en-IN"/>
      <w14:ligatures w14:val="standardContextual"/>
    </w:rPr>
  </w:style>
  <w:style w:type="paragraph" w:customStyle="1" w:styleId="B5BF473E8D0A4D138451781BEC8669EF">
    <w:name w:val="B5BF473E8D0A4D138451781BEC8669EF"/>
    <w:rsid w:val="00F879D6"/>
    <w:pPr>
      <w:spacing w:line="278" w:lineRule="auto"/>
    </w:pPr>
    <w:rPr>
      <w:kern w:val="2"/>
      <w:sz w:val="24"/>
      <w:szCs w:val="24"/>
      <w:lang w:val="en-IN" w:eastAsia="en-IN"/>
      <w14:ligatures w14:val="standardContextual"/>
    </w:rPr>
  </w:style>
  <w:style w:type="paragraph" w:customStyle="1" w:styleId="20013DE71E174B4CB97E9625A2A089EB2">
    <w:name w:val="20013DE71E174B4CB97E9625A2A089EB2"/>
    <w:rsid w:val="00B02736"/>
    <w:pPr>
      <w:spacing w:after="0" w:line="240" w:lineRule="auto"/>
    </w:pPr>
    <w:rPr>
      <w:rFonts w:ascii="Calibri" w:eastAsia="Times New Roman" w:hAnsi="Calibri" w:cs="Calibri"/>
      <w:szCs w:val="24"/>
      <w:lang w:val="en-US" w:eastAsia="en-US"/>
    </w:rPr>
  </w:style>
  <w:style w:type="paragraph" w:customStyle="1" w:styleId="582C24110B2148C9ACCA4FAE426B59D22">
    <w:name w:val="582C24110B2148C9ACCA4FAE426B59D22"/>
    <w:rsid w:val="00B02736"/>
    <w:pPr>
      <w:spacing w:after="0" w:line="240" w:lineRule="auto"/>
    </w:pPr>
    <w:rPr>
      <w:rFonts w:ascii="Calibri" w:eastAsia="Times New Roman" w:hAnsi="Calibri" w:cs="Calibri"/>
      <w:szCs w:val="24"/>
      <w:lang w:val="en-US" w:eastAsia="en-US"/>
    </w:rPr>
  </w:style>
  <w:style w:type="paragraph" w:customStyle="1" w:styleId="6FF76CFDE04F4B85BF5EF9FA7D5720F72">
    <w:name w:val="6FF76CFDE04F4B85BF5EF9FA7D5720F72"/>
    <w:rsid w:val="00B02736"/>
    <w:pPr>
      <w:spacing w:after="0" w:line="240" w:lineRule="auto"/>
    </w:pPr>
    <w:rPr>
      <w:rFonts w:ascii="Calibri" w:eastAsia="Times New Roman" w:hAnsi="Calibri" w:cs="Calibri"/>
      <w:szCs w:val="24"/>
      <w:lang w:val="en-US" w:eastAsia="en-US"/>
    </w:rPr>
  </w:style>
  <w:style w:type="paragraph" w:customStyle="1" w:styleId="454FCBA42C964DE0A703509ED42BDC772">
    <w:name w:val="454FCBA42C964DE0A703509ED42BDC772"/>
    <w:rsid w:val="00B02736"/>
    <w:pPr>
      <w:spacing w:after="0" w:line="240" w:lineRule="auto"/>
    </w:pPr>
    <w:rPr>
      <w:rFonts w:ascii="Calibri" w:eastAsia="Times New Roman" w:hAnsi="Calibri" w:cs="Calibri"/>
      <w:szCs w:val="24"/>
      <w:lang w:val="en-US" w:eastAsia="en-US"/>
    </w:rPr>
  </w:style>
  <w:style w:type="paragraph" w:customStyle="1" w:styleId="4CBF651EB481420E81020781ED7AE74F2">
    <w:name w:val="4CBF651EB481420E81020781ED7AE74F2"/>
    <w:rsid w:val="00B02736"/>
    <w:pPr>
      <w:spacing w:after="0" w:line="240" w:lineRule="auto"/>
    </w:pPr>
    <w:rPr>
      <w:rFonts w:ascii="Calibri" w:eastAsia="Times New Roman" w:hAnsi="Calibri" w:cs="Calibri"/>
      <w:szCs w:val="24"/>
      <w:lang w:val="en-US" w:eastAsia="en-US"/>
    </w:rPr>
  </w:style>
  <w:style w:type="paragraph" w:customStyle="1" w:styleId="D44C142FE8E64318B4B6D439FA760F473">
    <w:name w:val="D44C142FE8E64318B4B6D439FA760F473"/>
    <w:rsid w:val="00B02736"/>
    <w:pPr>
      <w:spacing w:after="0" w:line="240" w:lineRule="auto"/>
    </w:pPr>
    <w:rPr>
      <w:rFonts w:ascii="Calibri" w:eastAsia="Times New Roman" w:hAnsi="Calibri" w:cs="Calibri"/>
      <w:szCs w:val="24"/>
      <w:lang w:val="en-US" w:eastAsia="en-US"/>
    </w:rPr>
  </w:style>
  <w:style w:type="paragraph" w:customStyle="1" w:styleId="41BC1C885E8740B1A0763B861D0F243C3">
    <w:name w:val="41BC1C885E8740B1A0763B861D0F243C3"/>
    <w:rsid w:val="00B02736"/>
    <w:pPr>
      <w:spacing w:after="0" w:line="240" w:lineRule="auto"/>
    </w:pPr>
    <w:rPr>
      <w:rFonts w:ascii="Calibri" w:eastAsia="Times New Roman" w:hAnsi="Calibri" w:cs="Calibri"/>
      <w:szCs w:val="24"/>
      <w:lang w:val="en-US" w:eastAsia="en-US"/>
    </w:rPr>
  </w:style>
  <w:style w:type="paragraph" w:customStyle="1" w:styleId="22E73CA750284C0388CF4DA77443A1DD2">
    <w:name w:val="22E73CA750284C0388CF4DA77443A1DD2"/>
    <w:rsid w:val="00B02736"/>
    <w:pPr>
      <w:spacing w:after="0" w:line="240" w:lineRule="auto"/>
      <w:ind w:left="720"/>
    </w:pPr>
    <w:rPr>
      <w:rFonts w:ascii="Calibri" w:eastAsia="Times New Roman" w:hAnsi="Calibri" w:cs="Calibri"/>
      <w:szCs w:val="24"/>
      <w:lang w:val="en-US" w:eastAsia="en-US"/>
    </w:rPr>
  </w:style>
  <w:style w:type="paragraph" w:customStyle="1" w:styleId="1A640CE4DBBA44BCAC9F5B192EB2A5932">
    <w:name w:val="1A640CE4DBBA44BCAC9F5B192EB2A5932"/>
    <w:rsid w:val="00B02736"/>
    <w:pPr>
      <w:spacing w:after="0" w:line="240" w:lineRule="auto"/>
      <w:ind w:left="720"/>
    </w:pPr>
    <w:rPr>
      <w:rFonts w:ascii="Calibri" w:eastAsia="Times New Roman" w:hAnsi="Calibri" w:cs="Calibri"/>
      <w:szCs w:val="24"/>
      <w:lang w:val="en-US" w:eastAsia="en-US"/>
    </w:rPr>
  </w:style>
  <w:style w:type="paragraph" w:customStyle="1" w:styleId="260D8164B8404691ADFBC4B9438D655B1">
    <w:name w:val="260D8164B8404691ADFBC4B9438D655B1"/>
    <w:rsid w:val="00B02736"/>
    <w:pPr>
      <w:spacing w:after="0" w:line="240" w:lineRule="auto"/>
    </w:pPr>
    <w:rPr>
      <w:rFonts w:ascii="Calibri" w:eastAsia="Times New Roman" w:hAnsi="Calibri" w:cs="Calibri"/>
      <w:szCs w:val="24"/>
      <w:lang w:val="en-US" w:eastAsia="en-US"/>
    </w:rPr>
  </w:style>
  <w:style w:type="paragraph" w:customStyle="1" w:styleId="055D819FEB5948658E021D7BA4C22CDE2">
    <w:name w:val="055D819FEB5948658E021D7BA4C22CDE2"/>
    <w:rsid w:val="00B02736"/>
    <w:pPr>
      <w:spacing w:after="0" w:line="240" w:lineRule="auto"/>
    </w:pPr>
    <w:rPr>
      <w:rFonts w:ascii="Calibri" w:eastAsia="Times New Roman" w:hAnsi="Calibri" w:cs="Calibri"/>
      <w:szCs w:val="24"/>
      <w:lang w:val="en-US" w:eastAsia="en-US"/>
    </w:rPr>
  </w:style>
  <w:style w:type="paragraph" w:customStyle="1" w:styleId="333CD299BC3A4382A0CD54EFC12D983B2">
    <w:name w:val="333CD299BC3A4382A0CD54EFC12D983B2"/>
    <w:rsid w:val="00B02736"/>
    <w:pPr>
      <w:spacing w:after="0" w:line="240" w:lineRule="auto"/>
    </w:pPr>
    <w:rPr>
      <w:rFonts w:ascii="Calibri" w:eastAsia="Times New Roman" w:hAnsi="Calibri" w:cs="Calibri"/>
      <w:szCs w:val="24"/>
      <w:lang w:val="en-US" w:eastAsia="en-US"/>
    </w:rPr>
  </w:style>
  <w:style w:type="paragraph" w:customStyle="1" w:styleId="62884E07C61B4CB78129BF5B779498A22">
    <w:name w:val="62884E07C61B4CB78129BF5B779498A22"/>
    <w:rsid w:val="00B02736"/>
    <w:pPr>
      <w:spacing w:after="0" w:line="240" w:lineRule="auto"/>
    </w:pPr>
    <w:rPr>
      <w:rFonts w:ascii="Calibri" w:eastAsia="Times New Roman" w:hAnsi="Calibri" w:cs="Calibri"/>
      <w:szCs w:val="24"/>
      <w:lang w:val="en-US" w:eastAsia="en-US"/>
    </w:rPr>
  </w:style>
  <w:style w:type="paragraph" w:customStyle="1" w:styleId="4E0C308586BD4B0C93105BA94F99C9382">
    <w:name w:val="4E0C308586BD4B0C93105BA94F99C9382"/>
    <w:rsid w:val="00B02736"/>
    <w:pPr>
      <w:spacing w:after="0" w:line="240" w:lineRule="auto"/>
    </w:pPr>
    <w:rPr>
      <w:rFonts w:ascii="Calibri" w:eastAsia="Times New Roman" w:hAnsi="Calibri" w:cs="Calibri"/>
      <w:szCs w:val="24"/>
      <w:lang w:val="en-US" w:eastAsia="en-US"/>
    </w:rPr>
  </w:style>
  <w:style w:type="paragraph" w:customStyle="1" w:styleId="F681F8752B0744CA9F1E0624386180682">
    <w:name w:val="F681F8752B0744CA9F1E0624386180682"/>
    <w:rsid w:val="00B02736"/>
    <w:pPr>
      <w:spacing w:after="0" w:line="240" w:lineRule="auto"/>
    </w:pPr>
    <w:rPr>
      <w:rFonts w:ascii="Calibri" w:eastAsia="Times New Roman" w:hAnsi="Calibri" w:cs="Calibri"/>
      <w:szCs w:val="24"/>
      <w:lang w:val="en-US" w:eastAsia="en-US"/>
    </w:rPr>
  </w:style>
  <w:style w:type="paragraph" w:customStyle="1" w:styleId="CB3176675BB142639F14C3758952839F2">
    <w:name w:val="CB3176675BB142639F14C3758952839F2"/>
    <w:rsid w:val="00B02736"/>
    <w:pPr>
      <w:spacing w:after="0" w:line="240" w:lineRule="auto"/>
    </w:pPr>
    <w:rPr>
      <w:rFonts w:ascii="Calibri" w:eastAsia="Times New Roman" w:hAnsi="Calibri" w:cs="Calibri"/>
      <w:szCs w:val="24"/>
      <w:lang w:val="en-US" w:eastAsia="en-US"/>
    </w:rPr>
  </w:style>
  <w:style w:type="paragraph" w:customStyle="1" w:styleId="92D6A0F3AF98402C9D24BEB0A489D81F">
    <w:name w:val="92D6A0F3AF98402C9D24BEB0A489D81F"/>
    <w:rsid w:val="00B02736"/>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OWDescription xmlns="c9cecf9b-351d-4cd7-900f-d48b709b1a4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82D8010995EEF4DB099470BED9D47CF" ma:contentTypeVersion="5" ma:contentTypeDescription="Create a new document." ma:contentTypeScope="" ma:versionID="42f9641c3f6c5347cec0814fc306ccca">
  <xsd:schema xmlns:xsd="http://www.w3.org/2001/XMLSchema" xmlns:xs="http://www.w3.org/2001/XMLSchema" xmlns:p="http://schemas.microsoft.com/office/2006/metadata/properties" xmlns:ns2="c9cecf9b-351d-4cd7-900f-d48b709b1a4b" targetNamespace="http://schemas.microsoft.com/office/2006/metadata/properties" ma:root="true" ma:fieldsID="0aa2b8bd86ec7a9e825c9c9180f26d04" ns2:_="">
    <xsd:import namespace="c9cecf9b-351d-4cd7-900f-d48b709b1a4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SOW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9cecf9b-351d-4cd7-900f-d48b709b1a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SOWDescription" ma:index="12" nillable="true" ma:displayName="SOW Description" ma:description="SOW Description" ma:format="Dropdown" ma:internalName="SOWDescription">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LongProperties xmlns="http://schemas.microsoft.com/office/2006/metadata/longProperties">
  <LongProp xmlns="" name="Document_x0020_Description"><![CDATA[​To document more complicated services to be performed by a vendor/supplier (such as multi-year engagements or outsourcing of business processes) requiring greater vendor/supplier oversight and to define business obligations such as: Reporting cadence, Service level agreements or Meeting attendance requirements.]]></LongProp>
  <LongProp xmlns="" name="Template_x0020_Description"><![CDATA[To document more complicated services to be performed by a vendor/supplier (such as multi-year engagements or outsourcing of business processes) requiring greater vendor/supplier oversight and to define business obligations such as: Reporting cadence, Service level agreements or Meeting attendance requirements.]]></LongProp>
  <LongProp xmlns="" name="TaxCatchAll"><![CDATA[242;#Services|d2a0c608-3d8c-4355-959f-71d5d9868c89;#14;#Statement of Work (SOW)|8090ccd2-0c18-43c6-bd25-448cf1b63661;#7;#English|b9e765ea-01bd-4fef-8237-92e2cdb897a9;#6;#Worldwide (Corp)|6493b171-b010-42ad-bcd4-fe5b69d3d238;#5;#United States|511e9505-03ce-4993-8659-1efa57f8350f;#4;#Template|205e7354-7395-4607-bbb5-fac9888d8178;#241;#Procurement|23acf613-3e25-4535-a7fb-66ff364b0ee0;#257;#Official|b9649224-84d0-4e73-9558-2e5f93471224;#68;#Greece|7890707e-2a9b-45a1-87c4-550aae7dd96d]]></LongProp>
  <LongProp xmlns="" name="SharedWithUsers"><![CDATA[21738;#Cam Tran Thi Ngoc (Faith Root Recruitment Vietnam);#19966;#Ampiga Jantarapagdee;#3399;#Syed Kamal (Team Lease);#26460;#Manish Tiwari;#15298;#Jamie Berkeihiser (Compass Group);#9083;#Sacha Bailey (Compass Group);#39271;#Joseph Hill;#34631;#Dan Pontes (CELA)]]></LongProp>
</LongProperties>
</file>

<file path=customXml/itemProps1.xml><?xml version="1.0" encoding="utf-8"?>
<ds:datastoreItem xmlns:ds="http://schemas.openxmlformats.org/officeDocument/2006/customXml" ds:itemID="{E3ECC181-393A-4542-BA51-DC0FFE63BE47}">
  <ds:schemaRefs>
    <ds:schemaRef ds:uri="http://schemas.openxmlformats.org/officeDocument/2006/bibliography"/>
  </ds:schemaRefs>
</ds:datastoreItem>
</file>

<file path=customXml/itemProps2.xml><?xml version="1.0" encoding="utf-8"?>
<ds:datastoreItem xmlns:ds="http://schemas.openxmlformats.org/officeDocument/2006/customXml" ds:itemID="{E0FE5C34-522C-4D56-A832-C565578D510E}">
  <ds:schemaRefs>
    <ds:schemaRef ds:uri="http://schemas.microsoft.com/sharepoint/v3/contenttype/forms"/>
  </ds:schemaRefs>
</ds:datastoreItem>
</file>

<file path=customXml/itemProps3.xml><?xml version="1.0" encoding="utf-8"?>
<ds:datastoreItem xmlns:ds="http://schemas.openxmlformats.org/officeDocument/2006/customXml" ds:itemID="{586EA775-5D63-4333-9C87-59618DE66EE4}">
  <ds:schemaRefs>
    <ds:schemaRef ds:uri="http://schemas.microsoft.com/office/2006/metadata/properties"/>
    <ds:schemaRef ds:uri="http://schemas.microsoft.com/office/infopath/2007/PartnerControls"/>
    <ds:schemaRef ds:uri="c9cecf9b-351d-4cd7-900f-d48b709b1a4b"/>
  </ds:schemaRefs>
</ds:datastoreItem>
</file>

<file path=customXml/itemProps4.xml><?xml version="1.0" encoding="utf-8"?>
<ds:datastoreItem xmlns:ds="http://schemas.openxmlformats.org/officeDocument/2006/customXml" ds:itemID="{DA501532-9EE2-4B84-818C-D43649E456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9cecf9b-351d-4cd7-900f-d48b709b1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97DD38F-0BBF-4FD8-BB85-A1AD05D8FB6B}">
  <ds:schemaRefs>
    <ds:schemaRef ds:uri="http://schemas.microsoft.com/office/2006/metadata/longProperties"/>
    <ds:schemaRef ds:uri=""/>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Long Form SOW Template</Template>
  <TotalTime>121</TotalTime>
  <Pages>18</Pages>
  <Words>5457</Words>
  <Characters>31106</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Outsourced Services SOW (MOSA SOW)</vt:lpstr>
    </vt:vector>
  </TitlesOfParts>
  <Company/>
  <LinksUpToDate>false</LinksUpToDate>
  <CharactersWithSpaces>36491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Outsourced Services SOW (MOSA SOW)</dc:title>
  <dc:subject/>
  <dc:creator>Joanna Tampa (INTEGREON MANAGED SOLUTIONS IN)</dc:creator>
  <cp:keywords/>
  <cp:lastModifiedBy>Ekansh Sharma (MAQ LLC)</cp:lastModifiedBy>
  <cp:revision>100</cp:revision>
  <dcterms:created xsi:type="dcterms:W3CDTF">2024-10-03T11:50:00Z</dcterms:created>
  <dcterms:modified xsi:type="dcterms:W3CDTF">2024-10-17T07:09:00Z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_TransactionGroup">
    <vt:lpwstr>49;#Procurement|675387e0-6cd0-45fa-a7af-43b32c5e033b</vt:lpwstr>
  </property>
  <property fmtid="{D5CDD505-2E9C-101B-9397-08002B2CF9AE}" pid="3" name="Set Permissions (Templates Library)">
    <vt:lpwstr>, </vt:lpwstr>
  </property>
  <property fmtid="{D5CDD505-2E9C-101B-9397-08002B2CF9AE}" pid="4" name="m03ea7d0c49240b5aa9dee963d9508a9">
    <vt:lpwstr>Statement of Work (SOW)|8090ccd2-0c18-43c6-bd25-448cf1b63661</vt:lpwstr>
  </property>
  <property fmtid="{D5CDD505-2E9C-101B-9397-08002B2CF9AE}" pid="5" name="LastSharedByUser">
    <vt:lpwstr>v-kihuds@microsoft.com</vt:lpwstr>
  </property>
  <property fmtid="{D5CDD505-2E9C-101B-9397-08002B2CF9AE}" pid="6" name="ka956ac718e74cff91ea1c947b90c0f6">
    <vt:lpwstr>World Wide|6493b171-b010-42ad-bcd4-fe5b69d3d238</vt:lpwstr>
  </property>
  <property fmtid="{D5CDD505-2E9C-101B-9397-08002B2CF9AE}" pid="7" name="temp_Region">
    <vt:lpwstr>322;#322|6493b171-b010-42ad-bcd4-fe5b69d3d238</vt:lpwstr>
  </property>
  <property fmtid="{D5CDD505-2E9C-101B-9397-08002B2CF9AE}" pid="8" name="TransactionGroup">
    <vt:lpwstr>Procurement|675387e0-6cd0-45fa-a7af-43b32c5e033b</vt:lpwstr>
  </property>
  <property fmtid="{D5CDD505-2E9C-101B-9397-08002B2CF9AE}" pid="9" name="Region">
    <vt:lpwstr>Worldwide (Corp)|48ecacb3-1084-4a49-9a0a-0038534ac63e</vt:lpwstr>
  </property>
  <property fmtid="{D5CDD505-2E9C-101B-9397-08002B2CF9AE}" pid="10" name="MSIP_Label_f42aa342-8706-4288-bd11-ebb85995028c_Enabled">
    <vt:lpwstr>True</vt:lpwstr>
  </property>
  <property fmtid="{D5CDD505-2E9C-101B-9397-08002B2CF9AE}" pid="11" name="mc1880467dd3480eae8f91902ea55e65">
    <vt:lpwstr>Official|b9649224-84d0-4e73-9558-2e5f93471224</vt:lpwstr>
  </property>
  <property fmtid="{D5CDD505-2E9C-101B-9397-08002B2CF9AE}" pid="12" name="xd_ProgID">
    <vt:lpwstr/>
  </property>
  <property fmtid="{D5CDD505-2E9C-101B-9397-08002B2CF9AE}" pid="13" name="ContentTypeId">
    <vt:lpwstr>0x010100582D8010995EEF4DB099470BED9D47CF</vt:lpwstr>
  </property>
  <property fmtid="{D5CDD505-2E9C-101B-9397-08002B2CF9AE}" pid="14" name="ConWeb_Region">
    <vt:lpwstr>6;#Worldwide (Corp)|6493b171-b010-42ad-bcd4-fe5b69d3d238</vt:lpwstr>
  </property>
  <property fmtid="{D5CDD505-2E9C-101B-9397-08002B2CF9AE}" pid="15" name="TemplateUrl">
    <vt:lpwstr/>
  </property>
  <property fmtid="{D5CDD505-2E9C-101B-9397-08002B2CF9AE}" pid="16" name="AuthorIds_UIVersion_2049">
    <vt:lpwstr>2864</vt:lpwstr>
  </property>
  <property fmtid="{D5CDD505-2E9C-101B-9397-08002B2CF9AE}" pid="17" name="LastSharedByTime">
    <vt:filetime>2016-02-09T23:11:59Z</vt:filetime>
  </property>
  <property fmtid="{D5CDD505-2E9C-101B-9397-08002B2CF9AE}" pid="18" name="i47b0bc510df415882a97f409ec6b136">
    <vt:lpwstr>Procurement|23acf613-3e25-4535-a7fb-66ff364b0ee0</vt:lpwstr>
  </property>
  <property fmtid="{D5CDD505-2E9C-101B-9397-08002B2CF9AE}" pid="19" name="MSIP_Label_f42aa342-8706-4288-bd11-ebb85995028c_SetDate">
    <vt:lpwstr>2019-01-29T23:29:46.7941616Z</vt:lpwstr>
  </property>
  <property fmtid="{D5CDD505-2E9C-101B-9397-08002B2CF9AE}" pid="20" name="h0d04fcaf8164fcb83535217098c5007">
    <vt:lpwstr>Worldwide (Corp)|6493b171-b010-42ad-bcd4-fe5b69d3d238</vt:lpwstr>
  </property>
  <property fmtid="{D5CDD505-2E9C-101B-9397-08002B2CF9AE}" pid="21" name="RoutingRuleDescription">
    <vt:lpwstr>​To document more complicated services to be performed by a vendor/supplier (such as multi-year engagements or outsourcing of business processes) requiring greater vendor/supplier oversight and to define business obligations such as: Reporting cadence, Se</vt:lpwstr>
  </property>
  <property fmtid="{D5CDD505-2E9C-101B-9397-08002B2CF9AE}" pid="22" name="Document Description">
    <vt:lpwstr>​To document more complicated services to be performed by a vendor/supplier (such as multi-year engagements or outsourcing of business processes) requiring greater vendor/supplier oversight and to define business obligations such as: Reporting cadence, Se</vt:lpwstr>
  </property>
  <property fmtid="{D5CDD505-2E9C-101B-9397-08002B2CF9AE}" pid="23" name="p73c923caa274326a38ce6bcd9fe1b61">
    <vt:lpwstr>Active|2f819cdc-ccdf-4fcc-ad7d-586fff1d6a7e</vt:lpwstr>
  </property>
  <property fmtid="{D5CDD505-2E9C-101B-9397-08002B2CF9AE}" pid="24" name="MSIP_Label_f42aa342-8706-4288-bd11-ebb85995028c_SiteId">
    <vt:lpwstr>72f988bf-86f1-41af-91ab-2d7cd011db47</vt:lpwstr>
  </property>
  <property fmtid="{D5CDD505-2E9C-101B-9397-08002B2CF9AE}" pid="25" name="MSIP_Label_f42aa342-8706-4288-bd11-ebb85995028c_Name">
    <vt:lpwstr>General</vt:lpwstr>
  </property>
  <property fmtid="{D5CDD505-2E9C-101B-9397-08002B2CF9AE}" pid="26" name="Owner">
    <vt:lpwstr>413</vt:lpwstr>
  </property>
  <property fmtid="{D5CDD505-2E9C-101B-9397-08002B2CF9AE}" pid="27" name="AgreementType">
    <vt:lpwstr>SOW/Term Sheet|ee92e6bf-ee5e-438c-8e23-11abde1e53dd</vt:lpwstr>
  </property>
  <property fmtid="{D5CDD505-2E9C-101B-9397-08002B2CF9AE}" pid="28" name="MSIP_Label_f42aa342-8706-4288-bd11-ebb85995028c_Extended_MSFT_Method">
    <vt:lpwstr>Automatic</vt:lpwstr>
  </property>
  <property fmtid="{D5CDD505-2E9C-101B-9397-08002B2CF9AE}" pid="29" name="Types">
    <vt:lpwstr>72;#Template|ef6bd46e-08a5-4ff7-b306-53dbd8d91a62</vt:lpwstr>
  </property>
  <property fmtid="{D5CDD505-2E9C-101B-9397-08002B2CF9AE}" pid="30" name="FileLeafRef">
    <vt:lpwstr>Outsourced Services SOW (MOSA SOW).docx</vt:lpwstr>
  </property>
  <property fmtid="{D5CDD505-2E9C-101B-9397-08002B2CF9AE}" pid="31" name="e71802d6ab044f6a9a02b7f2b7c46518">
    <vt:lpwstr>English|b9e765ea-01bd-4fef-8237-92e2cdb897a9</vt:lpwstr>
  </property>
  <property fmtid="{D5CDD505-2E9C-101B-9397-08002B2CF9AE}" pid="32" name="a9b1c99558d14760825b6c958aee6920">
    <vt:lpwstr>SOW/Term Sheet|e2385551-2633-4cf7-a9fb-ac215f53cec1</vt:lpwstr>
  </property>
  <property fmtid="{D5CDD505-2E9C-101B-9397-08002B2CF9AE}" pid="33" name="MSIP_Label_f42aa342-8706-4288-bd11-ebb85995028c_Owner">
    <vt:lpwstr>cdamico@microsoft.com</vt:lpwstr>
  </property>
  <property fmtid="{D5CDD505-2E9C-101B-9397-08002B2CF9AE}" pid="34" name="WorkflowUpdate">
    <vt:lpwstr>1.00000000000000</vt:lpwstr>
  </property>
  <property fmtid="{D5CDD505-2E9C-101B-9397-08002B2CF9AE}" pid="35" name="Copy Filename to Title">
    <vt:lpwstr>https://microsoft.sharepoint.com/teams/ContractWeb/_layouts/15/wrkstat.aspx?List=beb443d3-3c53-4556-9768-6b38fb2c761d&amp;WorkflowInstanceName=ba4e294f-f2a3-4fee-80a3-ffa09a42671e, Stage 1</vt:lpwstr>
  </property>
  <property fmtid="{D5CDD505-2E9C-101B-9397-08002B2CF9AE}" pid="36" name="IsMyDocuments">
    <vt:lpwstr>1</vt:lpwstr>
  </property>
  <property fmtid="{D5CDD505-2E9C-101B-9397-08002B2CF9AE}" pid="37" name="oa5a1b1fd19c407c9b4639f8e09f8c02">
    <vt:lpwstr>Services|d2a0c608-3d8c-4355-959f-71d5d9868c89</vt:lpwstr>
  </property>
  <property fmtid="{D5CDD505-2E9C-101B-9397-08002B2CF9AE}" pid="38" name="Language">
    <vt:lpwstr>English|4912b36e-0dfd-4ab9-955d-6b6a06600372</vt:lpwstr>
  </property>
  <property fmtid="{D5CDD505-2E9C-101B-9397-08002B2CF9AE}" pid="39" name="TransactionType">
    <vt:lpwstr>Services|708b608a-9d13-4a92-8712-2438b1480f74</vt:lpwstr>
  </property>
  <property fmtid="{D5CDD505-2E9C-101B-9397-08002B2CF9AE}" pid="40" name="Description0">
    <vt:lpwstr>Long-Form Statement of Work with Change Order attached as Exhibit A._x000d_
</vt:lpwstr>
  </property>
  <property fmtid="{D5CDD505-2E9C-101B-9397-08002B2CF9AE}" pid="41" name="Sensitivity">
    <vt:lpwstr>General</vt:lpwstr>
  </property>
  <property fmtid="{D5CDD505-2E9C-101B-9397-08002B2CF9AE}" pid="42" name="Type">
    <vt:lpwstr>4;#Template|205e7354-7395-4607-bbb5-fac9888d8178</vt:lpwstr>
  </property>
  <property fmtid="{D5CDD505-2E9C-101B-9397-08002B2CF9AE}" pid="43" name="temp_TransactionType">
    <vt:lpwstr>50;#50|708b608a-9d13-4a92-8712-2438b1480f74</vt:lpwstr>
  </property>
  <property fmtid="{D5CDD505-2E9C-101B-9397-08002B2CF9AE}" pid="44" name="temp_Country">
    <vt:lpwstr>320;#320|511e9505-03ce-4993-8659-1efa57f8350f</vt:lpwstr>
  </property>
  <property fmtid="{D5CDD505-2E9C-101B-9397-08002B2CF9AE}" pid="45" name="temp_Status">
    <vt:lpwstr>23;#23|0963218f-c197-458a-b11e-9353b8faf492</vt:lpwstr>
  </property>
  <property fmtid="{D5CDD505-2E9C-101B-9397-08002B2CF9AE}" pid="46" name="ConWeb_AgreementType">
    <vt:lpwstr>14;#Statement of Work (SOW)|8090ccd2-0c18-43c6-bd25-448cf1b63661</vt:lpwstr>
  </property>
  <property fmtid="{D5CDD505-2E9C-101B-9397-08002B2CF9AE}" pid="47" name="Status">
    <vt:lpwstr>Official|0963218f-c197-458a-b11e-9353b8faf492</vt:lpwstr>
  </property>
  <property fmtid="{D5CDD505-2E9C-101B-9397-08002B2CF9AE}" pid="48" name="temp_Language">
    <vt:lpwstr>22;#22|4912b36e-0dfd-4ab9-955d-6b6a06600372</vt:lpwstr>
  </property>
  <property fmtid="{D5CDD505-2E9C-101B-9397-08002B2CF9AE}" pid="49" name="ConWeb_Status">
    <vt:lpwstr>257;#Official|b9649224-84d0-4e73-9558-2e5f93471224</vt:lpwstr>
  </property>
  <property fmtid="{D5CDD505-2E9C-101B-9397-08002B2CF9AE}" pid="50" name="ConWeb_Language">
    <vt:lpwstr>7;#English|b9e765ea-01bd-4fef-8237-92e2cdb897a9</vt:lpwstr>
  </property>
  <property fmtid="{D5CDD505-2E9C-101B-9397-08002B2CF9AE}" pid="51" name="Country">
    <vt:lpwstr>United States|ce06e74b-df89-48c7-9bc2-ea8951302bcb</vt:lpwstr>
  </property>
  <property fmtid="{D5CDD505-2E9C-101B-9397-08002B2CF9AE}" pid="52" name="ConWeb_Country">
    <vt:lpwstr>5;#United States|511e9505-03ce-4993-8659-1efa57f8350f;#68;#Greece|7890707e-2a9b-45a1-87c4-550aae7dd96d</vt:lpwstr>
  </property>
  <property fmtid="{D5CDD505-2E9C-101B-9397-08002B2CF9AE}" pid="53" name="h01de611f41248a084751db0a92795bf">
    <vt:lpwstr>United States|511e9505-03ce-4993-8659-1efa57f8350f</vt:lpwstr>
  </property>
  <property fmtid="{D5CDD505-2E9C-101B-9397-08002B2CF9AE}" pid="54" name="Agreement Type">
    <vt:lpwstr>14;#Statement of Work (SOW)|8090ccd2-0c18-43c6-bd25-448cf1b63661</vt:lpwstr>
  </property>
  <property fmtid="{D5CDD505-2E9C-101B-9397-08002B2CF9AE}" pid="55" name="_CopySource">
    <vt:lpwstr>https://microsoft.sharepoint.com/teams/ContractWeb/LCA Template Submissions/Outsourced Services SOW (MOSA SOW).docx</vt:lpwstr>
  </property>
  <property fmtid="{D5CDD505-2E9C-101B-9397-08002B2CF9AE}" pid="56" name="p9ea36e93b1648328e388ff507824cf2">
    <vt:lpwstr>English|b9e765ea-01bd-4fef-8237-92e2cdb897a9;English|b9e765ea-01bd-4fef-8237-92e2cdb897a9</vt:lpwstr>
  </property>
  <property fmtid="{D5CDD505-2E9C-101B-9397-08002B2CF9AE}" pid="57" name="MSIP_Label_f42aa342-8706-4288-bd11-ebb85995028c_ActionId">
    <vt:lpwstr>749389af-91fb-44b0-88ea-07eb7141559d</vt:lpwstr>
  </property>
  <property fmtid="{D5CDD505-2E9C-101B-9397-08002B2CF9AE}" pid="58" name="source_item_id">
    <vt:lpwstr>1002</vt:lpwstr>
  </property>
  <property fmtid="{D5CDD505-2E9C-101B-9397-08002B2CF9AE}" pid="59" name="p1f09beed0084b23bf3ea4e2ca3d9737">
    <vt:lpwstr>United States|511e9505-03ce-4993-8659-1efa57f8350f</vt:lpwstr>
  </property>
  <property fmtid="{D5CDD505-2E9C-101B-9397-08002B2CF9AE}" pid="60" name="Order">
    <vt:r8>4800</vt:r8>
  </property>
  <property fmtid="{D5CDD505-2E9C-101B-9397-08002B2CF9AE}" pid="61" name="temp_AgreementType">
    <vt:lpwstr>31;#31|ee92e6bf-ee5e-438c-8e23-11abde1e53dd</vt:lpwstr>
  </property>
  <property fmtid="{D5CDD505-2E9C-101B-9397-08002B2CF9AE}" pid="62" name="MSIP_Label_f42aa342-8706-4288-bd11-ebb85995028c_Application">
    <vt:lpwstr>Microsoft Azure Information Protection</vt:lpwstr>
  </property>
  <property fmtid="{D5CDD505-2E9C-101B-9397-08002B2CF9AE}" pid="63" name="temp_AncillaryDocuments">
    <vt:lpwstr>MOSA SOW Guidance - Privileged and Confidential.docx</vt:lpwstr>
  </property>
  <property fmtid="{D5CDD505-2E9C-101B-9397-08002B2CF9AE}" pid="64" name="k24465080372469cb1200fee2137a122">
    <vt:lpwstr>22|4912b36e-0dfd-4ab9-955d-6b6a06600372</vt:lpwstr>
  </property>
  <property fmtid="{D5CDD505-2E9C-101B-9397-08002B2CF9AE}" pid="65" name="ic2b82e7768045d1bd12c91ccc0ac2b3">
    <vt:lpwstr>31|ee92e6bf-ee5e-438c-8e23-11abde1e53dd</vt:lpwstr>
  </property>
  <property fmtid="{D5CDD505-2E9C-101B-9397-08002B2CF9AE}" pid="66" name="TemplateType">
    <vt:lpwstr>Enterprise</vt:lpwstr>
  </property>
  <property fmtid="{D5CDD505-2E9C-101B-9397-08002B2CF9AE}" pid="67" name="hb73a68343cf45fb81fc46a51d1331d8">
    <vt:lpwstr>23|0963218f-c197-458a-b11e-9353b8faf492</vt:lpwstr>
  </property>
  <property fmtid="{D5CDD505-2E9C-101B-9397-08002B2CF9AE}" pid="68" name="ri69">
    <vt:lpwstr/>
  </property>
  <property fmtid="{D5CDD505-2E9C-101B-9397-08002B2CF9AE}" pid="69" name="f9d1c16feb7a45769473c6b1e95b46e3">
    <vt:lpwstr>Procurement|675387e0-6cd0-45fa-a7af-43b32c5e033b</vt:lpwstr>
  </property>
  <property fmtid="{D5CDD505-2E9C-101B-9397-08002B2CF9AE}" pid="70" name="temp_PrimaryOwner">
    <vt:lpwstr>1409;#Procurement CELA Template Management</vt:lpwstr>
  </property>
  <property fmtid="{D5CDD505-2E9C-101B-9397-08002B2CF9AE}" pid="71" name="SharedWithUsers">
    <vt:lpwstr>21738;#Cam Tran Thi Ngoc (Faith Root Recruitment Vietnam);#19966;#Ampiga Jantarapagdee;#3399;#Syed Kamal (Team Lease);#26460;#Manish Tiwari;#15298;#Jamie Berkeihiser (Compass Group);#9083;#Sacha Bailey (Compass Group);#39271;#Joseph Hill;#34631;#Dan Ponte</vt:lpwstr>
  </property>
  <property fmtid="{D5CDD505-2E9C-101B-9397-08002B2CF9AE}" pid="72" name="le54466b7d824b19a0200744b4a838c2">
    <vt:lpwstr>320|511e9505-03ce-4993-8659-1efa57f8350f</vt:lpwstr>
  </property>
  <property fmtid="{D5CDD505-2E9C-101B-9397-08002B2CF9AE}" pid="73" name="TaxCatchAll">
    <vt:lpwstr>322;#322|6493b171-b010-42ad-bcd4-fe5b69d3d238;#320;#320|511e9505-03ce-4993-8659-1efa57f8350f;#31;#31|ee92e6bf-ee5e-438c-8e23-11abde1e53dd;#72;#Template|ef6bd46e-08a5-4ff7-b306-53dbd8d91a62;#50;#50|708b608a-9d13-4a92-8712-2438b1480f74;#23;#23|0963218f-c197-458a-b11e-9353b8faf492;#22;#22|4912b36e-0dfd-4ab9-955d-6b6a06600372;#49;#Procurement|675387e0-6cd0-45fa-a7af-43b32c5e033b</vt:lpwstr>
  </property>
  <property fmtid="{D5CDD505-2E9C-101B-9397-08002B2CF9AE}" pid="74" name="f9a8d6a3b9c24b7fae6f0b18129fc6eb">
    <vt:lpwstr>50|708b608a-9d13-4a92-8712-2438b1480f74</vt:lpwstr>
  </property>
  <property fmtid="{D5CDD505-2E9C-101B-9397-08002B2CF9AE}" pid="75" name="pb59a95f759c49bda407ec89155327e6">
    <vt:lpwstr>322|6493b171-b010-42ad-bcd4-fe5b69d3d238</vt:lpwstr>
  </property>
  <property fmtid="{D5CDD505-2E9C-101B-9397-08002B2CF9AE}" pid="76" name="temp_ReviewDate">
    <vt:filetime>2017-09-12T14:00:00Z</vt:filetime>
  </property>
  <property fmtid="{D5CDD505-2E9C-101B-9397-08002B2CF9AE}" pid="77" name="temp_Description">
    <vt:lpwstr>Prior to using the MOSA SOW template, check the outsourcing guidelines located on ProcureWeb and the MOSA SOW Guidance document on LCE template search. The MOSA SOW is intended to be used to properly and compliantly document outsourced services performed under a Microsoft Outsourced Services Agreement (MOSA) or Microsoft Supplier Services Agreement (MSSA) with Outsourced Services Addendum. Outsourced services are when Microsoft has transferred an ongoing end-to-end, typically non-core, specific business function or process to a supplier to perform. Non-core means that it is not a business that Microsoft needs to be in, and includes functions such as call center operations, localization, events, RE&amp;S, front desk staff, café workers, and travel. If the supplier has a MSSA, the supplier must also have executed a Outsource Services Addendum to the MSSA. </vt:lpwstr>
  </property>
  <property fmtid="{D5CDD505-2E9C-101B-9397-08002B2CF9AE}" pid="78" name="MediaServiceImageTags">
    <vt:lpwstr/>
  </property>
</Properties>
</file>