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2155B4" w14:textId="76CC8751" w:rsidR="008654AC" w:rsidRDefault="002D6D09">
      <w:r>
        <w:t>% -&gt; remainder</w:t>
      </w:r>
    </w:p>
    <w:p w14:paraId="1F702EB5" w14:textId="7158316B" w:rsidR="002D6D09" w:rsidRDefault="002D6D09">
      <w:r>
        <w:t xml:space="preserve">Number types include -&gt; Infinity, -infinity, </w:t>
      </w:r>
      <w:proofErr w:type="spellStart"/>
      <w:r>
        <w:t>NaN</w:t>
      </w:r>
      <w:proofErr w:type="spellEnd"/>
      <w:r>
        <w:t xml:space="preserve"> (Not a number)</w:t>
      </w:r>
    </w:p>
    <w:p w14:paraId="5F6CBADF" w14:textId="77777777" w:rsidR="002D6D09" w:rsidRDefault="002D6D09"/>
    <w:p w14:paraId="0B048903" w14:textId="060E657D" w:rsidR="002D6D09" w:rsidRDefault="002D6D09">
      <w:r>
        <w:t>Strings</w:t>
      </w:r>
    </w:p>
    <w:p w14:paraId="5943D36D" w14:textId="6949F784" w:rsidR="002D6D09" w:rsidRDefault="002D6D09">
      <w:r>
        <w:t>‘</w:t>
      </w:r>
      <w:proofErr w:type="gramStart"/>
      <w:r>
        <w:t>’ ,</w:t>
      </w:r>
      <w:proofErr w:type="gramEnd"/>
      <w:r>
        <w:t>“”, `` -&gt; all work for string</w:t>
      </w:r>
    </w:p>
    <w:p w14:paraId="55A9827B" w14:textId="68B78ABC" w:rsidR="002D6D09" w:rsidRDefault="002D6D09">
      <w:r>
        <w:t xml:space="preserve">``-&gt; to get the </w:t>
      </w:r>
      <w:proofErr w:type="gramStart"/>
      <w:r>
        <w:t>ENTER(</w:t>
      </w:r>
      <w:proofErr w:type="gramEnd"/>
      <w:r w:rsidRPr="002D6D09">
        <w:rPr>
          <w:i/>
          <w:iCs/>
        </w:rPr>
        <w:t>newlines</w:t>
      </w:r>
      <w:r>
        <w:t>)</w:t>
      </w:r>
      <w:r w:rsidR="00B66237">
        <w:t>, `` -&gt; called template literals</w:t>
      </w:r>
    </w:p>
    <w:p w14:paraId="6452353F" w14:textId="15C22951" w:rsidR="00B66237" w:rsidRDefault="00B66237">
      <w:r>
        <w:t>Also used to embed values `half of 100 is ${100 /</w:t>
      </w:r>
      <w:proofErr w:type="gramStart"/>
      <w:r>
        <w:t>2}`</w:t>
      </w:r>
      <w:proofErr w:type="gramEnd"/>
    </w:p>
    <w:p w14:paraId="4C4E5240" w14:textId="77777777" w:rsidR="00E607FA" w:rsidRDefault="002D6D09">
      <w:r>
        <w:t>Escaping-</w:t>
      </w:r>
      <w:proofErr w:type="gramStart"/>
      <w:r>
        <w:t>&gt;(</w:t>
      </w:r>
      <w:proofErr w:type="gramEnd"/>
      <w:r>
        <w:t>/) after the backslash even the quote will be the part of the string</w:t>
      </w:r>
      <w:r w:rsidR="00E607FA">
        <w:t xml:space="preserve">. </w:t>
      </w:r>
    </w:p>
    <w:p w14:paraId="5BDB15FB" w14:textId="15C6A857" w:rsidR="002D6D09" w:rsidRDefault="00E607FA">
      <w:r>
        <w:t>/n -&gt; newline</w:t>
      </w:r>
    </w:p>
    <w:p w14:paraId="0134D652" w14:textId="0410DD9F" w:rsidR="00E607FA" w:rsidRDefault="00E607FA">
      <w:r>
        <w:t>/t-&gt; tab character</w:t>
      </w:r>
    </w:p>
    <w:p w14:paraId="1612C287" w14:textId="04123174" w:rsidR="00E607FA" w:rsidRDefault="00E607FA">
      <w:r>
        <w:t>//-&gt; appears as one backslash</w:t>
      </w:r>
    </w:p>
    <w:p w14:paraId="48FFD188" w14:textId="2895515C" w:rsidR="00E607FA" w:rsidRDefault="00E607FA">
      <w:r>
        <w:t>“con” + “cat” + “e” + “</w:t>
      </w:r>
      <w:proofErr w:type="spellStart"/>
      <w:r>
        <w:t>nate</w:t>
      </w:r>
      <w:proofErr w:type="spellEnd"/>
      <w:r>
        <w:t>” -&gt; “concatenate”</w:t>
      </w:r>
    </w:p>
    <w:p w14:paraId="035EFE5B" w14:textId="54B7D706" w:rsidR="00E607FA" w:rsidRDefault="00E607FA"/>
    <w:p w14:paraId="2BC0EFC7" w14:textId="35EC62BB" w:rsidR="00B66237" w:rsidRDefault="00B66237">
      <w:r>
        <w:rPr>
          <w:noProof/>
        </w:rPr>
        <w:drawing>
          <wp:inline distT="0" distB="0" distL="0" distR="0" wp14:anchorId="2EBF32DE" wp14:editId="5AF5ED50">
            <wp:extent cx="2861067" cy="1196939"/>
            <wp:effectExtent l="0" t="0" r="0" b="3556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 r:lo="rId5" r:qs="rId6" r:cs="rId7"/>
              </a:graphicData>
            </a:graphic>
          </wp:inline>
        </w:drawing>
      </w:r>
    </w:p>
    <w:p w14:paraId="4894634B" w14:textId="7A7B4A5F" w:rsidR="00D23AC1" w:rsidRDefault="00D23AC1">
      <w:r>
        <w:t xml:space="preserve">Strings can also be used in the </w:t>
      </w:r>
      <w:r w:rsidR="00A208A5">
        <w:t>&lt;, &gt; type comparison operators</w:t>
      </w:r>
      <w:proofErr w:type="gramStart"/>
      <w:r w:rsidR="00A208A5">
        <w:t>. !=</w:t>
      </w:r>
      <w:proofErr w:type="gramEnd"/>
      <w:r w:rsidR="00A208A5">
        <w:t xml:space="preserve"> -&gt; not equal. == -&gt; equal to.</w:t>
      </w:r>
    </w:p>
    <w:p w14:paraId="66E11F16" w14:textId="433F046C" w:rsidR="00A208A5" w:rsidRDefault="00A208A5">
      <w:r>
        <w:t>Only one value not equal to itself. -&gt; Nan.</w:t>
      </w:r>
    </w:p>
    <w:p w14:paraId="63998709" w14:textId="36ADA8D8" w:rsidR="00A208A5" w:rsidRDefault="00A208A5">
      <w:r>
        <w:t xml:space="preserve">Logical operators: </w:t>
      </w:r>
    </w:p>
    <w:p w14:paraId="3F334554" w14:textId="30CE87C2" w:rsidR="00A208A5" w:rsidRDefault="00A208A5">
      <w:r>
        <w:t xml:space="preserve">&amp;&amp; -&gt; </w:t>
      </w:r>
      <w:proofErr w:type="gramStart"/>
      <w:r>
        <w:t>and</w:t>
      </w:r>
      <w:r w:rsidR="00241848">
        <w:t>(</w:t>
      </w:r>
      <w:proofErr w:type="gramEnd"/>
      <w:r w:rsidR="00241848">
        <w:t>BO)</w:t>
      </w:r>
    </w:p>
    <w:p w14:paraId="3B676121" w14:textId="198201CE" w:rsidR="00A208A5" w:rsidRDefault="00A208A5">
      <w:r>
        <w:t>true &amp;&amp; false -&gt; false</w:t>
      </w:r>
    </w:p>
    <w:p w14:paraId="3A8F1407" w14:textId="2D8C8F77" w:rsidR="00A208A5" w:rsidRDefault="00A208A5">
      <w:r>
        <w:t xml:space="preserve">|| -&gt; </w:t>
      </w:r>
      <w:proofErr w:type="gramStart"/>
      <w:r>
        <w:t>or</w:t>
      </w:r>
      <w:r w:rsidR="00241848">
        <w:t>(</w:t>
      </w:r>
      <w:proofErr w:type="gramEnd"/>
      <w:r w:rsidR="00241848">
        <w:t>BO)</w:t>
      </w:r>
    </w:p>
    <w:p w14:paraId="56E47F8F" w14:textId="7AE5B3D2" w:rsidR="00A208A5" w:rsidRDefault="00A208A5">
      <w:r>
        <w:t>true || false -&gt; true</w:t>
      </w:r>
    </w:p>
    <w:p w14:paraId="5930718E" w14:textId="6EEF97A9" w:rsidR="00A208A5" w:rsidRDefault="00A208A5">
      <w:r>
        <w:t xml:space="preserve">! -&gt; </w:t>
      </w:r>
      <w:proofErr w:type="gramStart"/>
      <w:r>
        <w:t>Not</w:t>
      </w:r>
      <w:r w:rsidR="00241848">
        <w:t>(</w:t>
      </w:r>
      <w:proofErr w:type="gramEnd"/>
      <w:r w:rsidR="00241848">
        <w:t>UO)</w:t>
      </w:r>
    </w:p>
    <w:p w14:paraId="789A2767" w14:textId="30CBC407" w:rsidR="00241848" w:rsidRDefault="00241848">
      <w:r>
        <w:t xml:space="preserve">Precedence: </w:t>
      </w:r>
      <w:proofErr w:type="gramStart"/>
      <w:r>
        <w:t>least :</w:t>
      </w:r>
      <w:proofErr w:type="gramEnd"/>
      <w:r>
        <w:t xml:space="preserve"> || &lt; &amp;&amp; &lt; </w:t>
      </w:r>
      <w:r w:rsidR="00415E5C">
        <w:t>(</w:t>
      </w:r>
      <w:proofErr w:type="spellStart"/>
      <w:r w:rsidR="00415E5C">
        <w:t>conparsions</w:t>
      </w:r>
      <w:proofErr w:type="spellEnd"/>
      <w:r w:rsidR="00415E5C">
        <w:t>: &gt;, ++, and so on)</w:t>
      </w:r>
    </w:p>
    <w:p w14:paraId="5BEB6C9C" w14:textId="720D4B3B" w:rsidR="00A208A5" w:rsidRDefault="00415E5C">
      <w:r>
        <w:t xml:space="preserve">Conditional operator- ternary operator. </w:t>
      </w:r>
      <w:proofErr w:type="gramStart"/>
      <w:r>
        <w:t>A ?</w:t>
      </w:r>
      <w:proofErr w:type="gramEnd"/>
      <w:r>
        <w:t xml:space="preserve"> </w:t>
      </w:r>
      <w:proofErr w:type="gramStart"/>
      <w:r>
        <w:t>B :</w:t>
      </w:r>
      <w:proofErr w:type="gramEnd"/>
      <w:r>
        <w:t xml:space="preserve"> C. results in B if A is true and C otherwise. </w:t>
      </w:r>
    </w:p>
    <w:p w14:paraId="030C17D7" w14:textId="4B5573D6" w:rsidR="00415E5C" w:rsidRDefault="00415E5C">
      <w:proofErr w:type="spellStart"/>
      <w:r>
        <w:t>Eg</w:t>
      </w:r>
      <w:proofErr w:type="spellEnd"/>
      <w:r>
        <w:t xml:space="preserve">, </w:t>
      </w:r>
      <w:proofErr w:type="gramStart"/>
      <w:r>
        <w:t>true ?</w:t>
      </w:r>
      <w:proofErr w:type="gramEnd"/>
      <w:r>
        <w:t xml:space="preserve"> </w:t>
      </w:r>
      <w:proofErr w:type="gramStart"/>
      <w:r>
        <w:t>1 :</w:t>
      </w:r>
      <w:proofErr w:type="gramEnd"/>
      <w:r>
        <w:t xml:space="preserve"> 2 -&gt; 1</w:t>
      </w:r>
    </w:p>
    <w:p w14:paraId="2849BAC0" w14:textId="5F7E3195" w:rsidR="00415E5C" w:rsidRDefault="00415E5C">
      <w:proofErr w:type="gramStart"/>
      <w:r>
        <w:t>false</w:t>
      </w:r>
      <w:r>
        <w:t xml:space="preserve"> ?</w:t>
      </w:r>
      <w:proofErr w:type="gramEnd"/>
      <w:r>
        <w:t xml:space="preserve"> </w:t>
      </w:r>
      <w:proofErr w:type="gramStart"/>
      <w:r>
        <w:t>1 :</w:t>
      </w:r>
      <w:proofErr w:type="gramEnd"/>
      <w:r>
        <w:t xml:space="preserve"> 2 -&gt; </w:t>
      </w:r>
      <w:r>
        <w:t>2</w:t>
      </w:r>
    </w:p>
    <w:p w14:paraId="0740FF9E" w14:textId="6E5FC4F4" w:rsidR="00415E5C" w:rsidRDefault="00415E5C">
      <w:r>
        <w:t>Empty Values: null and undefined</w:t>
      </w:r>
    </w:p>
    <w:p w14:paraId="6B13B614" w14:textId="4CB88B22" w:rsidR="00415E5C" w:rsidRDefault="003621C6">
      <w:r>
        <w:t xml:space="preserve">Type </w:t>
      </w:r>
      <w:proofErr w:type="spellStart"/>
      <w:r>
        <w:t>Coersion</w:t>
      </w:r>
      <w:proofErr w:type="spellEnd"/>
      <w:r>
        <w:t xml:space="preserve">: JS tries to convert to types needed by the </w:t>
      </w:r>
      <w:proofErr w:type="spellStart"/>
      <w:r>
        <w:t>ioperator</w:t>
      </w:r>
      <w:proofErr w:type="spellEnd"/>
      <w:r>
        <w:t>.</w:t>
      </w:r>
    </w:p>
    <w:p w14:paraId="627E537A" w14:textId="135EEF33" w:rsidR="003621C6" w:rsidRDefault="003621C6">
      <w:r>
        <w:t>===</w:t>
      </w:r>
      <w:proofErr w:type="gramStart"/>
      <w:r>
        <w:t>, !</w:t>
      </w:r>
      <w:proofErr w:type="gramEnd"/>
      <w:r>
        <w:t>== for no type coercion and testing exact values</w:t>
      </w:r>
    </w:p>
    <w:p w14:paraId="3C0B42AE" w14:textId="452BBC55" w:rsidR="003621C6" w:rsidRDefault="00EF593B">
      <w:r>
        <w:t xml:space="preserve">|| and ?? work similar but different. And on short circuit </w:t>
      </w:r>
      <w:proofErr w:type="gramStart"/>
      <w:r>
        <w:t>evaluation(</w:t>
      </w:r>
      <w:proofErr w:type="gramEnd"/>
      <w:r>
        <w:t>only part needed is evaluated in || and &amp;&amp;) (appendix a)</w:t>
      </w:r>
    </w:p>
    <w:p w14:paraId="1AA6302C" w14:textId="39E4EB1C" w:rsidR="00EF593B" w:rsidRDefault="00EF593B"/>
    <w:p w14:paraId="1E1C7009" w14:textId="6BE6CEE1" w:rsidR="00EF593B" w:rsidRDefault="00C60A8E">
      <w:r>
        <w:t xml:space="preserve">Expression: everything is </w:t>
      </w:r>
      <w:proofErr w:type="spellStart"/>
      <w:proofErr w:type="gramStart"/>
      <w:r>
        <w:t>a</w:t>
      </w:r>
      <w:proofErr w:type="spellEnd"/>
      <w:proofErr w:type="gramEnd"/>
      <w:r>
        <w:t xml:space="preserve"> expression</w:t>
      </w:r>
    </w:p>
    <w:p w14:paraId="109B6F99" w14:textId="1452C63E" w:rsidR="00C60A8E" w:rsidRDefault="00C60A8E">
      <w:r>
        <w:t xml:space="preserve">Statement is group of </w:t>
      </w:r>
      <w:proofErr w:type="gramStart"/>
      <w:r>
        <w:t>expressions(</w:t>
      </w:r>
      <w:proofErr w:type="gramEnd"/>
      <w:r>
        <w:t>; at the end)</w:t>
      </w:r>
    </w:p>
    <w:p w14:paraId="792F6F83" w14:textId="468C0793" w:rsidR="00C60A8E" w:rsidRDefault="00C60A8E">
      <w:r>
        <w:t>Program is a list of statements.</w:t>
      </w:r>
    </w:p>
    <w:p w14:paraId="050B5E15" w14:textId="202510A4" w:rsidR="00C60A8E" w:rsidRDefault="00C60A8E"/>
    <w:p w14:paraId="48FC2238" w14:textId="571C376F" w:rsidR="00C60A8E" w:rsidRDefault="00C60A8E">
      <w:r>
        <w:t>Side effects</w:t>
      </w:r>
    </w:p>
    <w:p w14:paraId="7223CF0F" w14:textId="77777777" w:rsidR="00EF593B" w:rsidRPr="00EF593B" w:rsidRDefault="00EF593B" w:rsidP="00EF593B">
      <w:pPr>
        <w:pStyle w:val="Heading2"/>
        <w:shd w:val="clear" w:color="auto" w:fill="FFFFFF"/>
        <w:rPr>
          <w:rFonts w:ascii="Georgia" w:hAnsi="Georgia"/>
          <w:color w:val="000000"/>
          <w:spacing w:val="30"/>
          <w:sz w:val="35"/>
          <w:szCs w:val="35"/>
        </w:rPr>
      </w:pPr>
      <w:r>
        <w:lastRenderedPageBreak/>
        <w:t xml:space="preserve">Appendix a: </w:t>
      </w:r>
      <w:r w:rsidRPr="00EF593B">
        <w:rPr>
          <w:rFonts w:ascii="Georgia" w:hAnsi="Georgia"/>
          <w:color w:val="000000"/>
          <w:spacing w:val="30"/>
          <w:sz w:val="35"/>
          <w:szCs w:val="35"/>
        </w:rPr>
        <w:t>Automatic type conversion</w:t>
      </w:r>
    </w:p>
    <w:p w14:paraId="62CB708D" w14:textId="77777777" w:rsidR="00EF593B" w:rsidRPr="00EF593B" w:rsidRDefault="00EF593B" w:rsidP="00EF593B">
      <w:pPr>
        <w:shd w:val="clear" w:color="auto" w:fill="FFFFFF"/>
        <w:spacing w:before="100" w:beforeAutospacing="1" w:after="100" w:afterAutospacing="1"/>
        <w:ind w:right="-450"/>
        <w:rPr>
          <w:rFonts w:ascii="Georgia" w:eastAsia="Times New Roman" w:hAnsi="Georgia" w:cs="Times New Roman"/>
          <w:color w:val="000000"/>
          <w:sz w:val="30"/>
          <w:szCs w:val="30"/>
        </w:rPr>
      </w:pPr>
      <w:r w:rsidRPr="00EF593B">
        <w:rPr>
          <w:rFonts w:ascii="Georgia" w:eastAsia="Times New Roman" w:hAnsi="Georgia" w:cs="Times New Roman"/>
          <w:color w:val="000000"/>
          <w:sz w:val="30"/>
          <w:szCs w:val="30"/>
        </w:rPr>
        <w:t>In the </w:t>
      </w:r>
      <w:hyperlink r:id="rId9" w:history="1">
        <w:r w:rsidRPr="00EF593B">
          <w:rPr>
            <w:rFonts w:ascii="Georgia" w:eastAsia="Times New Roman" w:hAnsi="Georgia" w:cs="Times New Roman"/>
            <w:color w:val="446677"/>
            <w:sz w:val="30"/>
            <w:szCs w:val="30"/>
          </w:rPr>
          <w:t>introduction</w:t>
        </w:r>
      </w:hyperlink>
      <w:r w:rsidRPr="00EF593B">
        <w:rPr>
          <w:rFonts w:ascii="Georgia" w:eastAsia="Times New Roman" w:hAnsi="Georgia" w:cs="Times New Roman"/>
          <w:color w:val="000000"/>
          <w:sz w:val="30"/>
          <w:szCs w:val="30"/>
        </w:rPr>
        <w:t>, I mentioned that JavaScript goes out of its way to accept almost any program you give it, even programs that do odd things. This is nicely demonstrated by the following expressions:</w:t>
      </w:r>
    </w:p>
    <w:p w14:paraId="31A9C609" w14:textId="77777777" w:rsidR="00EF593B" w:rsidRPr="00EF593B" w:rsidRDefault="00EF593B" w:rsidP="00EF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T Mono" w:eastAsia="Times New Roman" w:hAnsi="PT Mono" w:cs="Courier New"/>
          <w:color w:val="000000"/>
          <w:sz w:val="27"/>
          <w:szCs w:val="27"/>
        </w:rPr>
      </w:pPr>
      <w:proofErr w:type="gramStart"/>
      <w:r w:rsidRPr="00EF593B">
        <w:rPr>
          <w:rFonts w:ascii="PT Mono" w:eastAsia="Times New Roman" w:hAnsi="PT Mono" w:cs="Courier New"/>
          <w:color w:val="000000"/>
          <w:sz w:val="27"/>
          <w:szCs w:val="27"/>
        </w:rPr>
        <w:t>console.log(</w:t>
      </w:r>
      <w:proofErr w:type="gramEnd"/>
      <w:r w:rsidRPr="00EF593B">
        <w:rPr>
          <w:rFonts w:ascii="PT Mono" w:eastAsia="Times New Roman" w:hAnsi="PT Mono" w:cs="Courier New"/>
          <w:color w:val="004422"/>
          <w:sz w:val="27"/>
          <w:szCs w:val="27"/>
        </w:rPr>
        <w:t>8</w:t>
      </w:r>
      <w:r w:rsidRPr="00EF593B">
        <w:rPr>
          <w:rFonts w:ascii="PT Mono" w:eastAsia="Times New Roman" w:hAnsi="PT Mono" w:cs="Courier New"/>
          <w:color w:val="000000"/>
          <w:sz w:val="27"/>
          <w:szCs w:val="27"/>
        </w:rPr>
        <w:t xml:space="preserve"> * </w:t>
      </w:r>
      <w:r w:rsidRPr="00EF593B">
        <w:rPr>
          <w:rFonts w:ascii="PT Mono" w:eastAsia="Times New Roman" w:hAnsi="PT Mono" w:cs="Courier New"/>
          <w:color w:val="550066"/>
          <w:sz w:val="27"/>
          <w:szCs w:val="27"/>
        </w:rPr>
        <w:t>null</w:t>
      </w:r>
      <w:r w:rsidRPr="00EF593B">
        <w:rPr>
          <w:rFonts w:ascii="PT Mono" w:eastAsia="Times New Roman" w:hAnsi="PT Mono" w:cs="Courier New"/>
          <w:color w:val="000000"/>
          <w:sz w:val="27"/>
          <w:szCs w:val="27"/>
        </w:rPr>
        <w:t>)</w:t>
      </w:r>
    </w:p>
    <w:p w14:paraId="591F27ED" w14:textId="77777777" w:rsidR="00EF593B" w:rsidRPr="00EF593B" w:rsidRDefault="00EF593B" w:rsidP="00EF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T Mono" w:eastAsia="Times New Roman" w:hAnsi="PT Mono" w:cs="Courier New"/>
          <w:color w:val="000000"/>
          <w:sz w:val="27"/>
          <w:szCs w:val="27"/>
        </w:rPr>
      </w:pPr>
      <w:r w:rsidRPr="00EF593B">
        <w:rPr>
          <w:rFonts w:ascii="PT Mono" w:eastAsia="Times New Roman" w:hAnsi="PT Mono" w:cs="Courier New"/>
          <w:color w:val="774400"/>
          <w:sz w:val="27"/>
          <w:szCs w:val="27"/>
        </w:rPr>
        <w:t>// → 0</w:t>
      </w:r>
    </w:p>
    <w:p w14:paraId="1B4B9514" w14:textId="77777777" w:rsidR="00EF593B" w:rsidRPr="00EF593B" w:rsidRDefault="00EF593B" w:rsidP="00EF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T Mono" w:eastAsia="Times New Roman" w:hAnsi="PT Mono" w:cs="Courier New"/>
          <w:color w:val="000000"/>
          <w:sz w:val="27"/>
          <w:szCs w:val="27"/>
        </w:rPr>
      </w:pPr>
      <w:proofErr w:type="gramStart"/>
      <w:r w:rsidRPr="00EF593B">
        <w:rPr>
          <w:rFonts w:ascii="PT Mono" w:eastAsia="Times New Roman" w:hAnsi="PT Mono" w:cs="Courier New"/>
          <w:color w:val="000000"/>
          <w:sz w:val="27"/>
          <w:szCs w:val="27"/>
        </w:rPr>
        <w:t>console.log(</w:t>
      </w:r>
      <w:proofErr w:type="gramEnd"/>
      <w:r w:rsidRPr="00EF593B">
        <w:rPr>
          <w:rFonts w:ascii="PT Mono" w:eastAsia="Times New Roman" w:hAnsi="PT Mono" w:cs="Courier New"/>
          <w:color w:val="770000"/>
          <w:sz w:val="27"/>
          <w:szCs w:val="27"/>
        </w:rPr>
        <w:t>"5"</w:t>
      </w:r>
      <w:r w:rsidRPr="00EF593B">
        <w:rPr>
          <w:rFonts w:ascii="PT Mono" w:eastAsia="Times New Roman" w:hAnsi="PT Mono" w:cs="Courier New"/>
          <w:color w:val="000000"/>
          <w:sz w:val="27"/>
          <w:szCs w:val="27"/>
        </w:rPr>
        <w:t xml:space="preserve"> - </w:t>
      </w:r>
      <w:r w:rsidRPr="00EF593B">
        <w:rPr>
          <w:rFonts w:ascii="PT Mono" w:eastAsia="Times New Roman" w:hAnsi="PT Mono" w:cs="Courier New"/>
          <w:color w:val="004422"/>
          <w:sz w:val="27"/>
          <w:szCs w:val="27"/>
        </w:rPr>
        <w:t>1</w:t>
      </w:r>
      <w:r w:rsidRPr="00EF593B">
        <w:rPr>
          <w:rFonts w:ascii="PT Mono" w:eastAsia="Times New Roman" w:hAnsi="PT Mono" w:cs="Courier New"/>
          <w:color w:val="000000"/>
          <w:sz w:val="27"/>
          <w:szCs w:val="27"/>
        </w:rPr>
        <w:t>)</w:t>
      </w:r>
    </w:p>
    <w:p w14:paraId="3DA2DBE9" w14:textId="77777777" w:rsidR="00EF593B" w:rsidRPr="00EF593B" w:rsidRDefault="00EF593B" w:rsidP="00EF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T Mono" w:eastAsia="Times New Roman" w:hAnsi="PT Mono" w:cs="Courier New"/>
          <w:color w:val="000000"/>
          <w:sz w:val="27"/>
          <w:szCs w:val="27"/>
        </w:rPr>
      </w:pPr>
      <w:r w:rsidRPr="00EF593B">
        <w:rPr>
          <w:rFonts w:ascii="PT Mono" w:eastAsia="Times New Roman" w:hAnsi="PT Mono" w:cs="Courier New"/>
          <w:color w:val="774400"/>
          <w:sz w:val="27"/>
          <w:szCs w:val="27"/>
        </w:rPr>
        <w:t>// → 4</w:t>
      </w:r>
    </w:p>
    <w:p w14:paraId="2BDB439A" w14:textId="77777777" w:rsidR="00EF593B" w:rsidRPr="00EF593B" w:rsidRDefault="00EF593B" w:rsidP="00EF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T Mono" w:eastAsia="Times New Roman" w:hAnsi="PT Mono" w:cs="Courier New"/>
          <w:color w:val="000000"/>
          <w:sz w:val="27"/>
          <w:szCs w:val="27"/>
        </w:rPr>
      </w:pPr>
      <w:proofErr w:type="gramStart"/>
      <w:r w:rsidRPr="00EF593B">
        <w:rPr>
          <w:rFonts w:ascii="PT Mono" w:eastAsia="Times New Roman" w:hAnsi="PT Mono" w:cs="Courier New"/>
          <w:color w:val="000000"/>
          <w:sz w:val="27"/>
          <w:szCs w:val="27"/>
        </w:rPr>
        <w:t>console.log(</w:t>
      </w:r>
      <w:proofErr w:type="gramEnd"/>
      <w:r w:rsidRPr="00EF593B">
        <w:rPr>
          <w:rFonts w:ascii="PT Mono" w:eastAsia="Times New Roman" w:hAnsi="PT Mono" w:cs="Courier New"/>
          <w:color w:val="770000"/>
          <w:sz w:val="27"/>
          <w:szCs w:val="27"/>
        </w:rPr>
        <w:t>"5"</w:t>
      </w:r>
      <w:r w:rsidRPr="00EF593B">
        <w:rPr>
          <w:rFonts w:ascii="PT Mono" w:eastAsia="Times New Roman" w:hAnsi="PT Mono" w:cs="Courier New"/>
          <w:color w:val="000000"/>
          <w:sz w:val="27"/>
          <w:szCs w:val="27"/>
        </w:rPr>
        <w:t xml:space="preserve"> + </w:t>
      </w:r>
      <w:r w:rsidRPr="00EF593B">
        <w:rPr>
          <w:rFonts w:ascii="PT Mono" w:eastAsia="Times New Roman" w:hAnsi="PT Mono" w:cs="Courier New"/>
          <w:color w:val="004422"/>
          <w:sz w:val="27"/>
          <w:szCs w:val="27"/>
        </w:rPr>
        <w:t>1</w:t>
      </w:r>
      <w:r w:rsidRPr="00EF593B">
        <w:rPr>
          <w:rFonts w:ascii="PT Mono" w:eastAsia="Times New Roman" w:hAnsi="PT Mono" w:cs="Courier New"/>
          <w:color w:val="000000"/>
          <w:sz w:val="27"/>
          <w:szCs w:val="27"/>
        </w:rPr>
        <w:t>)</w:t>
      </w:r>
    </w:p>
    <w:p w14:paraId="15BD2924" w14:textId="77777777" w:rsidR="00EF593B" w:rsidRPr="00EF593B" w:rsidRDefault="00EF593B" w:rsidP="00EF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T Mono" w:eastAsia="Times New Roman" w:hAnsi="PT Mono" w:cs="Courier New"/>
          <w:color w:val="000000"/>
          <w:sz w:val="27"/>
          <w:szCs w:val="27"/>
        </w:rPr>
      </w:pPr>
      <w:r w:rsidRPr="00EF593B">
        <w:rPr>
          <w:rFonts w:ascii="PT Mono" w:eastAsia="Times New Roman" w:hAnsi="PT Mono" w:cs="Courier New"/>
          <w:color w:val="774400"/>
          <w:sz w:val="27"/>
          <w:szCs w:val="27"/>
        </w:rPr>
        <w:t>// → 51</w:t>
      </w:r>
    </w:p>
    <w:p w14:paraId="14DFF46A" w14:textId="77777777" w:rsidR="00EF593B" w:rsidRPr="00EF593B" w:rsidRDefault="00EF593B" w:rsidP="00EF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T Mono" w:eastAsia="Times New Roman" w:hAnsi="PT Mono" w:cs="Courier New"/>
          <w:color w:val="000000"/>
          <w:sz w:val="27"/>
          <w:szCs w:val="27"/>
        </w:rPr>
      </w:pPr>
      <w:proofErr w:type="gramStart"/>
      <w:r w:rsidRPr="00EF593B">
        <w:rPr>
          <w:rFonts w:ascii="PT Mono" w:eastAsia="Times New Roman" w:hAnsi="PT Mono" w:cs="Courier New"/>
          <w:color w:val="000000"/>
          <w:sz w:val="27"/>
          <w:szCs w:val="27"/>
        </w:rPr>
        <w:t>console.log(</w:t>
      </w:r>
      <w:proofErr w:type="gramEnd"/>
      <w:r w:rsidRPr="00EF593B">
        <w:rPr>
          <w:rFonts w:ascii="PT Mono" w:eastAsia="Times New Roman" w:hAnsi="PT Mono" w:cs="Courier New"/>
          <w:color w:val="770000"/>
          <w:sz w:val="27"/>
          <w:szCs w:val="27"/>
        </w:rPr>
        <w:t>"five"</w:t>
      </w:r>
      <w:r w:rsidRPr="00EF593B">
        <w:rPr>
          <w:rFonts w:ascii="PT Mono" w:eastAsia="Times New Roman" w:hAnsi="PT Mono" w:cs="Courier New"/>
          <w:color w:val="000000"/>
          <w:sz w:val="27"/>
          <w:szCs w:val="27"/>
        </w:rPr>
        <w:t xml:space="preserve"> * </w:t>
      </w:r>
      <w:r w:rsidRPr="00EF593B">
        <w:rPr>
          <w:rFonts w:ascii="PT Mono" w:eastAsia="Times New Roman" w:hAnsi="PT Mono" w:cs="Courier New"/>
          <w:color w:val="004422"/>
          <w:sz w:val="27"/>
          <w:szCs w:val="27"/>
        </w:rPr>
        <w:t>2</w:t>
      </w:r>
      <w:r w:rsidRPr="00EF593B">
        <w:rPr>
          <w:rFonts w:ascii="PT Mono" w:eastAsia="Times New Roman" w:hAnsi="PT Mono" w:cs="Courier New"/>
          <w:color w:val="000000"/>
          <w:sz w:val="27"/>
          <w:szCs w:val="27"/>
        </w:rPr>
        <w:t>)</w:t>
      </w:r>
    </w:p>
    <w:p w14:paraId="6EB05208" w14:textId="77777777" w:rsidR="00EF593B" w:rsidRPr="00EF593B" w:rsidRDefault="00EF593B" w:rsidP="00EF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T Mono" w:eastAsia="Times New Roman" w:hAnsi="PT Mono" w:cs="Courier New"/>
          <w:color w:val="000000"/>
          <w:sz w:val="27"/>
          <w:szCs w:val="27"/>
        </w:rPr>
      </w:pPr>
      <w:r w:rsidRPr="00EF593B">
        <w:rPr>
          <w:rFonts w:ascii="PT Mono" w:eastAsia="Times New Roman" w:hAnsi="PT Mono" w:cs="Courier New"/>
          <w:color w:val="774400"/>
          <w:sz w:val="27"/>
          <w:szCs w:val="27"/>
        </w:rPr>
        <w:t xml:space="preserve">// → </w:t>
      </w:r>
      <w:proofErr w:type="spellStart"/>
      <w:r w:rsidRPr="00EF593B">
        <w:rPr>
          <w:rFonts w:ascii="PT Mono" w:eastAsia="Times New Roman" w:hAnsi="PT Mono" w:cs="Courier New"/>
          <w:color w:val="774400"/>
          <w:sz w:val="27"/>
          <w:szCs w:val="27"/>
        </w:rPr>
        <w:t>NaN</w:t>
      </w:r>
      <w:proofErr w:type="spellEnd"/>
    </w:p>
    <w:p w14:paraId="7D4800B4" w14:textId="77777777" w:rsidR="00EF593B" w:rsidRPr="00EF593B" w:rsidRDefault="00EF593B" w:rsidP="00EF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T Mono" w:eastAsia="Times New Roman" w:hAnsi="PT Mono" w:cs="Courier New"/>
          <w:color w:val="000000"/>
          <w:sz w:val="27"/>
          <w:szCs w:val="27"/>
        </w:rPr>
      </w:pPr>
      <w:proofErr w:type="gramStart"/>
      <w:r w:rsidRPr="00EF593B">
        <w:rPr>
          <w:rFonts w:ascii="PT Mono" w:eastAsia="Times New Roman" w:hAnsi="PT Mono" w:cs="Courier New"/>
          <w:color w:val="000000"/>
          <w:sz w:val="27"/>
          <w:szCs w:val="27"/>
        </w:rPr>
        <w:t>console.log(</w:t>
      </w:r>
      <w:proofErr w:type="gramEnd"/>
      <w:r w:rsidRPr="00EF593B">
        <w:rPr>
          <w:rFonts w:ascii="PT Mono" w:eastAsia="Times New Roman" w:hAnsi="PT Mono" w:cs="Courier New"/>
          <w:color w:val="000000"/>
          <w:sz w:val="27"/>
          <w:szCs w:val="27"/>
        </w:rPr>
        <w:t xml:space="preserve">false == </w:t>
      </w:r>
      <w:r w:rsidRPr="00EF593B">
        <w:rPr>
          <w:rFonts w:ascii="PT Mono" w:eastAsia="Times New Roman" w:hAnsi="PT Mono" w:cs="Courier New"/>
          <w:color w:val="004422"/>
          <w:sz w:val="27"/>
          <w:szCs w:val="27"/>
        </w:rPr>
        <w:t>0</w:t>
      </w:r>
      <w:r w:rsidRPr="00EF593B">
        <w:rPr>
          <w:rFonts w:ascii="PT Mono" w:eastAsia="Times New Roman" w:hAnsi="PT Mono" w:cs="Courier New"/>
          <w:color w:val="000000"/>
          <w:sz w:val="27"/>
          <w:szCs w:val="27"/>
        </w:rPr>
        <w:t>)</w:t>
      </w:r>
    </w:p>
    <w:p w14:paraId="4E4FE6B6" w14:textId="77777777" w:rsidR="00EF593B" w:rsidRPr="00EF593B" w:rsidRDefault="00EF593B" w:rsidP="00EF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T Mono" w:eastAsia="Times New Roman" w:hAnsi="PT Mono" w:cs="Courier New"/>
          <w:color w:val="000000"/>
          <w:sz w:val="27"/>
          <w:szCs w:val="27"/>
        </w:rPr>
      </w:pPr>
      <w:r w:rsidRPr="00EF593B">
        <w:rPr>
          <w:rFonts w:ascii="PT Mono" w:eastAsia="Times New Roman" w:hAnsi="PT Mono" w:cs="Courier New"/>
          <w:color w:val="774400"/>
          <w:sz w:val="27"/>
          <w:szCs w:val="27"/>
        </w:rPr>
        <w:t>// → true</w:t>
      </w:r>
    </w:p>
    <w:p w14:paraId="6A52AE8E" w14:textId="77777777" w:rsidR="00EF593B" w:rsidRPr="00EF593B" w:rsidRDefault="00EF593B" w:rsidP="00EF593B">
      <w:pPr>
        <w:shd w:val="clear" w:color="auto" w:fill="FFFFFF"/>
        <w:spacing w:before="100" w:beforeAutospacing="1" w:after="100" w:afterAutospacing="1"/>
        <w:ind w:right="-450"/>
        <w:rPr>
          <w:rFonts w:ascii="Georgia" w:eastAsia="Times New Roman" w:hAnsi="Georgia" w:cs="Times New Roman"/>
          <w:color w:val="000000"/>
          <w:sz w:val="30"/>
          <w:szCs w:val="30"/>
        </w:rPr>
      </w:pPr>
      <w:r w:rsidRPr="00EF593B">
        <w:rPr>
          <w:rFonts w:ascii="Georgia" w:eastAsia="Times New Roman" w:hAnsi="Georgia" w:cs="Times New Roman"/>
          <w:color w:val="000000"/>
          <w:sz w:val="30"/>
          <w:szCs w:val="30"/>
        </w:rPr>
        <w:t>When an operator is applied to the “wrong” type of value, JavaScript will quietly convert that value to the type it needs, using a set of rules that often aren’t what you want or expect. This is called </w:t>
      </w:r>
      <w:r w:rsidRPr="00EF593B">
        <w:rPr>
          <w:rFonts w:ascii="Georgia" w:eastAsia="Times New Roman" w:hAnsi="Georgia" w:cs="Times New Roman"/>
          <w:i/>
          <w:iCs/>
          <w:color w:val="000000"/>
          <w:sz w:val="30"/>
          <w:szCs w:val="30"/>
        </w:rPr>
        <w:t>type coercion</w:t>
      </w:r>
      <w:r w:rsidRPr="00EF593B">
        <w:rPr>
          <w:rFonts w:ascii="Georgia" w:eastAsia="Times New Roman" w:hAnsi="Georgia" w:cs="Times New Roman"/>
          <w:color w:val="000000"/>
          <w:sz w:val="30"/>
          <w:szCs w:val="30"/>
        </w:rPr>
        <w:t>. The </w:t>
      </w:r>
      <w:r w:rsidRPr="00EF593B">
        <w:rPr>
          <w:rFonts w:ascii="PT Mono" w:eastAsia="Times New Roman" w:hAnsi="PT Mono" w:cs="Courier New"/>
          <w:color w:val="000000"/>
          <w:sz w:val="27"/>
          <w:szCs w:val="27"/>
        </w:rPr>
        <w:t>null</w:t>
      </w:r>
      <w:r w:rsidRPr="00EF593B">
        <w:rPr>
          <w:rFonts w:ascii="Georgia" w:eastAsia="Times New Roman" w:hAnsi="Georgia" w:cs="Times New Roman"/>
          <w:color w:val="000000"/>
          <w:sz w:val="30"/>
          <w:szCs w:val="30"/>
        </w:rPr>
        <w:t> in the first expression becomes </w:t>
      </w:r>
      <w:r w:rsidRPr="00EF593B">
        <w:rPr>
          <w:rFonts w:ascii="PT Mono" w:eastAsia="Times New Roman" w:hAnsi="PT Mono" w:cs="Courier New"/>
          <w:color w:val="000000"/>
          <w:sz w:val="27"/>
          <w:szCs w:val="27"/>
        </w:rPr>
        <w:t>0</w:t>
      </w:r>
      <w:r w:rsidRPr="00EF593B">
        <w:rPr>
          <w:rFonts w:ascii="Georgia" w:eastAsia="Times New Roman" w:hAnsi="Georgia" w:cs="Times New Roman"/>
          <w:color w:val="000000"/>
          <w:sz w:val="30"/>
          <w:szCs w:val="30"/>
        </w:rPr>
        <w:t> and the </w:t>
      </w:r>
      <w:r w:rsidRPr="00EF593B">
        <w:rPr>
          <w:rFonts w:ascii="PT Mono" w:eastAsia="Times New Roman" w:hAnsi="PT Mono" w:cs="Courier New"/>
          <w:color w:val="000000"/>
          <w:sz w:val="27"/>
          <w:szCs w:val="27"/>
        </w:rPr>
        <w:t>"5"</w:t>
      </w:r>
      <w:r w:rsidRPr="00EF593B">
        <w:rPr>
          <w:rFonts w:ascii="Georgia" w:eastAsia="Times New Roman" w:hAnsi="Georgia" w:cs="Times New Roman"/>
          <w:color w:val="000000"/>
          <w:sz w:val="30"/>
          <w:szCs w:val="30"/>
        </w:rPr>
        <w:t> in the second expression becomes </w:t>
      </w:r>
      <w:r w:rsidRPr="00EF593B">
        <w:rPr>
          <w:rFonts w:ascii="PT Mono" w:eastAsia="Times New Roman" w:hAnsi="PT Mono" w:cs="Courier New"/>
          <w:color w:val="000000"/>
          <w:sz w:val="27"/>
          <w:szCs w:val="27"/>
        </w:rPr>
        <w:t>5</w:t>
      </w:r>
      <w:r w:rsidRPr="00EF593B">
        <w:rPr>
          <w:rFonts w:ascii="Georgia" w:eastAsia="Times New Roman" w:hAnsi="Georgia" w:cs="Times New Roman"/>
          <w:color w:val="000000"/>
          <w:sz w:val="30"/>
          <w:szCs w:val="30"/>
        </w:rPr>
        <w:t> (from string to number). Yet in the third expression, </w:t>
      </w:r>
      <w:r w:rsidRPr="00EF593B">
        <w:rPr>
          <w:rFonts w:ascii="PT Mono" w:eastAsia="Times New Roman" w:hAnsi="PT Mono" w:cs="Courier New"/>
          <w:color w:val="000000"/>
          <w:sz w:val="27"/>
          <w:szCs w:val="27"/>
        </w:rPr>
        <w:t>+</w:t>
      </w:r>
      <w:r w:rsidRPr="00EF593B">
        <w:rPr>
          <w:rFonts w:ascii="Georgia" w:eastAsia="Times New Roman" w:hAnsi="Georgia" w:cs="Times New Roman"/>
          <w:color w:val="000000"/>
          <w:sz w:val="30"/>
          <w:szCs w:val="30"/>
        </w:rPr>
        <w:t> tries string concatenation before numeric addition, so the </w:t>
      </w:r>
      <w:r w:rsidRPr="00EF593B">
        <w:rPr>
          <w:rFonts w:ascii="PT Mono" w:eastAsia="Times New Roman" w:hAnsi="PT Mono" w:cs="Courier New"/>
          <w:color w:val="000000"/>
          <w:sz w:val="27"/>
          <w:szCs w:val="27"/>
        </w:rPr>
        <w:t>1</w:t>
      </w:r>
      <w:r w:rsidRPr="00EF593B">
        <w:rPr>
          <w:rFonts w:ascii="Georgia" w:eastAsia="Times New Roman" w:hAnsi="Georgia" w:cs="Times New Roman"/>
          <w:color w:val="000000"/>
          <w:sz w:val="30"/>
          <w:szCs w:val="30"/>
        </w:rPr>
        <w:t> is converted to </w:t>
      </w:r>
      <w:r w:rsidRPr="00EF593B">
        <w:rPr>
          <w:rFonts w:ascii="PT Mono" w:eastAsia="Times New Roman" w:hAnsi="PT Mono" w:cs="Courier New"/>
          <w:color w:val="000000"/>
          <w:sz w:val="27"/>
          <w:szCs w:val="27"/>
        </w:rPr>
        <w:t>"1"</w:t>
      </w:r>
      <w:r w:rsidRPr="00EF593B">
        <w:rPr>
          <w:rFonts w:ascii="Georgia" w:eastAsia="Times New Roman" w:hAnsi="Georgia" w:cs="Times New Roman"/>
          <w:color w:val="000000"/>
          <w:sz w:val="30"/>
          <w:szCs w:val="30"/>
        </w:rPr>
        <w:t> (from number to string).</w:t>
      </w:r>
    </w:p>
    <w:p w14:paraId="00FF60A5" w14:textId="77777777" w:rsidR="00EF593B" w:rsidRPr="00EF593B" w:rsidRDefault="00EF593B" w:rsidP="00EF593B">
      <w:pPr>
        <w:shd w:val="clear" w:color="auto" w:fill="FFFFFF"/>
        <w:spacing w:before="100" w:beforeAutospacing="1" w:after="100" w:afterAutospacing="1"/>
        <w:ind w:right="-450"/>
        <w:rPr>
          <w:rFonts w:ascii="Georgia" w:eastAsia="Times New Roman" w:hAnsi="Georgia" w:cs="Times New Roman"/>
          <w:color w:val="000000"/>
          <w:sz w:val="30"/>
          <w:szCs w:val="30"/>
        </w:rPr>
      </w:pPr>
      <w:r w:rsidRPr="00EF593B">
        <w:rPr>
          <w:rFonts w:ascii="Georgia" w:eastAsia="Times New Roman" w:hAnsi="Georgia" w:cs="Times New Roman"/>
          <w:color w:val="000000"/>
          <w:sz w:val="30"/>
          <w:szCs w:val="30"/>
        </w:rPr>
        <w:t>When something that doesn’t map to a number in an obvious way (such as </w:t>
      </w:r>
      <w:r w:rsidRPr="00EF593B">
        <w:rPr>
          <w:rFonts w:ascii="PT Mono" w:eastAsia="Times New Roman" w:hAnsi="PT Mono" w:cs="Courier New"/>
          <w:color w:val="000000"/>
          <w:sz w:val="27"/>
          <w:szCs w:val="27"/>
        </w:rPr>
        <w:t>"five"</w:t>
      </w:r>
      <w:r w:rsidRPr="00EF593B">
        <w:rPr>
          <w:rFonts w:ascii="Georgia" w:eastAsia="Times New Roman" w:hAnsi="Georgia" w:cs="Times New Roman"/>
          <w:color w:val="000000"/>
          <w:sz w:val="30"/>
          <w:szCs w:val="30"/>
        </w:rPr>
        <w:t> or </w:t>
      </w:r>
      <w:r w:rsidRPr="00EF593B">
        <w:rPr>
          <w:rFonts w:ascii="PT Mono" w:eastAsia="Times New Roman" w:hAnsi="PT Mono" w:cs="Courier New"/>
          <w:color w:val="000000"/>
          <w:sz w:val="27"/>
          <w:szCs w:val="27"/>
        </w:rPr>
        <w:t>undefined</w:t>
      </w:r>
      <w:r w:rsidRPr="00EF593B">
        <w:rPr>
          <w:rFonts w:ascii="Georgia" w:eastAsia="Times New Roman" w:hAnsi="Georgia" w:cs="Times New Roman"/>
          <w:color w:val="000000"/>
          <w:sz w:val="30"/>
          <w:szCs w:val="30"/>
        </w:rPr>
        <w:t>) is converted to a number, you get the value </w:t>
      </w:r>
      <w:proofErr w:type="spellStart"/>
      <w:r w:rsidRPr="00EF593B">
        <w:rPr>
          <w:rFonts w:ascii="PT Mono" w:eastAsia="Times New Roman" w:hAnsi="PT Mono" w:cs="Courier New"/>
          <w:color w:val="000000"/>
          <w:sz w:val="27"/>
          <w:szCs w:val="27"/>
        </w:rPr>
        <w:t>NaN</w:t>
      </w:r>
      <w:proofErr w:type="spellEnd"/>
      <w:r w:rsidRPr="00EF593B">
        <w:rPr>
          <w:rFonts w:ascii="Georgia" w:eastAsia="Times New Roman" w:hAnsi="Georgia" w:cs="Times New Roman"/>
          <w:color w:val="000000"/>
          <w:sz w:val="30"/>
          <w:szCs w:val="30"/>
        </w:rPr>
        <w:t>. Further arithmetic operations on </w:t>
      </w:r>
      <w:proofErr w:type="spellStart"/>
      <w:r w:rsidRPr="00EF593B">
        <w:rPr>
          <w:rFonts w:ascii="PT Mono" w:eastAsia="Times New Roman" w:hAnsi="PT Mono" w:cs="Courier New"/>
          <w:color w:val="000000"/>
          <w:sz w:val="27"/>
          <w:szCs w:val="27"/>
        </w:rPr>
        <w:t>NaN</w:t>
      </w:r>
      <w:proofErr w:type="spellEnd"/>
      <w:r w:rsidRPr="00EF593B">
        <w:rPr>
          <w:rFonts w:ascii="Georgia" w:eastAsia="Times New Roman" w:hAnsi="Georgia" w:cs="Times New Roman"/>
          <w:color w:val="000000"/>
          <w:sz w:val="30"/>
          <w:szCs w:val="30"/>
        </w:rPr>
        <w:t> keep producing </w:t>
      </w:r>
      <w:proofErr w:type="spellStart"/>
      <w:r w:rsidRPr="00EF593B">
        <w:rPr>
          <w:rFonts w:ascii="PT Mono" w:eastAsia="Times New Roman" w:hAnsi="PT Mono" w:cs="Courier New"/>
          <w:color w:val="000000"/>
          <w:sz w:val="27"/>
          <w:szCs w:val="27"/>
        </w:rPr>
        <w:t>NaN</w:t>
      </w:r>
      <w:proofErr w:type="spellEnd"/>
      <w:r w:rsidRPr="00EF593B">
        <w:rPr>
          <w:rFonts w:ascii="Georgia" w:eastAsia="Times New Roman" w:hAnsi="Georgia" w:cs="Times New Roman"/>
          <w:color w:val="000000"/>
          <w:sz w:val="30"/>
          <w:szCs w:val="30"/>
        </w:rPr>
        <w:t>, so if you find yourself getting one of those in an unexpected place, look for accidental type conversions.</w:t>
      </w:r>
    </w:p>
    <w:p w14:paraId="602B525C" w14:textId="77777777" w:rsidR="00EF593B" w:rsidRPr="00EF593B" w:rsidRDefault="00EF593B" w:rsidP="00EF593B">
      <w:pPr>
        <w:shd w:val="clear" w:color="auto" w:fill="FFFFFF"/>
        <w:spacing w:before="100" w:beforeAutospacing="1" w:after="100" w:afterAutospacing="1"/>
        <w:ind w:right="-450"/>
        <w:rPr>
          <w:rFonts w:ascii="Georgia" w:eastAsia="Times New Roman" w:hAnsi="Georgia" w:cs="Times New Roman"/>
          <w:color w:val="000000"/>
          <w:sz w:val="30"/>
          <w:szCs w:val="30"/>
        </w:rPr>
      </w:pPr>
      <w:r w:rsidRPr="00EF593B">
        <w:rPr>
          <w:rFonts w:ascii="Georgia" w:eastAsia="Times New Roman" w:hAnsi="Georgia" w:cs="Times New Roman"/>
          <w:color w:val="000000"/>
          <w:sz w:val="30"/>
          <w:szCs w:val="30"/>
        </w:rPr>
        <w:t>When comparing values of the same type using the </w:t>
      </w:r>
      <w:r w:rsidRPr="00EF593B">
        <w:rPr>
          <w:rFonts w:ascii="PT Mono" w:eastAsia="Times New Roman" w:hAnsi="PT Mono" w:cs="Courier New"/>
          <w:color w:val="000000"/>
          <w:sz w:val="27"/>
          <w:szCs w:val="27"/>
        </w:rPr>
        <w:t>==</w:t>
      </w:r>
      <w:r w:rsidRPr="00EF593B">
        <w:rPr>
          <w:rFonts w:ascii="Georgia" w:eastAsia="Times New Roman" w:hAnsi="Georgia" w:cs="Times New Roman"/>
          <w:color w:val="000000"/>
          <w:sz w:val="30"/>
          <w:szCs w:val="30"/>
        </w:rPr>
        <w:t xml:space="preserve"> operator, the outcome is easy to </w:t>
      </w:r>
      <w:proofErr w:type="gramStart"/>
      <w:r w:rsidRPr="00EF593B">
        <w:rPr>
          <w:rFonts w:ascii="Georgia" w:eastAsia="Times New Roman" w:hAnsi="Georgia" w:cs="Times New Roman"/>
          <w:color w:val="000000"/>
          <w:sz w:val="30"/>
          <w:szCs w:val="30"/>
        </w:rPr>
        <w:t>predict:</w:t>
      </w:r>
      <w:proofErr w:type="gramEnd"/>
      <w:r w:rsidRPr="00EF593B">
        <w:rPr>
          <w:rFonts w:ascii="Georgia" w:eastAsia="Times New Roman" w:hAnsi="Georgia" w:cs="Times New Roman"/>
          <w:color w:val="000000"/>
          <w:sz w:val="30"/>
          <w:szCs w:val="30"/>
        </w:rPr>
        <w:t xml:space="preserve"> you should get true when both values are the same, except in the case of </w:t>
      </w:r>
      <w:proofErr w:type="spellStart"/>
      <w:r w:rsidRPr="00EF593B">
        <w:rPr>
          <w:rFonts w:ascii="PT Mono" w:eastAsia="Times New Roman" w:hAnsi="PT Mono" w:cs="Courier New"/>
          <w:color w:val="000000"/>
          <w:sz w:val="27"/>
          <w:szCs w:val="27"/>
        </w:rPr>
        <w:t>NaN</w:t>
      </w:r>
      <w:proofErr w:type="spellEnd"/>
      <w:r w:rsidRPr="00EF593B">
        <w:rPr>
          <w:rFonts w:ascii="Georgia" w:eastAsia="Times New Roman" w:hAnsi="Georgia" w:cs="Times New Roman"/>
          <w:color w:val="000000"/>
          <w:sz w:val="30"/>
          <w:szCs w:val="30"/>
        </w:rPr>
        <w:t>. But when the types differ, JavaScript uses a complicated and confusing set of rules to determine what to do. In most cases, it just tries to convert one of the values to the other value’s type. However, when </w:t>
      </w:r>
      <w:r w:rsidRPr="00EF593B">
        <w:rPr>
          <w:rFonts w:ascii="PT Mono" w:eastAsia="Times New Roman" w:hAnsi="PT Mono" w:cs="Courier New"/>
          <w:color w:val="000000"/>
          <w:sz w:val="27"/>
          <w:szCs w:val="27"/>
        </w:rPr>
        <w:t>null</w:t>
      </w:r>
      <w:r w:rsidRPr="00EF593B">
        <w:rPr>
          <w:rFonts w:ascii="Georgia" w:eastAsia="Times New Roman" w:hAnsi="Georgia" w:cs="Times New Roman"/>
          <w:color w:val="000000"/>
          <w:sz w:val="30"/>
          <w:szCs w:val="30"/>
        </w:rPr>
        <w:t> or </w:t>
      </w:r>
      <w:r w:rsidRPr="00EF593B">
        <w:rPr>
          <w:rFonts w:ascii="PT Mono" w:eastAsia="Times New Roman" w:hAnsi="PT Mono" w:cs="Courier New"/>
          <w:color w:val="000000"/>
          <w:sz w:val="27"/>
          <w:szCs w:val="27"/>
        </w:rPr>
        <w:t>undefined</w:t>
      </w:r>
      <w:r w:rsidRPr="00EF593B">
        <w:rPr>
          <w:rFonts w:ascii="Georgia" w:eastAsia="Times New Roman" w:hAnsi="Georgia" w:cs="Times New Roman"/>
          <w:color w:val="000000"/>
          <w:sz w:val="30"/>
          <w:szCs w:val="30"/>
        </w:rPr>
        <w:t> occurs on either side of the operator, it produces true only if both sides are one of </w:t>
      </w:r>
      <w:r w:rsidRPr="00EF593B">
        <w:rPr>
          <w:rFonts w:ascii="PT Mono" w:eastAsia="Times New Roman" w:hAnsi="PT Mono" w:cs="Courier New"/>
          <w:color w:val="000000"/>
          <w:sz w:val="27"/>
          <w:szCs w:val="27"/>
        </w:rPr>
        <w:t>null</w:t>
      </w:r>
      <w:r w:rsidRPr="00EF593B">
        <w:rPr>
          <w:rFonts w:ascii="Georgia" w:eastAsia="Times New Roman" w:hAnsi="Georgia" w:cs="Times New Roman"/>
          <w:color w:val="000000"/>
          <w:sz w:val="30"/>
          <w:szCs w:val="30"/>
        </w:rPr>
        <w:t> or </w:t>
      </w:r>
      <w:r w:rsidRPr="00EF593B">
        <w:rPr>
          <w:rFonts w:ascii="PT Mono" w:eastAsia="Times New Roman" w:hAnsi="PT Mono" w:cs="Courier New"/>
          <w:color w:val="000000"/>
          <w:sz w:val="27"/>
          <w:szCs w:val="27"/>
        </w:rPr>
        <w:t>undefined</w:t>
      </w:r>
      <w:r w:rsidRPr="00EF593B">
        <w:rPr>
          <w:rFonts w:ascii="Georgia" w:eastAsia="Times New Roman" w:hAnsi="Georgia" w:cs="Times New Roman"/>
          <w:color w:val="000000"/>
          <w:sz w:val="30"/>
          <w:szCs w:val="30"/>
        </w:rPr>
        <w:t>.</w:t>
      </w:r>
    </w:p>
    <w:p w14:paraId="79038B01" w14:textId="77777777" w:rsidR="00EF593B" w:rsidRPr="00EF593B" w:rsidRDefault="00EF593B" w:rsidP="00EF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T Mono" w:eastAsia="Times New Roman" w:hAnsi="PT Mono" w:cs="Courier New"/>
          <w:color w:val="000000"/>
          <w:sz w:val="27"/>
          <w:szCs w:val="27"/>
        </w:rPr>
      </w:pPr>
      <w:proofErr w:type="gramStart"/>
      <w:r w:rsidRPr="00EF593B">
        <w:rPr>
          <w:rFonts w:ascii="PT Mono" w:eastAsia="Times New Roman" w:hAnsi="PT Mono" w:cs="Courier New"/>
          <w:color w:val="000000"/>
          <w:sz w:val="27"/>
          <w:szCs w:val="27"/>
        </w:rPr>
        <w:t>console.log(</w:t>
      </w:r>
      <w:proofErr w:type="gramEnd"/>
      <w:r w:rsidRPr="00EF593B">
        <w:rPr>
          <w:rFonts w:ascii="PT Mono" w:eastAsia="Times New Roman" w:hAnsi="PT Mono" w:cs="Courier New"/>
          <w:color w:val="550066"/>
          <w:sz w:val="27"/>
          <w:szCs w:val="27"/>
        </w:rPr>
        <w:t>null</w:t>
      </w:r>
      <w:r w:rsidRPr="00EF593B">
        <w:rPr>
          <w:rFonts w:ascii="PT Mono" w:eastAsia="Times New Roman" w:hAnsi="PT Mono" w:cs="Courier New"/>
          <w:color w:val="000000"/>
          <w:sz w:val="27"/>
          <w:szCs w:val="27"/>
        </w:rPr>
        <w:t xml:space="preserve"> == undefined);</w:t>
      </w:r>
    </w:p>
    <w:p w14:paraId="17F8AD23" w14:textId="77777777" w:rsidR="00EF593B" w:rsidRPr="00EF593B" w:rsidRDefault="00EF593B" w:rsidP="00EF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T Mono" w:eastAsia="Times New Roman" w:hAnsi="PT Mono" w:cs="Courier New"/>
          <w:color w:val="000000"/>
          <w:sz w:val="27"/>
          <w:szCs w:val="27"/>
        </w:rPr>
      </w:pPr>
      <w:r w:rsidRPr="00EF593B">
        <w:rPr>
          <w:rFonts w:ascii="PT Mono" w:eastAsia="Times New Roman" w:hAnsi="PT Mono" w:cs="Courier New"/>
          <w:color w:val="774400"/>
          <w:sz w:val="27"/>
          <w:szCs w:val="27"/>
        </w:rPr>
        <w:lastRenderedPageBreak/>
        <w:t>// → true</w:t>
      </w:r>
    </w:p>
    <w:p w14:paraId="3A16D049" w14:textId="77777777" w:rsidR="00EF593B" w:rsidRPr="00EF593B" w:rsidRDefault="00EF593B" w:rsidP="00EF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T Mono" w:eastAsia="Times New Roman" w:hAnsi="PT Mono" w:cs="Courier New"/>
          <w:color w:val="000000"/>
          <w:sz w:val="27"/>
          <w:szCs w:val="27"/>
        </w:rPr>
      </w:pPr>
      <w:proofErr w:type="gramStart"/>
      <w:r w:rsidRPr="00EF593B">
        <w:rPr>
          <w:rFonts w:ascii="PT Mono" w:eastAsia="Times New Roman" w:hAnsi="PT Mono" w:cs="Courier New"/>
          <w:color w:val="000000"/>
          <w:sz w:val="27"/>
          <w:szCs w:val="27"/>
        </w:rPr>
        <w:t>console.log(</w:t>
      </w:r>
      <w:proofErr w:type="gramEnd"/>
      <w:r w:rsidRPr="00EF593B">
        <w:rPr>
          <w:rFonts w:ascii="PT Mono" w:eastAsia="Times New Roman" w:hAnsi="PT Mono" w:cs="Courier New"/>
          <w:color w:val="550066"/>
          <w:sz w:val="27"/>
          <w:szCs w:val="27"/>
        </w:rPr>
        <w:t>null</w:t>
      </w:r>
      <w:r w:rsidRPr="00EF593B">
        <w:rPr>
          <w:rFonts w:ascii="PT Mono" w:eastAsia="Times New Roman" w:hAnsi="PT Mono" w:cs="Courier New"/>
          <w:color w:val="000000"/>
          <w:sz w:val="27"/>
          <w:szCs w:val="27"/>
        </w:rPr>
        <w:t xml:space="preserve"> == </w:t>
      </w:r>
      <w:r w:rsidRPr="00EF593B">
        <w:rPr>
          <w:rFonts w:ascii="PT Mono" w:eastAsia="Times New Roman" w:hAnsi="PT Mono" w:cs="Courier New"/>
          <w:color w:val="004422"/>
          <w:sz w:val="27"/>
          <w:szCs w:val="27"/>
        </w:rPr>
        <w:t>0</w:t>
      </w:r>
      <w:r w:rsidRPr="00EF593B">
        <w:rPr>
          <w:rFonts w:ascii="PT Mono" w:eastAsia="Times New Roman" w:hAnsi="PT Mono" w:cs="Courier New"/>
          <w:color w:val="000000"/>
          <w:sz w:val="27"/>
          <w:szCs w:val="27"/>
        </w:rPr>
        <w:t>);</w:t>
      </w:r>
    </w:p>
    <w:p w14:paraId="18415FAE" w14:textId="77777777" w:rsidR="00EF593B" w:rsidRPr="00EF593B" w:rsidRDefault="00EF593B" w:rsidP="00EF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T Mono" w:eastAsia="Times New Roman" w:hAnsi="PT Mono" w:cs="Courier New"/>
          <w:color w:val="000000"/>
          <w:sz w:val="27"/>
          <w:szCs w:val="27"/>
        </w:rPr>
      </w:pPr>
      <w:r w:rsidRPr="00EF593B">
        <w:rPr>
          <w:rFonts w:ascii="PT Mono" w:eastAsia="Times New Roman" w:hAnsi="PT Mono" w:cs="Courier New"/>
          <w:color w:val="774400"/>
          <w:sz w:val="27"/>
          <w:szCs w:val="27"/>
        </w:rPr>
        <w:t>// → false</w:t>
      </w:r>
    </w:p>
    <w:p w14:paraId="1F0063EA" w14:textId="77777777" w:rsidR="00EF593B" w:rsidRPr="00EF593B" w:rsidRDefault="00EF593B" w:rsidP="00EF593B">
      <w:pPr>
        <w:shd w:val="clear" w:color="auto" w:fill="FFFFFF"/>
        <w:spacing w:before="100" w:beforeAutospacing="1" w:after="100" w:afterAutospacing="1"/>
        <w:ind w:right="-450"/>
        <w:rPr>
          <w:rFonts w:ascii="Georgia" w:eastAsia="Times New Roman" w:hAnsi="Georgia" w:cs="Times New Roman"/>
          <w:color w:val="000000"/>
          <w:sz w:val="30"/>
          <w:szCs w:val="30"/>
        </w:rPr>
      </w:pPr>
      <w:r w:rsidRPr="00EF593B">
        <w:rPr>
          <w:rFonts w:ascii="Georgia" w:eastAsia="Times New Roman" w:hAnsi="Georgia" w:cs="Times New Roman"/>
          <w:color w:val="000000"/>
          <w:sz w:val="30"/>
          <w:szCs w:val="30"/>
        </w:rPr>
        <w:t>That behavior is often useful. When you want to test whether a value has a real value instead of </w:t>
      </w:r>
      <w:r w:rsidRPr="00EF593B">
        <w:rPr>
          <w:rFonts w:ascii="PT Mono" w:eastAsia="Times New Roman" w:hAnsi="PT Mono" w:cs="Courier New"/>
          <w:color w:val="000000"/>
          <w:sz w:val="27"/>
          <w:szCs w:val="27"/>
        </w:rPr>
        <w:t>null</w:t>
      </w:r>
      <w:r w:rsidRPr="00EF593B">
        <w:rPr>
          <w:rFonts w:ascii="Georgia" w:eastAsia="Times New Roman" w:hAnsi="Georgia" w:cs="Times New Roman"/>
          <w:color w:val="000000"/>
          <w:sz w:val="30"/>
          <w:szCs w:val="30"/>
        </w:rPr>
        <w:t> or </w:t>
      </w:r>
      <w:r w:rsidRPr="00EF593B">
        <w:rPr>
          <w:rFonts w:ascii="PT Mono" w:eastAsia="Times New Roman" w:hAnsi="PT Mono" w:cs="Courier New"/>
          <w:color w:val="000000"/>
          <w:sz w:val="27"/>
          <w:szCs w:val="27"/>
        </w:rPr>
        <w:t>undefined</w:t>
      </w:r>
      <w:r w:rsidRPr="00EF593B">
        <w:rPr>
          <w:rFonts w:ascii="Georgia" w:eastAsia="Times New Roman" w:hAnsi="Georgia" w:cs="Times New Roman"/>
          <w:color w:val="000000"/>
          <w:sz w:val="30"/>
          <w:szCs w:val="30"/>
        </w:rPr>
        <w:t>, you can compare it to </w:t>
      </w:r>
      <w:r w:rsidRPr="00EF593B">
        <w:rPr>
          <w:rFonts w:ascii="PT Mono" w:eastAsia="Times New Roman" w:hAnsi="PT Mono" w:cs="Courier New"/>
          <w:color w:val="000000"/>
          <w:sz w:val="27"/>
          <w:szCs w:val="27"/>
        </w:rPr>
        <w:t>null</w:t>
      </w:r>
      <w:r w:rsidRPr="00EF593B">
        <w:rPr>
          <w:rFonts w:ascii="Georgia" w:eastAsia="Times New Roman" w:hAnsi="Georgia" w:cs="Times New Roman"/>
          <w:color w:val="000000"/>
          <w:sz w:val="30"/>
          <w:szCs w:val="30"/>
        </w:rPr>
        <w:t> with the </w:t>
      </w:r>
      <w:r w:rsidRPr="00EF593B">
        <w:rPr>
          <w:rFonts w:ascii="PT Mono" w:eastAsia="Times New Roman" w:hAnsi="PT Mono" w:cs="Courier New"/>
          <w:color w:val="000000"/>
          <w:sz w:val="27"/>
          <w:szCs w:val="27"/>
        </w:rPr>
        <w:t>==</w:t>
      </w:r>
      <w:r w:rsidRPr="00EF593B">
        <w:rPr>
          <w:rFonts w:ascii="Georgia" w:eastAsia="Times New Roman" w:hAnsi="Georgia" w:cs="Times New Roman"/>
          <w:color w:val="000000"/>
          <w:sz w:val="30"/>
          <w:szCs w:val="30"/>
        </w:rPr>
        <w:t> </w:t>
      </w:r>
      <w:proofErr w:type="gramStart"/>
      <w:r w:rsidRPr="00EF593B">
        <w:rPr>
          <w:rFonts w:ascii="Georgia" w:eastAsia="Times New Roman" w:hAnsi="Georgia" w:cs="Times New Roman"/>
          <w:color w:val="000000"/>
          <w:sz w:val="30"/>
          <w:szCs w:val="30"/>
        </w:rPr>
        <w:t>or </w:t>
      </w:r>
      <w:r w:rsidRPr="00EF593B">
        <w:rPr>
          <w:rFonts w:ascii="PT Mono" w:eastAsia="Times New Roman" w:hAnsi="PT Mono" w:cs="Courier New"/>
          <w:color w:val="000000"/>
          <w:sz w:val="27"/>
          <w:szCs w:val="27"/>
        </w:rPr>
        <w:t>!</w:t>
      </w:r>
      <w:proofErr w:type="gramEnd"/>
      <w:r w:rsidRPr="00EF593B">
        <w:rPr>
          <w:rFonts w:ascii="PT Mono" w:eastAsia="Times New Roman" w:hAnsi="PT Mono" w:cs="Courier New"/>
          <w:color w:val="000000"/>
          <w:sz w:val="27"/>
          <w:szCs w:val="27"/>
        </w:rPr>
        <w:t>=</w:t>
      </w:r>
      <w:r w:rsidRPr="00EF593B">
        <w:rPr>
          <w:rFonts w:ascii="Georgia" w:eastAsia="Times New Roman" w:hAnsi="Georgia" w:cs="Times New Roman"/>
          <w:color w:val="000000"/>
          <w:sz w:val="30"/>
          <w:szCs w:val="30"/>
        </w:rPr>
        <w:t> operator.</w:t>
      </w:r>
    </w:p>
    <w:p w14:paraId="6D05C958" w14:textId="77777777" w:rsidR="00EF593B" w:rsidRPr="00EF593B" w:rsidRDefault="00EF593B" w:rsidP="00EF593B">
      <w:pPr>
        <w:shd w:val="clear" w:color="auto" w:fill="FFFFFF"/>
        <w:spacing w:before="100" w:beforeAutospacing="1" w:after="100" w:afterAutospacing="1"/>
        <w:ind w:right="-450"/>
        <w:rPr>
          <w:rFonts w:ascii="Georgia" w:eastAsia="Times New Roman" w:hAnsi="Georgia" w:cs="Times New Roman"/>
          <w:color w:val="000000"/>
          <w:sz w:val="30"/>
          <w:szCs w:val="30"/>
        </w:rPr>
      </w:pPr>
      <w:r w:rsidRPr="00EF593B">
        <w:rPr>
          <w:rFonts w:ascii="Georgia" w:eastAsia="Times New Roman" w:hAnsi="Georgia" w:cs="Times New Roman"/>
          <w:color w:val="000000"/>
          <w:sz w:val="30"/>
          <w:szCs w:val="30"/>
        </w:rPr>
        <w:t>What if you want to test whether something refers to the precise value </w:t>
      </w:r>
      <w:r w:rsidRPr="00EF593B">
        <w:rPr>
          <w:rFonts w:ascii="PT Mono" w:eastAsia="Times New Roman" w:hAnsi="PT Mono" w:cs="Courier New"/>
          <w:color w:val="000000"/>
          <w:sz w:val="27"/>
          <w:szCs w:val="27"/>
        </w:rPr>
        <w:t>false</w:t>
      </w:r>
      <w:r w:rsidRPr="00EF593B">
        <w:rPr>
          <w:rFonts w:ascii="Georgia" w:eastAsia="Times New Roman" w:hAnsi="Georgia" w:cs="Times New Roman"/>
          <w:color w:val="000000"/>
          <w:sz w:val="30"/>
          <w:szCs w:val="30"/>
        </w:rPr>
        <w:t>? Expressions like </w:t>
      </w:r>
      <w:r w:rsidRPr="00EF593B">
        <w:rPr>
          <w:rFonts w:ascii="PT Mono" w:eastAsia="Times New Roman" w:hAnsi="PT Mono" w:cs="Courier New"/>
          <w:color w:val="000000"/>
          <w:sz w:val="27"/>
          <w:szCs w:val="27"/>
        </w:rPr>
        <w:t>0 == false</w:t>
      </w:r>
      <w:r w:rsidRPr="00EF593B">
        <w:rPr>
          <w:rFonts w:ascii="Georgia" w:eastAsia="Times New Roman" w:hAnsi="Georgia" w:cs="Times New Roman"/>
          <w:color w:val="000000"/>
          <w:sz w:val="30"/>
          <w:szCs w:val="30"/>
        </w:rPr>
        <w:t> and </w:t>
      </w:r>
      <w:r w:rsidRPr="00EF593B">
        <w:rPr>
          <w:rFonts w:ascii="PT Mono" w:eastAsia="Times New Roman" w:hAnsi="PT Mono" w:cs="Courier New"/>
          <w:color w:val="000000"/>
          <w:sz w:val="27"/>
          <w:szCs w:val="27"/>
        </w:rPr>
        <w:t>"" == false</w:t>
      </w:r>
      <w:r w:rsidRPr="00EF593B">
        <w:rPr>
          <w:rFonts w:ascii="Georgia" w:eastAsia="Times New Roman" w:hAnsi="Georgia" w:cs="Times New Roman"/>
          <w:color w:val="000000"/>
          <w:sz w:val="30"/>
          <w:szCs w:val="30"/>
        </w:rPr>
        <w:t> are also true because of automatic type conversion. When you do </w:t>
      </w:r>
      <w:r w:rsidRPr="00EF593B">
        <w:rPr>
          <w:rFonts w:ascii="Georgia" w:eastAsia="Times New Roman" w:hAnsi="Georgia" w:cs="Times New Roman"/>
          <w:i/>
          <w:iCs/>
          <w:color w:val="000000"/>
          <w:sz w:val="30"/>
          <w:szCs w:val="30"/>
        </w:rPr>
        <w:t>not</w:t>
      </w:r>
      <w:r w:rsidRPr="00EF593B">
        <w:rPr>
          <w:rFonts w:ascii="Georgia" w:eastAsia="Times New Roman" w:hAnsi="Georgia" w:cs="Times New Roman"/>
          <w:color w:val="000000"/>
          <w:sz w:val="30"/>
          <w:szCs w:val="30"/>
        </w:rPr>
        <w:t> want any type conversions to happen, there are two additional operators: </w:t>
      </w:r>
      <w:r w:rsidRPr="00EF593B">
        <w:rPr>
          <w:rFonts w:ascii="PT Mono" w:eastAsia="Times New Roman" w:hAnsi="PT Mono" w:cs="Courier New"/>
          <w:color w:val="000000"/>
          <w:sz w:val="27"/>
          <w:szCs w:val="27"/>
        </w:rPr>
        <w:t>===</w:t>
      </w:r>
      <w:r w:rsidRPr="00EF593B">
        <w:rPr>
          <w:rFonts w:ascii="Georgia" w:eastAsia="Times New Roman" w:hAnsi="Georgia" w:cs="Times New Roman"/>
          <w:color w:val="000000"/>
          <w:sz w:val="30"/>
          <w:szCs w:val="30"/>
        </w:rPr>
        <w:t> </w:t>
      </w:r>
      <w:proofErr w:type="gramStart"/>
      <w:r w:rsidRPr="00EF593B">
        <w:rPr>
          <w:rFonts w:ascii="Georgia" w:eastAsia="Times New Roman" w:hAnsi="Georgia" w:cs="Times New Roman"/>
          <w:color w:val="000000"/>
          <w:sz w:val="30"/>
          <w:szCs w:val="30"/>
        </w:rPr>
        <w:t>and </w:t>
      </w:r>
      <w:r w:rsidRPr="00EF593B">
        <w:rPr>
          <w:rFonts w:ascii="PT Mono" w:eastAsia="Times New Roman" w:hAnsi="PT Mono" w:cs="Courier New"/>
          <w:color w:val="000000"/>
          <w:sz w:val="27"/>
          <w:szCs w:val="27"/>
        </w:rPr>
        <w:t>!</w:t>
      </w:r>
      <w:proofErr w:type="gramEnd"/>
      <w:r w:rsidRPr="00EF593B">
        <w:rPr>
          <w:rFonts w:ascii="PT Mono" w:eastAsia="Times New Roman" w:hAnsi="PT Mono" w:cs="Courier New"/>
          <w:color w:val="000000"/>
          <w:sz w:val="27"/>
          <w:szCs w:val="27"/>
        </w:rPr>
        <w:t>==</w:t>
      </w:r>
      <w:r w:rsidRPr="00EF593B">
        <w:rPr>
          <w:rFonts w:ascii="Georgia" w:eastAsia="Times New Roman" w:hAnsi="Georgia" w:cs="Times New Roman"/>
          <w:color w:val="000000"/>
          <w:sz w:val="30"/>
          <w:szCs w:val="30"/>
        </w:rPr>
        <w:t>. The first tests whether a value is </w:t>
      </w:r>
      <w:r w:rsidRPr="00EF593B">
        <w:rPr>
          <w:rFonts w:ascii="Georgia" w:eastAsia="Times New Roman" w:hAnsi="Georgia" w:cs="Times New Roman"/>
          <w:i/>
          <w:iCs/>
          <w:color w:val="000000"/>
          <w:sz w:val="30"/>
          <w:szCs w:val="30"/>
        </w:rPr>
        <w:t>precisely</w:t>
      </w:r>
      <w:r w:rsidRPr="00EF593B">
        <w:rPr>
          <w:rFonts w:ascii="Georgia" w:eastAsia="Times New Roman" w:hAnsi="Georgia" w:cs="Times New Roman"/>
          <w:color w:val="000000"/>
          <w:sz w:val="30"/>
          <w:szCs w:val="30"/>
        </w:rPr>
        <w:t> equal to the other, and the second tests whether it is not precisely equal. Thus </w:t>
      </w:r>
      <w:r w:rsidRPr="00EF593B">
        <w:rPr>
          <w:rFonts w:ascii="PT Mono" w:eastAsia="Times New Roman" w:hAnsi="PT Mono" w:cs="Courier New"/>
          <w:color w:val="000000"/>
          <w:sz w:val="27"/>
          <w:szCs w:val="27"/>
        </w:rPr>
        <w:t>"" === false</w:t>
      </w:r>
      <w:r w:rsidRPr="00EF593B">
        <w:rPr>
          <w:rFonts w:ascii="Georgia" w:eastAsia="Times New Roman" w:hAnsi="Georgia" w:cs="Times New Roman"/>
          <w:color w:val="000000"/>
          <w:sz w:val="30"/>
          <w:szCs w:val="30"/>
        </w:rPr>
        <w:t> is false, as expected.</w:t>
      </w:r>
    </w:p>
    <w:p w14:paraId="120A1DCC" w14:textId="77777777" w:rsidR="00EF593B" w:rsidRPr="00EF593B" w:rsidRDefault="00EF593B" w:rsidP="00EF593B">
      <w:pPr>
        <w:shd w:val="clear" w:color="auto" w:fill="FFFFFF"/>
        <w:spacing w:before="100" w:beforeAutospacing="1" w:after="100" w:afterAutospacing="1"/>
        <w:ind w:right="-450"/>
        <w:rPr>
          <w:rFonts w:ascii="Georgia" w:eastAsia="Times New Roman" w:hAnsi="Georgia" w:cs="Times New Roman"/>
          <w:color w:val="000000"/>
          <w:sz w:val="30"/>
          <w:szCs w:val="30"/>
        </w:rPr>
      </w:pPr>
      <w:r w:rsidRPr="00EF593B">
        <w:rPr>
          <w:rFonts w:ascii="Georgia" w:eastAsia="Times New Roman" w:hAnsi="Georgia" w:cs="Times New Roman"/>
          <w:color w:val="000000"/>
          <w:sz w:val="30"/>
          <w:szCs w:val="30"/>
        </w:rPr>
        <w:t>I recommend using the three-character comparison operators defensively to prevent unexpected type conversions from tripping you up. But when you’re certain the types on both sides will be the same, there is no problem with using the shorter operators.</w:t>
      </w:r>
    </w:p>
    <w:p w14:paraId="2925D315" w14:textId="77777777" w:rsidR="00EF593B" w:rsidRPr="00EF593B" w:rsidRDefault="00EF593B" w:rsidP="00EF593B">
      <w:pPr>
        <w:shd w:val="clear" w:color="auto" w:fill="FFFFFF"/>
        <w:spacing w:before="100" w:beforeAutospacing="1" w:after="100" w:afterAutospacing="1"/>
        <w:outlineLvl w:val="2"/>
        <w:rPr>
          <w:rFonts w:ascii="Georgia" w:eastAsia="Times New Roman" w:hAnsi="Georgia" w:cs="Times New Roman"/>
          <w:b/>
          <w:bCs/>
          <w:color w:val="000000"/>
          <w:spacing w:val="30"/>
          <w:sz w:val="30"/>
          <w:szCs w:val="30"/>
        </w:rPr>
      </w:pPr>
      <w:r w:rsidRPr="00EF593B">
        <w:rPr>
          <w:rFonts w:ascii="Georgia" w:eastAsia="Times New Roman" w:hAnsi="Georgia" w:cs="Times New Roman"/>
          <w:b/>
          <w:bCs/>
          <w:color w:val="000000"/>
          <w:spacing w:val="30"/>
          <w:sz w:val="30"/>
          <w:szCs w:val="30"/>
        </w:rPr>
        <w:t>Short-circuiting of logical operators</w:t>
      </w:r>
    </w:p>
    <w:p w14:paraId="2B1F9A68" w14:textId="77777777" w:rsidR="00EF593B" w:rsidRPr="00EF593B" w:rsidRDefault="00EF593B" w:rsidP="00EF593B">
      <w:pPr>
        <w:shd w:val="clear" w:color="auto" w:fill="FFFFFF"/>
        <w:spacing w:before="100" w:beforeAutospacing="1" w:after="100" w:afterAutospacing="1"/>
        <w:ind w:right="-450"/>
        <w:rPr>
          <w:rFonts w:ascii="Georgia" w:eastAsia="Times New Roman" w:hAnsi="Georgia" w:cs="Times New Roman"/>
          <w:color w:val="000000"/>
          <w:sz w:val="30"/>
          <w:szCs w:val="30"/>
        </w:rPr>
      </w:pPr>
      <w:r w:rsidRPr="00EF593B">
        <w:rPr>
          <w:rFonts w:ascii="Georgia" w:eastAsia="Times New Roman" w:hAnsi="Georgia" w:cs="Times New Roman"/>
          <w:color w:val="000000"/>
          <w:sz w:val="30"/>
          <w:szCs w:val="30"/>
        </w:rPr>
        <w:t>The logical operators </w:t>
      </w:r>
      <w:r w:rsidRPr="00EF593B">
        <w:rPr>
          <w:rFonts w:ascii="PT Mono" w:eastAsia="Times New Roman" w:hAnsi="PT Mono" w:cs="Courier New"/>
          <w:color w:val="000000"/>
          <w:sz w:val="27"/>
          <w:szCs w:val="27"/>
        </w:rPr>
        <w:t>&amp;&amp;</w:t>
      </w:r>
      <w:r w:rsidRPr="00EF593B">
        <w:rPr>
          <w:rFonts w:ascii="Georgia" w:eastAsia="Times New Roman" w:hAnsi="Georgia" w:cs="Times New Roman"/>
          <w:color w:val="000000"/>
          <w:sz w:val="30"/>
          <w:szCs w:val="30"/>
        </w:rPr>
        <w:t> and </w:t>
      </w:r>
      <w:r w:rsidRPr="00EF593B">
        <w:rPr>
          <w:rFonts w:ascii="PT Mono" w:eastAsia="Times New Roman" w:hAnsi="PT Mono" w:cs="Courier New"/>
          <w:color w:val="000000"/>
          <w:sz w:val="27"/>
          <w:szCs w:val="27"/>
        </w:rPr>
        <w:t>||</w:t>
      </w:r>
      <w:r w:rsidRPr="00EF593B">
        <w:rPr>
          <w:rFonts w:ascii="Georgia" w:eastAsia="Times New Roman" w:hAnsi="Georgia" w:cs="Times New Roman"/>
          <w:color w:val="000000"/>
          <w:sz w:val="30"/>
          <w:szCs w:val="30"/>
        </w:rPr>
        <w:t xml:space="preserve"> handle values of different types in a peculiar way. They will convert the value on their left side to Boolean type in order to decide what to </w:t>
      </w:r>
      <w:proofErr w:type="gramStart"/>
      <w:r w:rsidRPr="00EF593B">
        <w:rPr>
          <w:rFonts w:ascii="Georgia" w:eastAsia="Times New Roman" w:hAnsi="Georgia" w:cs="Times New Roman"/>
          <w:color w:val="000000"/>
          <w:sz w:val="30"/>
          <w:szCs w:val="30"/>
        </w:rPr>
        <w:t>do, but</w:t>
      </w:r>
      <w:proofErr w:type="gramEnd"/>
      <w:r w:rsidRPr="00EF593B">
        <w:rPr>
          <w:rFonts w:ascii="Georgia" w:eastAsia="Times New Roman" w:hAnsi="Georgia" w:cs="Times New Roman"/>
          <w:color w:val="000000"/>
          <w:sz w:val="30"/>
          <w:szCs w:val="30"/>
        </w:rPr>
        <w:t xml:space="preserve"> depending on the operator and the result of that conversion, they will return either the </w:t>
      </w:r>
      <w:r w:rsidRPr="00EF593B">
        <w:rPr>
          <w:rFonts w:ascii="Georgia" w:eastAsia="Times New Roman" w:hAnsi="Georgia" w:cs="Times New Roman"/>
          <w:i/>
          <w:iCs/>
          <w:color w:val="000000"/>
          <w:sz w:val="30"/>
          <w:szCs w:val="30"/>
        </w:rPr>
        <w:t>original</w:t>
      </w:r>
      <w:r w:rsidRPr="00EF593B">
        <w:rPr>
          <w:rFonts w:ascii="Georgia" w:eastAsia="Times New Roman" w:hAnsi="Georgia" w:cs="Times New Roman"/>
          <w:color w:val="000000"/>
          <w:sz w:val="30"/>
          <w:szCs w:val="30"/>
        </w:rPr>
        <w:t> left-hand value or the right-hand value.</w:t>
      </w:r>
    </w:p>
    <w:p w14:paraId="76735016" w14:textId="77777777" w:rsidR="00EF593B" w:rsidRPr="00EF593B" w:rsidRDefault="00EF593B" w:rsidP="00EF593B">
      <w:pPr>
        <w:shd w:val="clear" w:color="auto" w:fill="FFFFFF"/>
        <w:spacing w:before="100" w:beforeAutospacing="1" w:after="100" w:afterAutospacing="1"/>
        <w:ind w:right="-450"/>
        <w:rPr>
          <w:rFonts w:ascii="Georgia" w:eastAsia="Times New Roman" w:hAnsi="Georgia" w:cs="Times New Roman"/>
          <w:color w:val="000000"/>
          <w:sz w:val="30"/>
          <w:szCs w:val="30"/>
        </w:rPr>
      </w:pPr>
      <w:r w:rsidRPr="00EF593B">
        <w:rPr>
          <w:rFonts w:ascii="Georgia" w:eastAsia="Times New Roman" w:hAnsi="Georgia" w:cs="Times New Roman"/>
          <w:color w:val="000000"/>
          <w:sz w:val="30"/>
          <w:szCs w:val="30"/>
        </w:rPr>
        <w:t>The </w:t>
      </w:r>
      <w:r w:rsidRPr="00EF593B">
        <w:rPr>
          <w:rFonts w:ascii="PT Mono" w:eastAsia="Times New Roman" w:hAnsi="PT Mono" w:cs="Courier New"/>
          <w:color w:val="000000"/>
          <w:sz w:val="27"/>
          <w:szCs w:val="27"/>
        </w:rPr>
        <w:t>||</w:t>
      </w:r>
      <w:r w:rsidRPr="00EF593B">
        <w:rPr>
          <w:rFonts w:ascii="Georgia" w:eastAsia="Times New Roman" w:hAnsi="Georgia" w:cs="Times New Roman"/>
          <w:color w:val="000000"/>
          <w:sz w:val="30"/>
          <w:szCs w:val="30"/>
        </w:rPr>
        <w:t> operator, for example, will return the value to its left when that value can be converted to true and will return the value on its right otherwise. This has the expected effect when the values are Boolean and does something analogous for values of other types.</w:t>
      </w:r>
    </w:p>
    <w:p w14:paraId="40D440B2" w14:textId="77777777" w:rsidR="00EF593B" w:rsidRPr="00EF593B" w:rsidRDefault="00EF593B" w:rsidP="00EF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T Mono" w:eastAsia="Times New Roman" w:hAnsi="PT Mono" w:cs="Courier New"/>
          <w:color w:val="000000"/>
          <w:sz w:val="27"/>
          <w:szCs w:val="27"/>
        </w:rPr>
      </w:pPr>
      <w:proofErr w:type="gramStart"/>
      <w:r w:rsidRPr="00EF593B">
        <w:rPr>
          <w:rFonts w:ascii="PT Mono" w:eastAsia="Times New Roman" w:hAnsi="PT Mono" w:cs="Courier New"/>
          <w:color w:val="000000"/>
          <w:sz w:val="27"/>
          <w:szCs w:val="27"/>
        </w:rPr>
        <w:t>console.log(</w:t>
      </w:r>
      <w:proofErr w:type="gramEnd"/>
      <w:r w:rsidRPr="00EF593B">
        <w:rPr>
          <w:rFonts w:ascii="PT Mono" w:eastAsia="Times New Roman" w:hAnsi="PT Mono" w:cs="Courier New"/>
          <w:color w:val="550066"/>
          <w:sz w:val="27"/>
          <w:szCs w:val="27"/>
        </w:rPr>
        <w:t>null</w:t>
      </w:r>
      <w:r w:rsidRPr="00EF593B">
        <w:rPr>
          <w:rFonts w:ascii="PT Mono" w:eastAsia="Times New Roman" w:hAnsi="PT Mono" w:cs="Courier New"/>
          <w:color w:val="000000"/>
          <w:sz w:val="27"/>
          <w:szCs w:val="27"/>
        </w:rPr>
        <w:t xml:space="preserve"> || </w:t>
      </w:r>
      <w:r w:rsidRPr="00EF593B">
        <w:rPr>
          <w:rFonts w:ascii="PT Mono" w:eastAsia="Times New Roman" w:hAnsi="PT Mono" w:cs="Courier New"/>
          <w:color w:val="770000"/>
          <w:sz w:val="27"/>
          <w:szCs w:val="27"/>
        </w:rPr>
        <w:t>"user"</w:t>
      </w:r>
      <w:r w:rsidRPr="00EF593B">
        <w:rPr>
          <w:rFonts w:ascii="PT Mono" w:eastAsia="Times New Roman" w:hAnsi="PT Mono" w:cs="Courier New"/>
          <w:color w:val="000000"/>
          <w:sz w:val="27"/>
          <w:szCs w:val="27"/>
        </w:rPr>
        <w:t>)</w:t>
      </w:r>
    </w:p>
    <w:p w14:paraId="29C2CB4D" w14:textId="77777777" w:rsidR="00EF593B" w:rsidRPr="00EF593B" w:rsidRDefault="00EF593B" w:rsidP="00EF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T Mono" w:eastAsia="Times New Roman" w:hAnsi="PT Mono" w:cs="Courier New"/>
          <w:color w:val="000000"/>
          <w:sz w:val="27"/>
          <w:szCs w:val="27"/>
        </w:rPr>
      </w:pPr>
      <w:r w:rsidRPr="00EF593B">
        <w:rPr>
          <w:rFonts w:ascii="PT Mono" w:eastAsia="Times New Roman" w:hAnsi="PT Mono" w:cs="Courier New"/>
          <w:color w:val="774400"/>
          <w:sz w:val="27"/>
          <w:szCs w:val="27"/>
        </w:rPr>
        <w:t>// → user</w:t>
      </w:r>
    </w:p>
    <w:p w14:paraId="30FE0C42" w14:textId="77777777" w:rsidR="00EF593B" w:rsidRPr="00EF593B" w:rsidRDefault="00EF593B" w:rsidP="00EF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T Mono" w:eastAsia="Times New Roman" w:hAnsi="PT Mono" w:cs="Courier New"/>
          <w:color w:val="000000"/>
          <w:sz w:val="27"/>
          <w:szCs w:val="27"/>
        </w:rPr>
      </w:pPr>
      <w:proofErr w:type="gramStart"/>
      <w:r w:rsidRPr="00EF593B">
        <w:rPr>
          <w:rFonts w:ascii="PT Mono" w:eastAsia="Times New Roman" w:hAnsi="PT Mono" w:cs="Courier New"/>
          <w:color w:val="000000"/>
          <w:sz w:val="27"/>
          <w:szCs w:val="27"/>
        </w:rPr>
        <w:t>console.log(</w:t>
      </w:r>
      <w:proofErr w:type="gramEnd"/>
      <w:r w:rsidRPr="00EF593B">
        <w:rPr>
          <w:rFonts w:ascii="PT Mono" w:eastAsia="Times New Roman" w:hAnsi="PT Mono" w:cs="Courier New"/>
          <w:color w:val="770000"/>
          <w:sz w:val="27"/>
          <w:szCs w:val="27"/>
        </w:rPr>
        <w:t>"Agnes"</w:t>
      </w:r>
      <w:r w:rsidRPr="00EF593B">
        <w:rPr>
          <w:rFonts w:ascii="PT Mono" w:eastAsia="Times New Roman" w:hAnsi="PT Mono" w:cs="Courier New"/>
          <w:color w:val="000000"/>
          <w:sz w:val="27"/>
          <w:szCs w:val="27"/>
        </w:rPr>
        <w:t xml:space="preserve"> || </w:t>
      </w:r>
      <w:r w:rsidRPr="00EF593B">
        <w:rPr>
          <w:rFonts w:ascii="PT Mono" w:eastAsia="Times New Roman" w:hAnsi="PT Mono" w:cs="Courier New"/>
          <w:color w:val="770000"/>
          <w:sz w:val="27"/>
          <w:szCs w:val="27"/>
        </w:rPr>
        <w:t>"user"</w:t>
      </w:r>
      <w:r w:rsidRPr="00EF593B">
        <w:rPr>
          <w:rFonts w:ascii="PT Mono" w:eastAsia="Times New Roman" w:hAnsi="PT Mono" w:cs="Courier New"/>
          <w:color w:val="000000"/>
          <w:sz w:val="27"/>
          <w:szCs w:val="27"/>
        </w:rPr>
        <w:t>)</w:t>
      </w:r>
    </w:p>
    <w:p w14:paraId="1D291E2A" w14:textId="77777777" w:rsidR="00EF593B" w:rsidRPr="00EF593B" w:rsidRDefault="00EF593B" w:rsidP="00EF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T Mono" w:eastAsia="Times New Roman" w:hAnsi="PT Mono" w:cs="Courier New"/>
          <w:color w:val="000000"/>
          <w:sz w:val="27"/>
          <w:szCs w:val="27"/>
        </w:rPr>
      </w:pPr>
      <w:r w:rsidRPr="00EF593B">
        <w:rPr>
          <w:rFonts w:ascii="PT Mono" w:eastAsia="Times New Roman" w:hAnsi="PT Mono" w:cs="Courier New"/>
          <w:color w:val="774400"/>
          <w:sz w:val="27"/>
          <w:szCs w:val="27"/>
        </w:rPr>
        <w:t>// → Agnes</w:t>
      </w:r>
    </w:p>
    <w:p w14:paraId="4D76F119" w14:textId="77777777" w:rsidR="00EF593B" w:rsidRPr="00EF593B" w:rsidRDefault="00EF593B" w:rsidP="00EF593B">
      <w:pPr>
        <w:shd w:val="clear" w:color="auto" w:fill="FFFFFF"/>
        <w:spacing w:before="100" w:beforeAutospacing="1" w:after="100" w:afterAutospacing="1"/>
        <w:ind w:right="-450"/>
        <w:rPr>
          <w:rFonts w:ascii="Georgia" w:eastAsia="Times New Roman" w:hAnsi="Georgia" w:cs="Times New Roman"/>
          <w:color w:val="000000"/>
          <w:sz w:val="30"/>
          <w:szCs w:val="30"/>
        </w:rPr>
      </w:pPr>
      <w:r w:rsidRPr="00EF593B">
        <w:rPr>
          <w:rFonts w:ascii="Georgia" w:eastAsia="Times New Roman" w:hAnsi="Georgia" w:cs="Times New Roman"/>
          <w:color w:val="000000"/>
          <w:sz w:val="30"/>
          <w:szCs w:val="30"/>
        </w:rPr>
        <w:lastRenderedPageBreak/>
        <w:t xml:space="preserve">We can use this functionality </w:t>
      </w:r>
      <w:proofErr w:type="gramStart"/>
      <w:r w:rsidRPr="00EF593B">
        <w:rPr>
          <w:rFonts w:ascii="Georgia" w:eastAsia="Times New Roman" w:hAnsi="Georgia" w:cs="Times New Roman"/>
          <w:color w:val="000000"/>
          <w:sz w:val="30"/>
          <w:szCs w:val="30"/>
        </w:rPr>
        <w:t>as a way to</w:t>
      </w:r>
      <w:proofErr w:type="gramEnd"/>
      <w:r w:rsidRPr="00EF593B">
        <w:rPr>
          <w:rFonts w:ascii="Georgia" w:eastAsia="Times New Roman" w:hAnsi="Georgia" w:cs="Times New Roman"/>
          <w:color w:val="000000"/>
          <w:sz w:val="30"/>
          <w:szCs w:val="30"/>
        </w:rPr>
        <w:t xml:space="preserve"> fall back on a default value. If you have a value that might be empty, you can put </w:t>
      </w:r>
      <w:r w:rsidRPr="00EF593B">
        <w:rPr>
          <w:rFonts w:ascii="PT Mono" w:eastAsia="Times New Roman" w:hAnsi="PT Mono" w:cs="Courier New"/>
          <w:color w:val="000000"/>
          <w:sz w:val="27"/>
          <w:szCs w:val="27"/>
        </w:rPr>
        <w:t>||</w:t>
      </w:r>
      <w:r w:rsidRPr="00EF593B">
        <w:rPr>
          <w:rFonts w:ascii="Georgia" w:eastAsia="Times New Roman" w:hAnsi="Georgia" w:cs="Times New Roman"/>
          <w:color w:val="000000"/>
          <w:sz w:val="30"/>
          <w:szCs w:val="30"/>
        </w:rPr>
        <w:t> after it with a replacement value. If the initial value can be converted to false, you’ll get the replacement instead. The rules for converting strings and numbers to Boolean values state that </w:t>
      </w:r>
      <w:r w:rsidRPr="00EF593B">
        <w:rPr>
          <w:rFonts w:ascii="PT Mono" w:eastAsia="Times New Roman" w:hAnsi="PT Mono" w:cs="Courier New"/>
          <w:color w:val="000000"/>
          <w:sz w:val="27"/>
          <w:szCs w:val="27"/>
        </w:rPr>
        <w:t>0</w:t>
      </w:r>
      <w:r w:rsidRPr="00EF593B">
        <w:rPr>
          <w:rFonts w:ascii="Georgia" w:eastAsia="Times New Roman" w:hAnsi="Georgia" w:cs="Times New Roman"/>
          <w:color w:val="000000"/>
          <w:sz w:val="30"/>
          <w:szCs w:val="30"/>
        </w:rPr>
        <w:t>, </w:t>
      </w:r>
      <w:proofErr w:type="spellStart"/>
      <w:r w:rsidRPr="00EF593B">
        <w:rPr>
          <w:rFonts w:ascii="PT Mono" w:eastAsia="Times New Roman" w:hAnsi="PT Mono" w:cs="Courier New"/>
          <w:color w:val="000000"/>
          <w:sz w:val="27"/>
          <w:szCs w:val="27"/>
        </w:rPr>
        <w:t>NaN</w:t>
      </w:r>
      <w:proofErr w:type="spellEnd"/>
      <w:r w:rsidRPr="00EF593B">
        <w:rPr>
          <w:rFonts w:ascii="Georgia" w:eastAsia="Times New Roman" w:hAnsi="Georgia" w:cs="Times New Roman"/>
          <w:color w:val="000000"/>
          <w:sz w:val="30"/>
          <w:szCs w:val="30"/>
        </w:rPr>
        <w:t>, and the empty string (</w:t>
      </w:r>
      <w:r w:rsidRPr="00EF593B">
        <w:rPr>
          <w:rFonts w:ascii="PT Mono" w:eastAsia="Times New Roman" w:hAnsi="PT Mono" w:cs="Courier New"/>
          <w:color w:val="000000"/>
          <w:sz w:val="27"/>
          <w:szCs w:val="27"/>
        </w:rPr>
        <w:t>""</w:t>
      </w:r>
      <w:r w:rsidRPr="00EF593B">
        <w:rPr>
          <w:rFonts w:ascii="Georgia" w:eastAsia="Times New Roman" w:hAnsi="Georgia" w:cs="Times New Roman"/>
          <w:color w:val="000000"/>
          <w:sz w:val="30"/>
          <w:szCs w:val="30"/>
        </w:rPr>
        <w:t>) count as false, while all the other values count as true. That means </w:t>
      </w:r>
      <w:r w:rsidRPr="00EF593B">
        <w:rPr>
          <w:rFonts w:ascii="PT Mono" w:eastAsia="Times New Roman" w:hAnsi="PT Mono" w:cs="Courier New"/>
          <w:color w:val="000000"/>
          <w:sz w:val="27"/>
          <w:szCs w:val="27"/>
        </w:rPr>
        <w:t>0 || -1</w:t>
      </w:r>
      <w:r w:rsidRPr="00EF593B">
        <w:rPr>
          <w:rFonts w:ascii="Georgia" w:eastAsia="Times New Roman" w:hAnsi="Georgia" w:cs="Times New Roman"/>
          <w:color w:val="000000"/>
          <w:sz w:val="30"/>
          <w:szCs w:val="30"/>
        </w:rPr>
        <w:t> produces </w:t>
      </w:r>
      <w:r w:rsidRPr="00EF593B">
        <w:rPr>
          <w:rFonts w:ascii="PT Mono" w:eastAsia="Times New Roman" w:hAnsi="PT Mono" w:cs="Courier New"/>
          <w:color w:val="000000"/>
          <w:sz w:val="27"/>
          <w:szCs w:val="27"/>
        </w:rPr>
        <w:t>-1</w:t>
      </w:r>
      <w:r w:rsidRPr="00EF593B">
        <w:rPr>
          <w:rFonts w:ascii="Georgia" w:eastAsia="Times New Roman" w:hAnsi="Georgia" w:cs="Times New Roman"/>
          <w:color w:val="000000"/>
          <w:sz w:val="30"/>
          <w:szCs w:val="30"/>
        </w:rPr>
        <w:t>, and </w:t>
      </w:r>
      <w:r w:rsidRPr="00EF593B">
        <w:rPr>
          <w:rFonts w:ascii="PT Mono" w:eastAsia="Times New Roman" w:hAnsi="PT Mono" w:cs="Courier New"/>
          <w:color w:val="000000"/>
          <w:sz w:val="27"/>
          <w:szCs w:val="27"/>
        </w:rPr>
        <w:t>"" || "!?"</w:t>
      </w:r>
      <w:r w:rsidRPr="00EF593B">
        <w:rPr>
          <w:rFonts w:ascii="Georgia" w:eastAsia="Times New Roman" w:hAnsi="Georgia" w:cs="Times New Roman"/>
          <w:color w:val="000000"/>
          <w:sz w:val="30"/>
          <w:szCs w:val="30"/>
        </w:rPr>
        <w:t> yields </w:t>
      </w:r>
      <w:r w:rsidRPr="00EF593B">
        <w:rPr>
          <w:rFonts w:ascii="PT Mono" w:eastAsia="Times New Roman" w:hAnsi="PT Mono" w:cs="Courier New"/>
          <w:color w:val="000000"/>
          <w:sz w:val="27"/>
          <w:szCs w:val="27"/>
        </w:rPr>
        <w:t>"!?"</w:t>
      </w:r>
      <w:r w:rsidRPr="00EF593B">
        <w:rPr>
          <w:rFonts w:ascii="Georgia" w:eastAsia="Times New Roman" w:hAnsi="Georgia" w:cs="Times New Roman"/>
          <w:color w:val="000000"/>
          <w:sz w:val="30"/>
          <w:szCs w:val="30"/>
        </w:rPr>
        <w:t>.</w:t>
      </w:r>
    </w:p>
    <w:p w14:paraId="670C1CA1" w14:textId="77777777" w:rsidR="00EF593B" w:rsidRPr="00EF593B" w:rsidRDefault="00EF593B" w:rsidP="00EF593B">
      <w:pPr>
        <w:shd w:val="clear" w:color="auto" w:fill="FFFFFF"/>
        <w:spacing w:before="100" w:beforeAutospacing="1" w:after="100" w:afterAutospacing="1"/>
        <w:ind w:right="-450"/>
        <w:rPr>
          <w:rFonts w:ascii="Georgia" w:eastAsia="Times New Roman" w:hAnsi="Georgia" w:cs="Times New Roman"/>
          <w:color w:val="000000"/>
          <w:sz w:val="30"/>
          <w:szCs w:val="30"/>
        </w:rPr>
      </w:pPr>
      <w:r w:rsidRPr="00EF593B">
        <w:rPr>
          <w:rFonts w:ascii="Georgia" w:eastAsia="Times New Roman" w:hAnsi="Georgia" w:cs="Times New Roman"/>
          <w:color w:val="000000"/>
          <w:sz w:val="30"/>
          <w:szCs w:val="30"/>
        </w:rPr>
        <w:t>The </w:t>
      </w:r>
      <w:r w:rsidRPr="00EF593B">
        <w:rPr>
          <w:rFonts w:ascii="PT Mono" w:eastAsia="Times New Roman" w:hAnsi="PT Mono" w:cs="Courier New"/>
          <w:color w:val="000000"/>
          <w:sz w:val="27"/>
          <w:szCs w:val="27"/>
        </w:rPr>
        <w:t>??</w:t>
      </w:r>
      <w:r w:rsidRPr="00EF593B">
        <w:rPr>
          <w:rFonts w:ascii="Georgia" w:eastAsia="Times New Roman" w:hAnsi="Georgia" w:cs="Times New Roman"/>
          <w:color w:val="000000"/>
          <w:sz w:val="30"/>
          <w:szCs w:val="30"/>
        </w:rPr>
        <w:t> operator resembles </w:t>
      </w:r>
      <w:r w:rsidRPr="00EF593B">
        <w:rPr>
          <w:rFonts w:ascii="PT Mono" w:eastAsia="Times New Roman" w:hAnsi="PT Mono" w:cs="Courier New"/>
          <w:color w:val="000000"/>
          <w:sz w:val="27"/>
          <w:szCs w:val="27"/>
        </w:rPr>
        <w:t>||</w:t>
      </w:r>
      <w:r w:rsidRPr="00EF593B">
        <w:rPr>
          <w:rFonts w:ascii="Georgia" w:eastAsia="Times New Roman" w:hAnsi="Georgia" w:cs="Times New Roman"/>
          <w:color w:val="000000"/>
          <w:sz w:val="30"/>
          <w:szCs w:val="30"/>
        </w:rPr>
        <w:t> but returns the value on the right only if the one on the left is </w:t>
      </w:r>
      <w:r w:rsidRPr="00EF593B">
        <w:rPr>
          <w:rFonts w:ascii="PT Mono" w:eastAsia="Times New Roman" w:hAnsi="PT Mono" w:cs="Courier New"/>
          <w:color w:val="000000"/>
          <w:sz w:val="27"/>
          <w:szCs w:val="27"/>
        </w:rPr>
        <w:t>null</w:t>
      </w:r>
      <w:r w:rsidRPr="00EF593B">
        <w:rPr>
          <w:rFonts w:ascii="Georgia" w:eastAsia="Times New Roman" w:hAnsi="Georgia" w:cs="Times New Roman"/>
          <w:color w:val="000000"/>
          <w:sz w:val="30"/>
          <w:szCs w:val="30"/>
        </w:rPr>
        <w:t> or </w:t>
      </w:r>
      <w:r w:rsidRPr="00EF593B">
        <w:rPr>
          <w:rFonts w:ascii="PT Mono" w:eastAsia="Times New Roman" w:hAnsi="PT Mono" w:cs="Courier New"/>
          <w:color w:val="000000"/>
          <w:sz w:val="27"/>
          <w:szCs w:val="27"/>
        </w:rPr>
        <w:t>undefined</w:t>
      </w:r>
      <w:r w:rsidRPr="00EF593B">
        <w:rPr>
          <w:rFonts w:ascii="Georgia" w:eastAsia="Times New Roman" w:hAnsi="Georgia" w:cs="Times New Roman"/>
          <w:color w:val="000000"/>
          <w:sz w:val="30"/>
          <w:szCs w:val="30"/>
        </w:rPr>
        <w:t>, not if it is some other value that can be converted to </w:t>
      </w:r>
      <w:r w:rsidRPr="00EF593B">
        <w:rPr>
          <w:rFonts w:ascii="PT Mono" w:eastAsia="Times New Roman" w:hAnsi="PT Mono" w:cs="Courier New"/>
          <w:color w:val="000000"/>
          <w:sz w:val="27"/>
          <w:szCs w:val="27"/>
        </w:rPr>
        <w:t>false</w:t>
      </w:r>
      <w:r w:rsidRPr="00EF593B">
        <w:rPr>
          <w:rFonts w:ascii="Georgia" w:eastAsia="Times New Roman" w:hAnsi="Georgia" w:cs="Times New Roman"/>
          <w:color w:val="000000"/>
          <w:sz w:val="30"/>
          <w:szCs w:val="30"/>
        </w:rPr>
        <w:t>. Often, this is preferable to the behavior of </w:t>
      </w:r>
      <w:r w:rsidRPr="00EF593B">
        <w:rPr>
          <w:rFonts w:ascii="PT Mono" w:eastAsia="Times New Roman" w:hAnsi="PT Mono" w:cs="Courier New"/>
          <w:color w:val="000000"/>
          <w:sz w:val="27"/>
          <w:szCs w:val="27"/>
        </w:rPr>
        <w:t>||</w:t>
      </w:r>
      <w:r w:rsidRPr="00EF593B">
        <w:rPr>
          <w:rFonts w:ascii="Georgia" w:eastAsia="Times New Roman" w:hAnsi="Georgia" w:cs="Times New Roman"/>
          <w:color w:val="000000"/>
          <w:sz w:val="30"/>
          <w:szCs w:val="30"/>
        </w:rPr>
        <w:t>.</w:t>
      </w:r>
    </w:p>
    <w:p w14:paraId="56B33071" w14:textId="77777777" w:rsidR="00EF593B" w:rsidRPr="00EF593B" w:rsidRDefault="00EF593B" w:rsidP="00EF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T Mono" w:eastAsia="Times New Roman" w:hAnsi="PT Mono" w:cs="Courier New"/>
          <w:color w:val="000000"/>
          <w:sz w:val="27"/>
          <w:szCs w:val="27"/>
        </w:rPr>
      </w:pPr>
      <w:proofErr w:type="gramStart"/>
      <w:r w:rsidRPr="00EF593B">
        <w:rPr>
          <w:rFonts w:ascii="PT Mono" w:eastAsia="Times New Roman" w:hAnsi="PT Mono" w:cs="Courier New"/>
          <w:color w:val="000000"/>
          <w:sz w:val="27"/>
          <w:szCs w:val="27"/>
        </w:rPr>
        <w:t>console.log(</w:t>
      </w:r>
      <w:proofErr w:type="gramEnd"/>
      <w:r w:rsidRPr="00EF593B">
        <w:rPr>
          <w:rFonts w:ascii="PT Mono" w:eastAsia="Times New Roman" w:hAnsi="PT Mono" w:cs="Courier New"/>
          <w:color w:val="004422"/>
          <w:sz w:val="27"/>
          <w:szCs w:val="27"/>
        </w:rPr>
        <w:t>0</w:t>
      </w:r>
      <w:r w:rsidRPr="00EF593B">
        <w:rPr>
          <w:rFonts w:ascii="PT Mono" w:eastAsia="Times New Roman" w:hAnsi="PT Mono" w:cs="Courier New"/>
          <w:color w:val="000000"/>
          <w:sz w:val="27"/>
          <w:szCs w:val="27"/>
        </w:rPr>
        <w:t xml:space="preserve"> || </w:t>
      </w:r>
      <w:r w:rsidRPr="00EF593B">
        <w:rPr>
          <w:rFonts w:ascii="PT Mono" w:eastAsia="Times New Roman" w:hAnsi="PT Mono" w:cs="Courier New"/>
          <w:color w:val="004422"/>
          <w:sz w:val="27"/>
          <w:szCs w:val="27"/>
        </w:rPr>
        <w:t>100</w:t>
      </w:r>
      <w:r w:rsidRPr="00EF593B">
        <w:rPr>
          <w:rFonts w:ascii="PT Mono" w:eastAsia="Times New Roman" w:hAnsi="PT Mono" w:cs="Courier New"/>
          <w:color w:val="000000"/>
          <w:sz w:val="27"/>
          <w:szCs w:val="27"/>
        </w:rPr>
        <w:t>);</w:t>
      </w:r>
    </w:p>
    <w:p w14:paraId="335644BB" w14:textId="77777777" w:rsidR="00EF593B" w:rsidRPr="00EF593B" w:rsidRDefault="00EF593B" w:rsidP="00EF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T Mono" w:eastAsia="Times New Roman" w:hAnsi="PT Mono" w:cs="Courier New"/>
          <w:color w:val="000000"/>
          <w:sz w:val="27"/>
          <w:szCs w:val="27"/>
        </w:rPr>
      </w:pPr>
      <w:r w:rsidRPr="00EF593B">
        <w:rPr>
          <w:rFonts w:ascii="PT Mono" w:eastAsia="Times New Roman" w:hAnsi="PT Mono" w:cs="Courier New"/>
          <w:color w:val="774400"/>
          <w:sz w:val="27"/>
          <w:szCs w:val="27"/>
        </w:rPr>
        <w:t>// → 100</w:t>
      </w:r>
    </w:p>
    <w:p w14:paraId="0F978012" w14:textId="77777777" w:rsidR="00EF593B" w:rsidRPr="00EF593B" w:rsidRDefault="00EF593B" w:rsidP="00EF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T Mono" w:eastAsia="Times New Roman" w:hAnsi="PT Mono" w:cs="Courier New"/>
          <w:color w:val="000000"/>
          <w:sz w:val="27"/>
          <w:szCs w:val="27"/>
        </w:rPr>
      </w:pPr>
      <w:proofErr w:type="gramStart"/>
      <w:r w:rsidRPr="00EF593B">
        <w:rPr>
          <w:rFonts w:ascii="PT Mono" w:eastAsia="Times New Roman" w:hAnsi="PT Mono" w:cs="Courier New"/>
          <w:color w:val="000000"/>
          <w:sz w:val="27"/>
          <w:szCs w:val="27"/>
        </w:rPr>
        <w:t>console.log(</w:t>
      </w:r>
      <w:proofErr w:type="gramEnd"/>
      <w:r w:rsidRPr="00EF593B">
        <w:rPr>
          <w:rFonts w:ascii="PT Mono" w:eastAsia="Times New Roman" w:hAnsi="PT Mono" w:cs="Courier New"/>
          <w:color w:val="004422"/>
          <w:sz w:val="27"/>
          <w:szCs w:val="27"/>
        </w:rPr>
        <w:t>0</w:t>
      </w:r>
      <w:r w:rsidRPr="00EF593B">
        <w:rPr>
          <w:rFonts w:ascii="PT Mono" w:eastAsia="Times New Roman" w:hAnsi="PT Mono" w:cs="Courier New"/>
          <w:color w:val="000000"/>
          <w:sz w:val="27"/>
          <w:szCs w:val="27"/>
        </w:rPr>
        <w:t xml:space="preserve"> ?? </w:t>
      </w:r>
      <w:r w:rsidRPr="00EF593B">
        <w:rPr>
          <w:rFonts w:ascii="PT Mono" w:eastAsia="Times New Roman" w:hAnsi="PT Mono" w:cs="Courier New"/>
          <w:color w:val="004422"/>
          <w:sz w:val="27"/>
          <w:szCs w:val="27"/>
        </w:rPr>
        <w:t>100</w:t>
      </w:r>
      <w:proofErr w:type="gramStart"/>
      <w:r w:rsidRPr="00EF593B">
        <w:rPr>
          <w:rFonts w:ascii="PT Mono" w:eastAsia="Times New Roman" w:hAnsi="PT Mono" w:cs="Courier New"/>
          <w:color w:val="000000"/>
          <w:sz w:val="27"/>
          <w:szCs w:val="27"/>
        </w:rPr>
        <w:t>);</w:t>
      </w:r>
      <w:proofErr w:type="gramEnd"/>
    </w:p>
    <w:p w14:paraId="4218E69D" w14:textId="77777777" w:rsidR="00EF593B" w:rsidRPr="00EF593B" w:rsidRDefault="00EF593B" w:rsidP="00EF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T Mono" w:eastAsia="Times New Roman" w:hAnsi="PT Mono" w:cs="Courier New"/>
          <w:color w:val="000000"/>
          <w:sz w:val="27"/>
          <w:szCs w:val="27"/>
        </w:rPr>
      </w:pPr>
      <w:r w:rsidRPr="00EF593B">
        <w:rPr>
          <w:rFonts w:ascii="PT Mono" w:eastAsia="Times New Roman" w:hAnsi="PT Mono" w:cs="Courier New"/>
          <w:color w:val="774400"/>
          <w:sz w:val="27"/>
          <w:szCs w:val="27"/>
        </w:rPr>
        <w:t>// → 0</w:t>
      </w:r>
    </w:p>
    <w:p w14:paraId="5053F817" w14:textId="77777777" w:rsidR="00EF593B" w:rsidRPr="00EF593B" w:rsidRDefault="00EF593B" w:rsidP="00EF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T Mono" w:eastAsia="Times New Roman" w:hAnsi="PT Mono" w:cs="Courier New"/>
          <w:color w:val="000000"/>
          <w:sz w:val="27"/>
          <w:szCs w:val="27"/>
        </w:rPr>
      </w:pPr>
      <w:proofErr w:type="gramStart"/>
      <w:r w:rsidRPr="00EF593B">
        <w:rPr>
          <w:rFonts w:ascii="PT Mono" w:eastAsia="Times New Roman" w:hAnsi="PT Mono" w:cs="Courier New"/>
          <w:color w:val="000000"/>
          <w:sz w:val="27"/>
          <w:szCs w:val="27"/>
        </w:rPr>
        <w:t>console.log(</w:t>
      </w:r>
      <w:proofErr w:type="gramEnd"/>
      <w:r w:rsidRPr="00EF593B">
        <w:rPr>
          <w:rFonts w:ascii="PT Mono" w:eastAsia="Times New Roman" w:hAnsi="PT Mono" w:cs="Courier New"/>
          <w:color w:val="550066"/>
          <w:sz w:val="27"/>
          <w:szCs w:val="27"/>
        </w:rPr>
        <w:t>null</w:t>
      </w:r>
      <w:r w:rsidRPr="00EF593B">
        <w:rPr>
          <w:rFonts w:ascii="PT Mono" w:eastAsia="Times New Roman" w:hAnsi="PT Mono" w:cs="Courier New"/>
          <w:color w:val="000000"/>
          <w:sz w:val="27"/>
          <w:szCs w:val="27"/>
        </w:rPr>
        <w:t xml:space="preserve"> ?? </w:t>
      </w:r>
      <w:r w:rsidRPr="00EF593B">
        <w:rPr>
          <w:rFonts w:ascii="PT Mono" w:eastAsia="Times New Roman" w:hAnsi="PT Mono" w:cs="Courier New"/>
          <w:color w:val="004422"/>
          <w:sz w:val="27"/>
          <w:szCs w:val="27"/>
        </w:rPr>
        <w:t>100</w:t>
      </w:r>
      <w:proofErr w:type="gramStart"/>
      <w:r w:rsidRPr="00EF593B">
        <w:rPr>
          <w:rFonts w:ascii="PT Mono" w:eastAsia="Times New Roman" w:hAnsi="PT Mono" w:cs="Courier New"/>
          <w:color w:val="000000"/>
          <w:sz w:val="27"/>
          <w:szCs w:val="27"/>
        </w:rPr>
        <w:t>);</w:t>
      </w:r>
      <w:proofErr w:type="gramEnd"/>
    </w:p>
    <w:p w14:paraId="40616924" w14:textId="77777777" w:rsidR="00EF593B" w:rsidRPr="00EF593B" w:rsidRDefault="00EF593B" w:rsidP="00EF59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T Mono" w:eastAsia="Times New Roman" w:hAnsi="PT Mono" w:cs="Courier New"/>
          <w:color w:val="000000"/>
          <w:sz w:val="27"/>
          <w:szCs w:val="27"/>
        </w:rPr>
      </w:pPr>
      <w:r w:rsidRPr="00EF593B">
        <w:rPr>
          <w:rFonts w:ascii="PT Mono" w:eastAsia="Times New Roman" w:hAnsi="PT Mono" w:cs="Courier New"/>
          <w:color w:val="774400"/>
          <w:sz w:val="27"/>
          <w:szCs w:val="27"/>
        </w:rPr>
        <w:t>// → 100</w:t>
      </w:r>
    </w:p>
    <w:p w14:paraId="740B5B4C" w14:textId="77777777" w:rsidR="00EF593B" w:rsidRPr="00EF593B" w:rsidRDefault="00EF593B" w:rsidP="00EF593B">
      <w:pPr>
        <w:shd w:val="clear" w:color="auto" w:fill="FFFFFF"/>
        <w:spacing w:before="100" w:beforeAutospacing="1" w:after="100" w:afterAutospacing="1"/>
        <w:ind w:right="-450"/>
        <w:rPr>
          <w:rFonts w:ascii="Georgia" w:eastAsia="Times New Roman" w:hAnsi="Georgia" w:cs="Times New Roman"/>
          <w:color w:val="000000"/>
          <w:sz w:val="30"/>
          <w:szCs w:val="30"/>
        </w:rPr>
      </w:pPr>
      <w:r w:rsidRPr="00EF593B">
        <w:rPr>
          <w:rFonts w:ascii="Georgia" w:eastAsia="Times New Roman" w:hAnsi="Georgia" w:cs="Times New Roman"/>
          <w:color w:val="000000"/>
          <w:sz w:val="30"/>
          <w:szCs w:val="30"/>
        </w:rPr>
        <w:t>The </w:t>
      </w:r>
      <w:r w:rsidRPr="00EF593B">
        <w:rPr>
          <w:rFonts w:ascii="PT Mono" w:eastAsia="Times New Roman" w:hAnsi="PT Mono" w:cs="Courier New"/>
          <w:color w:val="000000"/>
          <w:sz w:val="27"/>
          <w:szCs w:val="27"/>
        </w:rPr>
        <w:t>&amp;&amp;</w:t>
      </w:r>
      <w:r w:rsidRPr="00EF593B">
        <w:rPr>
          <w:rFonts w:ascii="Georgia" w:eastAsia="Times New Roman" w:hAnsi="Georgia" w:cs="Times New Roman"/>
          <w:color w:val="000000"/>
          <w:sz w:val="30"/>
          <w:szCs w:val="30"/>
        </w:rPr>
        <w:t> operator works similarly but the other way around. When the value to its left is something that converts to false, it returns that value, and otherwise it returns the value on its right.</w:t>
      </w:r>
    </w:p>
    <w:p w14:paraId="72BA6EEA" w14:textId="77777777" w:rsidR="00EF593B" w:rsidRPr="00EF593B" w:rsidRDefault="00EF593B" w:rsidP="00EF593B">
      <w:pPr>
        <w:shd w:val="clear" w:color="auto" w:fill="FFFFFF"/>
        <w:spacing w:before="100" w:beforeAutospacing="1" w:after="100" w:afterAutospacing="1"/>
        <w:ind w:right="-450"/>
        <w:rPr>
          <w:rFonts w:ascii="Georgia" w:eastAsia="Times New Roman" w:hAnsi="Georgia" w:cs="Times New Roman"/>
          <w:color w:val="000000"/>
          <w:sz w:val="30"/>
          <w:szCs w:val="30"/>
        </w:rPr>
      </w:pPr>
      <w:r w:rsidRPr="00EF593B">
        <w:rPr>
          <w:rFonts w:ascii="Georgia" w:eastAsia="Times New Roman" w:hAnsi="Georgia" w:cs="Times New Roman"/>
          <w:color w:val="000000"/>
          <w:sz w:val="30"/>
          <w:szCs w:val="30"/>
        </w:rPr>
        <w:t>Another important property of these two operators is that the part to their right is evaluated only when necessary. In the case of </w:t>
      </w:r>
      <w:r w:rsidRPr="00EF593B">
        <w:rPr>
          <w:rFonts w:ascii="PT Mono" w:eastAsia="Times New Roman" w:hAnsi="PT Mono" w:cs="Courier New"/>
          <w:color w:val="000000"/>
          <w:sz w:val="27"/>
          <w:szCs w:val="27"/>
        </w:rPr>
        <w:t>true || X</w:t>
      </w:r>
      <w:r w:rsidRPr="00EF593B">
        <w:rPr>
          <w:rFonts w:ascii="Georgia" w:eastAsia="Times New Roman" w:hAnsi="Georgia" w:cs="Times New Roman"/>
          <w:color w:val="000000"/>
          <w:sz w:val="30"/>
          <w:szCs w:val="30"/>
        </w:rPr>
        <w:t>, no matter what </w:t>
      </w:r>
      <w:r w:rsidRPr="00EF593B">
        <w:rPr>
          <w:rFonts w:ascii="PT Mono" w:eastAsia="Times New Roman" w:hAnsi="PT Mono" w:cs="Courier New"/>
          <w:color w:val="000000"/>
          <w:sz w:val="27"/>
          <w:szCs w:val="27"/>
        </w:rPr>
        <w:t>X</w:t>
      </w:r>
      <w:r w:rsidRPr="00EF593B">
        <w:rPr>
          <w:rFonts w:ascii="Georgia" w:eastAsia="Times New Roman" w:hAnsi="Georgia" w:cs="Times New Roman"/>
          <w:color w:val="000000"/>
          <w:sz w:val="30"/>
          <w:szCs w:val="30"/>
        </w:rPr>
        <w:t> is—even if it’s a piece of program that does something </w:t>
      </w:r>
      <w:r w:rsidRPr="00EF593B">
        <w:rPr>
          <w:rFonts w:ascii="Georgia" w:eastAsia="Times New Roman" w:hAnsi="Georgia" w:cs="Times New Roman"/>
          <w:i/>
          <w:iCs/>
          <w:color w:val="000000"/>
          <w:sz w:val="30"/>
          <w:szCs w:val="30"/>
        </w:rPr>
        <w:t>terrible</w:t>
      </w:r>
      <w:r w:rsidRPr="00EF593B">
        <w:rPr>
          <w:rFonts w:ascii="Georgia" w:eastAsia="Times New Roman" w:hAnsi="Georgia" w:cs="Times New Roman"/>
          <w:color w:val="000000"/>
          <w:sz w:val="30"/>
          <w:szCs w:val="30"/>
        </w:rPr>
        <w:t>—the result will be true, and </w:t>
      </w:r>
      <w:r w:rsidRPr="00EF593B">
        <w:rPr>
          <w:rFonts w:ascii="PT Mono" w:eastAsia="Times New Roman" w:hAnsi="PT Mono" w:cs="Courier New"/>
          <w:color w:val="000000"/>
          <w:sz w:val="27"/>
          <w:szCs w:val="27"/>
        </w:rPr>
        <w:t>X</w:t>
      </w:r>
      <w:r w:rsidRPr="00EF593B">
        <w:rPr>
          <w:rFonts w:ascii="Georgia" w:eastAsia="Times New Roman" w:hAnsi="Georgia" w:cs="Times New Roman"/>
          <w:color w:val="000000"/>
          <w:sz w:val="30"/>
          <w:szCs w:val="30"/>
        </w:rPr>
        <w:t> is never evaluated. The same goes for </w:t>
      </w:r>
      <w:r w:rsidRPr="00EF593B">
        <w:rPr>
          <w:rFonts w:ascii="PT Mono" w:eastAsia="Times New Roman" w:hAnsi="PT Mono" w:cs="Courier New"/>
          <w:color w:val="000000"/>
          <w:sz w:val="27"/>
          <w:szCs w:val="27"/>
        </w:rPr>
        <w:t>false &amp;&amp; X</w:t>
      </w:r>
      <w:r w:rsidRPr="00EF593B">
        <w:rPr>
          <w:rFonts w:ascii="Georgia" w:eastAsia="Times New Roman" w:hAnsi="Georgia" w:cs="Times New Roman"/>
          <w:color w:val="000000"/>
          <w:sz w:val="30"/>
          <w:szCs w:val="30"/>
        </w:rPr>
        <w:t>, which is false and will ignore </w:t>
      </w:r>
      <w:r w:rsidRPr="00EF593B">
        <w:rPr>
          <w:rFonts w:ascii="PT Mono" w:eastAsia="Times New Roman" w:hAnsi="PT Mono" w:cs="Courier New"/>
          <w:color w:val="000000"/>
          <w:sz w:val="27"/>
          <w:szCs w:val="27"/>
        </w:rPr>
        <w:t>X</w:t>
      </w:r>
      <w:r w:rsidRPr="00EF593B">
        <w:rPr>
          <w:rFonts w:ascii="Georgia" w:eastAsia="Times New Roman" w:hAnsi="Georgia" w:cs="Times New Roman"/>
          <w:color w:val="000000"/>
          <w:sz w:val="30"/>
          <w:szCs w:val="30"/>
        </w:rPr>
        <w:t>. This is called </w:t>
      </w:r>
      <w:r w:rsidRPr="00EF593B">
        <w:rPr>
          <w:rFonts w:ascii="Georgia" w:eastAsia="Times New Roman" w:hAnsi="Georgia" w:cs="Times New Roman"/>
          <w:i/>
          <w:iCs/>
          <w:color w:val="000000"/>
          <w:sz w:val="30"/>
          <w:szCs w:val="30"/>
        </w:rPr>
        <w:t>short-circuit evaluation</w:t>
      </w:r>
      <w:r w:rsidRPr="00EF593B">
        <w:rPr>
          <w:rFonts w:ascii="Georgia" w:eastAsia="Times New Roman" w:hAnsi="Georgia" w:cs="Times New Roman"/>
          <w:color w:val="000000"/>
          <w:sz w:val="30"/>
          <w:szCs w:val="30"/>
        </w:rPr>
        <w:t>.</w:t>
      </w:r>
    </w:p>
    <w:p w14:paraId="753DEE08" w14:textId="77777777" w:rsidR="00EF593B" w:rsidRPr="00EF593B" w:rsidRDefault="00EF593B" w:rsidP="00EF593B">
      <w:pPr>
        <w:shd w:val="clear" w:color="auto" w:fill="FFFFFF"/>
        <w:spacing w:before="100" w:beforeAutospacing="1" w:after="100" w:afterAutospacing="1"/>
        <w:ind w:right="-450"/>
        <w:rPr>
          <w:rFonts w:ascii="Georgia" w:eastAsia="Times New Roman" w:hAnsi="Georgia" w:cs="Times New Roman"/>
          <w:color w:val="000000"/>
          <w:sz w:val="30"/>
          <w:szCs w:val="30"/>
        </w:rPr>
      </w:pPr>
      <w:r w:rsidRPr="00EF593B">
        <w:rPr>
          <w:rFonts w:ascii="Georgia" w:eastAsia="Times New Roman" w:hAnsi="Georgia" w:cs="Times New Roman"/>
          <w:color w:val="000000"/>
          <w:sz w:val="30"/>
          <w:szCs w:val="30"/>
        </w:rPr>
        <w:t>The conditional operator works in a similar way. Of the second and third values, only the one that is selected is evaluated.</w:t>
      </w:r>
    </w:p>
    <w:p w14:paraId="4B351E8A" w14:textId="63E19FD1" w:rsidR="00EF593B" w:rsidRDefault="00EF593B"/>
    <w:sectPr w:rsidR="00EF593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PT Mono">
    <w:panose1 w:val="02060509020205020204"/>
    <w:charset w:val="4D"/>
    <w:family w:val="modern"/>
    <w:pitch w:val="fixed"/>
    <w:sig w:usb0="A00002EF" w:usb1="500078EB" w:usb2="00000000" w:usb3="00000000" w:csb0="00000097"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D09"/>
    <w:rsid w:val="0016373B"/>
    <w:rsid w:val="00241848"/>
    <w:rsid w:val="002D6D09"/>
    <w:rsid w:val="003621C6"/>
    <w:rsid w:val="00415E5C"/>
    <w:rsid w:val="00753D02"/>
    <w:rsid w:val="008654AC"/>
    <w:rsid w:val="009B47B1"/>
    <w:rsid w:val="00A208A5"/>
    <w:rsid w:val="00B66237"/>
    <w:rsid w:val="00BE67AD"/>
    <w:rsid w:val="00C60A8E"/>
    <w:rsid w:val="00D23AC1"/>
    <w:rsid w:val="00E607FA"/>
    <w:rsid w:val="00EF593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57B39B5"/>
  <w15:chartTrackingRefBased/>
  <w15:docId w15:val="{69E30F42-DE0D-9C42-8BEA-AB0943729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F593B"/>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F593B"/>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2APA">
    <w:name w:val="Heading2_APA"/>
    <w:basedOn w:val="Normal"/>
    <w:qFormat/>
    <w:rsid w:val="0016373B"/>
    <w:pPr>
      <w:pageBreakBefore/>
      <w:spacing w:before="240" w:after="240" w:line="480" w:lineRule="auto"/>
    </w:pPr>
    <w:rPr>
      <w:rFonts w:ascii="Times New Roman" w:eastAsia="Times New Roman" w:hAnsi="Times New Roman" w:cs="Times New Roman"/>
      <w:b/>
      <w:lang w:val="en"/>
    </w:rPr>
  </w:style>
  <w:style w:type="character" w:customStyle="1" w:styleId="Heading2Char">
    <w:name w:val="Heading 2 Char"/>
    <w:basedOn w:val="DefaultParagraphFont"/>
    <w:link w:val="Heading2"/>
    <w:uiPriority w:val="9"/>
    <w:rsid w:val="00EF593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F593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F593B"/>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EF593B"/>
    <w:rPr>
      <w:color w:val="0000FF"/>
      <w:u w:val="single"/>
    </w:rPr>
  </w:style>
  <w:style w:type="paragraph" w:styleId="HTMLPreformatted">
    <w:name w:val="HTML Preformatted"/>
    <w:basedOn w:val="Normal"/>
    <w:link w:val="HTMLPreformattedChar"/>
    <w:uiPriority w:val="99"/>
    <w:semiHidden/>
    <w:unhideWhenUsed/>
    <w:rsid w:val="00EF5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F593B"/>
    <w:rPr>
      <w:rFonts w:ascii="Courier New" w:eastAsia="Times New Roman" w:hAnsi="Courier New" w:cs="Courier New"/>
      <w:sz w:val="20"/>
      <w:szCs w:val="20"/>
    </w:rPr>
  </w:style>
  <w:style w:type="character" w:customStyle="1" w:styleId="tok-number">
    <w:name w:val="tok-number"/>
    <w:basedOn w:val="DefaultParagraphFont"/>
    <w:rsid w:val="00EF593B"/>
  </w:style>
  <w:style w:type="character" w:customStyle="1" w:styleId="tok-keyword">
    <w:name w:val="tok-keyword"/>
    <w:basedOn w:val="DefaultParagraphFont"/>
    <w:rsid w:val="00EF593B"/>
  </w:style>
  <w:style w:type="character" w:customStyle="1" w:styleId="tok-comment">
    <w:name w:val="tok-comment"/>
    <w:basedOn w:val="DefaultParagraphFont"/>
    <w:rsid w:val="00EF593B"/>
  </w:style>
  <w:style w:type="character" w:customStyle="1" w:styleId="tok-string">
    <w:name w:val="tok-string"/>
    <w:basedOn w:val="DefaultParagraphFont"/>
    <w:rsid w:val="00EF593B"/>
  </w:style>
  <w:style w:type="character" w:styleId="Emphasis">
    <w:name w:val="Emphasis"/>
    <w:basedOn w:val="DefaultParagraphFont"/>
    <w:uiPriority w:val="20"/>
    <w:qFormat/>
    <w:rsid w:val="00EF593B"/>
    <w:rPr>
      <w:i/>
      <w:iCs/>
    </w:rPr>
  </w:style>
  <w:style w:type="character" w:styleId="HTMLCode">
    <w:name w:val="HTML Code"/>
    <w:basedOn w:val="DefaultParagraphFont"/>
    <w:uiPriority w:val="99"/>
    <w:semiHidden/>
    <w:unhideWhenUsed/>
    <w:rsid w:val="00EF593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4358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diagramDrawing" Target="diagrams/drawing1.xml"/><Relationship Id="rId3" Type="http://schemas.openxmlformats.org/officeDocument/2006/relationships/webSettings" Target="webSettings.xml"/><Relationship Id="rId7" Type="http://schemas.openxmlformats.org/officeDocument/2006/relationships/diagramColors" Target="diagrams/colors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diagramQuickStyle" Target="diagrams/quickStyle1.xml"/><Relationship Id="rId11" Type="http://schemas.openxmlformats.org/officeDocument/2006/relationships/theme" Target="theme/theme1.xml"/><Relationship Id="rId5" Type="http://schemas.openxmlformats.org/officeDocument/2006/relationships/diagramLayout" Target="diagrams/layout1.xml"/><Relationship Id="rId10" Type="http://schemas.openxmlformats.org/officeDocument/2006/relationships/fontTable" Target="fontTable.xml"/><Relationship Id="rId4" Type="http://schemas.openxmlformats.org/officeDocument/2006/relationships/diagramData" Target="diagrams/data1.xml"/><Relationship Id="rId9" Type="http://schemas.openxmlformats.org/officeDocument/2006/relationships/hyperlink" Target="https://eloquentjavascript.net/00_intro.html"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187AE88-FE32-EF47-8A3E-07E3305D11BA}" type="doc">
      <dgm:prSet loTypeId="urn:microsoft.com/office/officeart/2005/8/layout/orgChart1" loCatId="" qsTypeId="urn:microsoft.com/office/officeart/2005/8/quickstyle/simple1" qsCatId="simple" csTypeId="urn:microsoft.com/office/officeart/2005/8/colors/accent1_2" csCatId="accent1" phldr="1"/>
      <dgm:spPr/>
      <dgm:t>
        <a:bodyPr/>
        <a:lstStyle/>
        <a:p>
          <a:endParaRPr lang="en-US"/>
        </a:p>
      </dgm:t>
    </dgm:pt>
    <dgm:pt modelId="{8EC0DECF-66E0-AC4F-9EE5-C18B70DAEBBF}" type="asst">
      <dgm:prSet phldrT="[Text]"/>
      <dgm:spPr/>
      <dgm:t>
        <a:bodyPr/>
        <a:lstStyle/>
        <a:p>
          <a:r>
            <a:rPr lang="en-US"/>
            <a:t>Operators</a:t>
          </a:r>
        </a:p>
      </dgm:t>
    </dgm:pt>
    <dgm:pt modelId="{6030C6BB-B420-7945-A9C0-F67684ABEE25}" type="parTrans" cxnId="{78470A15-BAC3-D54E-A98D-F586DFC05DD1}">
      <dgm:prSet/>
      <dgm:spPr/>
      <dgm:t>
        <a:bodyPr/>
        <a:lstStyle/>
        <a:p>
          <a:endParaRPr lang="en-US"/>
        </a:p>
      </dgm:t>
    </dgm:pt>
    <dgm:pt modelId="{B0D5C7F1-906F-D84E-B5D5-D1E00AEB5676}" type="sibTrans" cxnId="{78470A15-BAC3-D54E-A98D-F586DFC05DD1}">
      <dgm:prSet/>
      <dgm:spPr/>
      <dgm:t>
        <a:bodyPr/>
        <a:lstStyle/>
        <a:p>
          <a:endParaRPr lang="en-US"/>
        </a:p>
      </dgm:t>
    </dgm:pt>
    <dgm:pt modelId="{B91265D3-71DE-2248-919E-64CC80CAEFDE}">
      <dgm:prSet phldrT="[Text]"/>
      <dgm:spPr/>
      <dgm:t>
        <a:bodyPr/>
        <a:lstStyle/>
        <a:p>
          <a:r>
            <a:rPr lang="en-US"/>
            <a:t>Binary: take two inputs. eg. +(BO)</a:t>
          </a:r>
        </a:p>
      </dgm:t>
    </dgm:pt>
    <dgm:pt modelId="{1AEBCA12-5D55-2E48-91C4-5A5DCD96314E}" type="parTrans" cxnId="{D620847D-12AA-2D49-B930-C9E9EA2CA6E8}">
      <dgm:prSet/>
      <dgm:spPr/>
      <dgm:t>
        <a:bodyPr/>
        <a:lstStyle/>
        <a:p>
          <a:endParaRPr lang="en-US"/>
        </a:p>
      </dgm:t>
    </dgm:pt>
    <dgm:pt modelId="{13D4B100-B4D3-6D4B-AD35-25C16A7087CE}" type="sibTrans" cxnId="{D620847D-12AA-2D49-B930-C9E9EA2CA6E8}">
      <dgm:prSet/>
      <dgm:spPr/>
      <dgm:t>
        <a:bodyPr/>
        <a:lstStyle/>
        <a:p>
          <a:endParaRPr lang="en-US"/>
        </a:p>
      </dgm:t>
    </dgm:pt>
    <dgm:pt modelId="{C116B362-1247-0841-B99B-0B25F7D70BB9}">
      <dgm:prSet phldrT="[Text]"/>
      <dgm:spPr/>
      <dgm:t>
        <a:bodyPr/>
        <a:lstStyle/>
        <a:p>
          <a:r>
            <a:rPr lang="en-US"/>
            <a:t>Unary: take one inputs. eg. Typeof(UO)</a:t>
          </a:r>
        </a:p>
      </dgm:t>
    </dgm:pt>
    <dgm:pt modelId="{21A4D849-405A-C940-B1CE-0748B1BA8185}" type="parTrans" cxnId="{5F0F4BD6-A432-E049-977F-30EDDFFDAC75}">
      <dgm:prSet/>
      <dgm:spPr/>
      <dgm:t>
        <a:bodyPr/>
        <a:lstStyle/>
        <a:p>
          <a:endParaRPr lang="en-US"/>
        </a:p>
      </dgm:t>
    </dgm:pt>
    <dgm:pt modelId="{BCA1F228-6033-D442-9053-0D5DFCE4B99C}" type="sibTrans" cxnId="{5F0F4BD6-A432-E049-977F-30EDDFFDAC75}">
      <dgm:prSet/>
      <dgm:spPr/>
      <dgm:t>
        <a:bodyPr/>
        <a:lstStyle/>
        <a:p>
          <a:endParaRPr lang="en-US"/>
        </a:p>
      </dgm:t>
    </dgm:pt>
    <dgm:pt modelId="{464FB6FE-69E9-034F-9FCC-8EA14A0ABC0F}" type="pres">
      <dgm:prSet presAssocID="{F187AE88-FE32-EF47-8A3E-07E3305D11BA}" presName="hierChild1" presStyleCnt="0">
        <dgm:presLayoutVars>
          <dgm:orgChart val="1"/>
          <dgm:chPref val="1"/>
          <dgm:dir/>
          <dgm:animOne val="branch"/>
          <dgm:animLvl val="lvl"/>
          <dgm:resizeHandles/>
        </dgm:presLayoutVars>
      </dgm:prSet>
      <dgm:spPr/>
    </dgm:pt>
    <dgm:pt modelId="{BEBF30C6-E4F9-8E4C-9C5E-E5F648A71056}" type="pres">
      <dgm:prSet presAssocID="{8EC0DECF-66E0-AC4F-9EE5-C18B70DAEBBF}" presName="hierRoot1" presStyleCnt="0">
        <dgm:presLayoutVars>
          <dgm:hierBranch val="init"/>
        </dgm:presLayoutVars>
      </dgm:prSet>
      <dgm:spPr/>
    </dgm:pt>
    <dgm:pt modelId="{A0851420-4E78-0F46-9C99-5368B199874C}" type="pres">
      <dgm:prSet presAssocID="{8EC0DECF-66E0-AC4F-9EE5-C18B70DAEBBF}" presName="rootComposite1" presStyleCnt="0"/>
      <dgm:spPr/>
    </dgm:pt>
    <dgm:pt modelId="{055F494A-A956-A047-8C6A-E049CA2154A1}" type="pres">
      <dgm:prSet presAssocID="{8EC0DECF-66E0-AC4F-9EE5-C18B70DAEBBF}" presName="rootText1" presStyleLbl="node0" presStyleIdx="0" presStyleCnt="1">
        <dgm:presLayoutVars>
          <dgm:chPref val="3"/>
        </dgm:presLayoutVars>
      </dgm:prSet>
      <dgm:spPr/>
    </dgm:pt>
    <dgm:pt modelId="{49986AEE-8DD1-D44F-B267-7FAB83C1266D}" type="pres">
      <dgm:prSet presAssocID="{8EC0DECF-66E0-AC4F-9EE5-C18B70DAEBBF}" presName="rootConnector1" presStyleLbl="asst0" presStyleIdx="0" presStyleCnt="0"/>
      <dgm:spPr/>
    </dgm:pt>
    <dgm:pt modelId="{74401CB1-E3BA-8E49-94A3-184533862743}" type="pres">
      <dgm:prSet presAssocID="{8EC0DECF-66E0-AC4F-9EE5-C18B70DAEBBF}" presName="hierChild2" presStyleCnt="0"/>
      <dgm:spPr/>
    </dgm:pt>
    <dgm:pt modelId="{FDC22D23-FA72-564E-8454-9AB3894126FF}" type="pres">
      <dgm:prSet presAssocID="{1AEBCA12-5D55-2E48-91C4-5A5DCD96314E}" presName="Name37" presStyleLbl="parChTrans1D2" presStyleIdx="0" presStyleCnt="2"/>
      <dgm:spPr/>
    </dgm:pt>
    <dgm:pt modelId="{802058AE-AE7C-EC42-82BA-70EF1D5729CC}" type="pres">
      <dgm:prSet presAssocID="{B91265D3-71DE-2248-919E-64CC80CAEFDE}" presName="hierRoot2" presStyleCnt="0">
        <dgm:presLayoutVars>
          <dgm:hierBranch val="init"/>
        </dgm:presLayoutVars>
      </dgm:prSet>
      <dgm:spPr/>
    </dgm:pt>
    <dgm:pt modelId="{4D29C19E-C2D5-6B4E-837D-0417C336E54C}" type="pres">
      <dgm:prSet presAssocID="{B91265D3-71DE-2248-919E-64CC80CAEFDE}" presName="rootComposite" presStyleCnt="0"/>
      <dgm:spPr/>
    </dgm:pt>
    <dgm:pt modelId="{CC27C70E-2A58-D048-AB39-4CA45395CF1C}" type="pres">
      <dgm:prSet presAssocID="{B91265D3-71DE-2248-919E-64CC80CAEFDE}" presName="rootText" presStyleLbl="node2" presStyleIdx="0" presStyleCnt="2">
        <dgm:presLayoutVars>
          <dgm:chPref val="3"/>
        </dgm:presLayoutVars>
      </dgm:prSet>
      <dgm:spPr/>
    </dgm:pt>
    <dgm:pt modelId="{A34D6A91-40A4-C649-A667-17CA14AACB16}" type="pres">
      <dgm:prSet presAssocID="{B91265D3-71DE-2248-919E-64CC80CAEFDE}" presName="rootConnector" presStyleLbl="node2" presStyleIdx="0" presStyleCnt="2"/>
      <dgm:spPr/>
    </dgm:pt>
    <dgm:pt modelId="{820336D9-C006-E04E-8919-B5647073B7CC}" type="pres">
      <dgm:prSet presAssocID="{B91265D3-71DE-2248-919E-64CC80CAEFDE}" presName="hierChild4" presStyleCnt="0"/>
      <dgm:spPr/>
    </dgm:pt>
    <dgm:pt modelId="{9C6477DE-39F7-3F49-B589-948BF931B09D}" type="pres">
      <dgm:prSet presAssocID="{B91265D3-71DE-2248-919E-64CC80CAEFDE}" presName="hierChild5" presStyleCnt="0"/>
      <dgm:spPr/>
    </dgm:pt>
    <dgm:pt modelId="{CA7462A4-D12F-C944-A293-601FFA76CCC2}" type="pres">
      <dgm:prSet presAssocID="{21A4D849-405A-C940-B1CE-0748B1BA8185}" presName="Name37" presStyleLbl="parChTrans1D2" presStyleIdx="1" presStyleCnt="2"/>
      <dgm:spPr/>
    </dgm:pt>
    <dgm:pt modelId="{BCE552C2-6F85-AA4C-A222-C812FD430582}" type="pres">
      <dgm:prSet presAssocID="{C116B362-1247-0841-B99B-0B25F7D70BB9}" presName="hierRoot2" presStyleCnt="0">
        <dgm:presLayoutVars>
          <dgm:hierBranch val="init"/>
        </dgm:presLayoutVars>
      </dgm:prSet>
      <dgm:spPr/>
    </dgm:pt>
    <dgm:pt modelId="{A2331745-4AD4-CC4D-850D-42246FAAA007}" type="pres">
      <dgm:prSet presAssocID="{C116B362-1247-0841-B99B-0B25F7D70BB9}" presName="rootComposite" presStyleCnt="0"/>
      <dgm:spPr/>
    </dgm:pt>
    <dgm:pt modelId="{5655BAB0-2BDD-5949-8A5F-C60A919BC2B6}" type="pres">
      <dgm:prSet presAssocID="{C116B362-1247-0841-B99B-0B25F7D70BB9}" presName="rootText" presStyleLbl="node2" presStyleIdx="1" presStyleCnt="2">
        <dgm:presLayoutVars>
          <dgm:chPref val="3"/>
        </dgm:presLayoutVars>
      </dgm:prSet>
      <dgm:spPr/>
    </dgm:pt>
    <dgm:pt modelId="{F39D5678-3402-3D48-A646-5DE5E71B9276}" type="pres">
      <dgm:prSet presAssocID="{C116B362-1247-0841-B99B-0B25F7D70BB9}" presName="rootConnector" presStyleLbl="node2" presStyleIdx="1" presStyleCnt="2"/>
      <dgm:spPr/>
    </dgm:pt>
    <dgm:pt modelId="{57F3652A-E465-F944-BB0C-C7E4FFA61CE8}" type="pres">
      <dgm:prSet presAssocID="{C116B362-1247-0841-B99B-0B25F7D70BB9}" presName="hierChild4" presStyleCnt="0"/>
      <dgm:spPr/>
    </dgm:pt>
    <dgm:pt modelId="{F34FB0B3-54DF-834E-9A10-8F1C56049D6B}" type="pres">
      <dgm:prSet presAssocID="{C116B362-1247-0841-B99B-0B25F7D70BB9}" presName="hierChild5" presStyleCnt="0"/>
      <dgm:spPr/>
    </dgm:pt>
    <dgm:pt modelId="{702F7717-0346-F04C-9FB2-3AD94CF9C343}" type="pres">
      <dgm:prSet presAssocID="{8EC0DECF-66E0-AC4F-9EE5-C18B70DAEBBF}" presName="hierChild3" presStyleCnt="0"/>
      <dgm:spPr/>
    </dgm:pt>
  </dgm:ptLst>
  <dgm:cxnLst>
    <dgm:cxn modelId="{D4ECE70B-34C2-D24C-AD2F-F106F89E38B4}" type="presOf" srcId="{8EC0DECF-66E0-AC4F-9EE5-C18B70DAEBBF}" destId="{055F494A-A956-A047-8C6A-E049CA2154A1}" srcOrd="0" destOrd="0" presId="urn:microsoft.com/office/officeart/2005/8/layout/orgChart1"/>
    <dgm:cxn modelId="{78470A15-BAC3-D54E-A98D-F586DFC05DD1}" srcId="{F187AE88-FE32-EF47-8A3E-07E3305D11BA}" destId="{8EC0DECF-66E0-AC4F-9EE5-C18B70DAEBBF}" srcOrd="0" destOrd="0" parTransId="{6030C6BB-B420-7945-A9C0-F67684ABEE25}" sibTransId="{B0D5C7F1-906F-D84E-B5D5-D1E00AEB5676}"/>
    <dgm:cxn modelId="{06AE7645-900B-BB45-8CAF-DA6525A55B29}" type="presOf" srcId="{C116B362-1247-0841-B99B-0B25F7D70BB9}" destId="{F39D5678-3402-3D48-A646-5DE5E71B9276}" srcOrd="1" destOrd="0" presId="urn:microsoft.com/office/officeart/2005/8/layout/orgChart1"/>
    <dgm:cxn modelId="{D620847D-12AA-2D49-B930-C9E9EA2CA6E8}" srcId="{8EC0DECF-66E0-AC4F-9EE5-C18B70DAEBBF}" destId="{B91265D3-71DE-2248-919E-64CC80CAEFDE}" srcOrd="0" destOrd="0" parTransId="{1AEBCA12-5D55-2E48-91C4-5A5DCD96314E}" sibTransId="{13D4B100-B4D3-6D4B-AD35-25C16A7087CE}"/>
    <dgm:cxn modelId="{1EF6AB8B-4E42-A54B-A9E5-63C277383201}" type="presOf" srcId="{8EC0DECF-66E0-AC4F-9EE5-C18B70DAEBBF}" destId="{49986AEE-8DD1-D44F-B267-7FAB83C1266D}" srcOrd="1" destOrd="0" presId="urn:microsoft.com/office/officeart/2005/8/layout/orgChart1"/>
    <dgm:cxn modelId="{174C479E-7713-2C44-8524-30153F372EE3}" type="presOf" srcId="{C116B362-1247-0841-B99B-0B25F7D70BB9}" destId="{5655BAB0-2BDD-5949-8A5F-C60A919BC2B6}" srcOrd="0" destOrd="0" presId="urn:microsoft.com/office/officeart/2005/8/layout/orgChart1"/>
    <dgm:cxn modelId="{B38207D4-F919-C74C-94DE-B23B10411231}" type="presOf" srcId="{F187AE88-FE32-EF47-8A3E-07E3305D11BA}" destId="{464FB6FE-69E9-034F-9FCC-8EA14A0ABC0F}" srcOrd="0" destOrd="0" presId="urn:microsoft.com/office/officeart/2005/8/layout/orgChart1"/>
    <dgm:cxn modelId="{A128BFD5-39C4-934C-B725-CF43C8916783}" type="presOf" srcId="{1AEBCA12-5D55-2E48-91C4-5A5DCD96314E}" destId="{FDC22D23-FA72-564E-8454-9AB3894126FF}" srcOrd="0" destOrd="0" presId="urn:microsoft.com/office/officeart/2005/8/layout/orgChart1"/>
    <dgm:cxn modelId="{5F0F4BD6-A432-E049-977F-30EDDFFDAC75}" srcId="{8EC0DECF-66E0-AC4F-9EE5-C18B70DAEBBF}" destId="{C116B362-1247-0841-B99B-0B25F7D70BB9}" srcOrd="1" destOrd="0" parTransId="{21A4D849-405A-C940-B1CE-0748B1BA8185}" sibTransId="{BCA1F228-6033-D442-9053-0D5DFCE4B99C}"/>
    <dgm:cxn modelId="{948A5FDE-0295-6B4A-962D-2B6DC9EC6209}" type="presOf" srcId="{21A4D849-405A-C940-B1CE-0748B1BA8185}" destId="{CA7462A4-D12F-C944-A293-601FFA76CCC2}" srcOrd="0" destOrd="0" presId="urn:microsoft.com/office/officeart/2005/8/layout/orgChart1"/>
    <dgm:cxn modelId="{F4CC48F7-76D0-C44A-8155-2CAF7BB07F26}" type="presOf" srcId="{B91265D3-71DE-2248-919E-64CC80CAEFDE}" destId="{A34D6A91-40A4-C649-A667-17CA14AACB16}" srcOrd="1" destOrd="0" presId="urn:microsoft.com/office/officeart/2005/8/layout/orgChart1"/>
    <dgm:cxn modelId="{D97E15FF-5D8B-F74C-A94E-DA2BF4AC5DCB}" type="presOf" srcId="{B91265D3-71DE-2248-919E-64CC80CAEFDE}" destId="{CC27C70E-2A58-D048-AB39-4CA45395CF1C}" srcOrd="0" destOrd="0" presId="urn:microsoft.com/office/officeart/2005/8/layout/orgChart1"/>
    <dgm:cxn modelId="{BF209369-9B41-2A4A-9F89-6110D19A1F45}" type="presParOf" srcId="{464FB6FE-69E9-034F-9FCC-8EA14A0ABC0F}" destId="{BEBF30C6-E4F9-8E4C-9C5E-E5F648A71056}" srcOrd="0" destOrd="0" presId="urn:microsoft.com/office/officeart/2005/8/layout/orgChart1"/>
    <dgm:cxn modelId="{584DCF95-6439-9E42-829B-EDA9FB3128DE}" type="presParOf" srcId="{BEBF30C6-E4F9-8E4C-9C5E-E5F648A71056}" destId="{A0851420-4E78-0F46-9C99-5368B199874C}" srcOrd="0" destOrd="0" presId="urn:microsoft.com/office/officeart/2005/8/layout/orgChart1"/>
    <dgm:cxn modelId="{EFC597D2-CABB-C446-BB6F-64B68CF7C3E5}" type="presParOf" srcId="{A0851420-4E78-0F46-9C99-5368B199874C}" destId="{055F494A-A956-A047-8C6A-E049CA2154A1}" srcOrd="0" destOrd="0" presId="urn:microsoft.com/office/officeart/2005/8/layout/orgChart1"/>
    <dgm:cxn modelId="{24380855-4CC7-354A-8ADE-26BDEC76140A}" type="presParOf" srcId="{A0851420-4E78-0F46-9C99-5368B199874C}" destId="{49986AEE-8DD1-D44F-B267-7FAB83C1266D}" srcOrd="1" destOrd="0" presId="urn:microsoft.com/office/officeart/2005/8/layout/orgChart1"/>
    <dgm:cxn modelId="{70B68BB0-F900-EB45-B915-9CBB0975C394}" type="presParOf" srcId="{BEBF30C6-E4F9-8E4C-9C5E-E5F648A71056}" destId="{74401CB1-E3BA-8E49-94A3-184533862743}" srcOrd="1" destOrd="0" presId="urn:microsoft.com/office/officeart/2005/8/layout/orgChart1"/>
    <dgm:cxn modelId="{B2D85AA3-BDD1-7847-8FFF-66FBEBF7F903}" type="presParOf" srcId="{74401CB1-E3BA-8E49-94A3-184533862743}" destId="{FDC22D23-FA72-564E-8454-9AB3894126FF}" srcOrd="0" destOrd="0" presId="urn:microsoft.com/office/officeart/2005/8/layout/orgChart1"/>
    <dgm:cxn modelId="{51353F63-1928-B54B-82D1-2B52B64AE173}" type="presParOf" srcId="{74401CB1-E3BA-8E49-94A3-184533862743}" destId="{802058AE-AE7C-EC42-82BA-70EF1D5729CC}" srcOrd="1" destOrd="0" presId="urn:microsoft.com/office/officeart/2005/8/layout/orgChart1"/>
    <dgm:cxn modelId="{F5D41638-C193-CB4F-9D34-D1EA54044203}" type="presParOf" srcId="{802058AE-AE7C-EC42-82BA-70EF1D5729CC}" destId="{4D29C19E-C2D5-6B4E-837D-0417C336E54C}" srcOrd="0" destOrd="0" presId="urn:microsoft.com/office/officeart/2005/8/layout/orgChart1"/>
    <dgm:cxn modelId="{2C83AB18-9B39-154C-9C3D-F644E622DAD2}" type="presParOf" srcId="{4D29C19E-C2D5-6B4E-837D-0417C336E54C}" destId="{CC27C70E-2A58-D048-AB39-4CA45395CF1C}" srcOrd="0" destOrd="0" presId="urn:microsoft.com/office/officeart/2005/8/layout/orgChart1"/>
    <dgm:cxn modelId="{F8C1C18F-88FA-3249-BF24-6C5C0E801F9C}" type="presParOf" srcId="{4D29C19E-C2D5-6B4E-837D-0417C336E54C}" destId="{A34D6A91-40A4-C649-A667-17CA14AACB16}" srcOrd="1" destOrd="0" presId="urn:microsoft.com/office/officeart/2005/8/layout/orgChart1"/>
    <dgm:cxn modelId="{674097B2-F3C9-DC4F-911F-ABFA4F1D9398}" type="presParOf" srcId="{802058AE-AE7C-EC42-82BA-70EF1D5729CC}" destId="{820336D9-C006-E04E-8919-B5647073B7CC}" srcOrd="1" destOrd="0" presId="urn:microsoft.com/office/officeart/2005/8/layout/orgChart1"/>
    <dgm:cxn modelId="{DD9FCF08-45AB-2A44-A827-8061CE338A3E}" type="presParOf" srcId="{802058AE-AE7C-EC42-82BA-70EF1D5729CC}" destId="{9C6477DE-39F7-3F49-B589-948BF931B09D}" srcOrd="2" destOrd="0" presId="urn:microsoft.com/office/officeart/2005/8/layout/orgChart1"/>
    <dgm:cxn modelId="{3F5F8234-6989-8B40-B34A-FB820575361A}" type="presParOf" srcId="{74401CB1-E3BA-8E49-94A3-184533862743}" destId="{CA7462A4-D12F-C944-A293-601FFA76CCC2}" srcOrd="2" destOrd="0" presId="urn:microsoft.com/office/officeart/2005/8/layout/orgChart1"/>
    <dgm:cxn modelId="{A4AB82A4-98B1-2E4C-8BA7-A7FDE12DBFD3}" type="presParOf" srcId="{74401CB1-E3BA-8E49-94A3-184533862743}" destId="{BCE552C2-6F85-AA4C-A222-C812FD430582}" srcOrd="3" destOrd="0" presId="urn:microsoft.com/office/officeart/2005/8/layout/orgChart1"/>
    <dgm:cxn modelId="{8132A780-C3D0-E44B-AC5B-B045762F5B77}" type="presParOf" srcId="{BCE552C2-6F85-AA4C-A222-C812FD430582}" destId="{A2331745-4AD4-CC4D-850D-42246FAAA007}" srcOrd="0" destOrd="0" presId="urn:microsoft.com/office/officeart/2005/8/layout/orgChart1"/>
    <dgm:cxn modelId="{BA7DBF2C-D9B7-4B40-8131-F9D7388F280F}" type="presParOf" srcId="{A2331745-4AD4-CC4D-850D-42246FAAA007}" destId="{5655BAB0-2BDD-5949-8A5F-C60A919BC2B6}" srcOrd="0" destOrd="0" presId="urn:microsoft.com/office/officeart/2005/8/layout/orgChart1"/>
    <dgm:cxn modelId="{4F0564E7-75B2-3D44-9DE2-D11962472761}" type="presParOf" srcId="{A2331745-4AD4-CC4D-850D-42246FAAA007}" destId="{F39D5678-3402-3D48-A646-5DE5E71B9276}" srcOrd="1" destOrd="0" presId="urn:microsoft.com/office/officeart/2005/8/layout/orgChart1"/>
    <dgm:cxn modelId="{AF7FC62D-7C26-4945-B456-2F863A65C117}" type="presParOf" srcId="{BCE552C2-6F85-AA4C-A222-C812FD430582}" destId="{57F3652A-E465-F944-BB0C-C7E4FFA61CE8}" srcOrd="1" destOrd="0" presId="urn:microsoft.com/office/officeart/2005/8/layout/orgChart1"/>
    <dgm:cxn modelId="{44A31913-D272-2144-BDAC-E53907ABD2ED}" type="presParOf" srcId="{BCE552C2-6F85-AA4C-A222-C812FD430582}" destId="{F34FB0B3-54DF-834E-9A10-8F1C56049D6B}" srcOrd="2" destOrd="0" presId="urn:microsoft.com/office/officeart/2005/8/layout/orgChart1"/>
    <dgm:cxn modelId="{C42DDA9C-AD63-0C4B-9CE2-315761DD7826}" type="presParOf" srcId="{BEBF30C6-E4F9-8E4C-9C5E-E5F648A71056}" destId="{702F7717-0346-F04C-9FB2-3AD94CF9C343}" srcOrd="2" destOrd="0" presId="urn:microsoft.com/office/officeart/2005/8/layout/orgChart1"/>
  </dgm:cxnLst>
  <dgm:bg/>
  <dgm:whole/>
  <dgm:extLst>
    <a:ext uri="http://schemas.microsoft.com/office/drawing/2008/diagram">
      <dsp:dataModelExt xmlns:dsp="http://schemas.microsoft.com/office/drawing/2008/diagram" relId="rId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A7462A4-D12F-C944-A293-601FFA76CCC2}">
      <dsp:nvSpPr>
        <dsp:cNvPr id="0" name=""/>
        <dsp:cNvSpPr/>
      </dsp:nvSpPr>
      <dsp:spPr>
        <a:xfrm>
          <a:off x="1430533" y="494689"/>
          <a:ext cx="597970" cy="207560"/>
        </a:xfrm>
        <a:custGeom>
          <a:avLst/>
          <a:gdLst/>
          <a:ahLst/>
          <a:cxnLst/>
          <a:rect l="0" t="0" r="0" b="0"/>
          <a:pathLst>
            <a:path>
              <a:moveTo>
                <a:pt x="0" y="0"/>
              </a:moveTo>
              <a:lnTo>
                <a:pt x="0" y="103780"/>
              </a:lnTo>
              <a:lnTo>
                <a:pt x="597970" y="103780"/>
              </a:lnTo>
              <a:lnTo>
                <a:pt x="597970" y="20756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DC22D23-FA72-564E-8454-9AB3894126FF}">
      <dsp:nvSpPr>
        <dsp:cNvPr id="0" name=""/>
        <dsp:cNvSpPr/>
      </dsp:nvSpPr>
      <dsp:spPr>
        <a:xfrm>
          <a:off x="832562" y="494689"/>
          <a:ext cx="597970" cy="207560"/>
        </a:xfrm>
        <a:custGeom>
          <a:avLst/>
          <a:gdLst/>
          <a:ahLst/>
          <a:cxnLst/>
          <a:rect l="0" t="0" r="0" b="0"/>
          <a:pathLst>
            <a:path>
              <a:moveTo>
                <a:pt x="597970" y="0"/>
              </a:moveTo>
              <a:lnTo>
                <a:pt x="597970" y="103780"/>
              </a:lnTo>
              <a:lnTo>
                <a:pt x="0" y="103780"/>
              </a:lnTo>
              <a:lnTo>
                <a:pt x="0" y="20756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5F494A-A956-A047-8C6A-E049CA2154A1}">
      <dsp:nvSpPr>
        <dsp:cNvPr id="0" name=""/>
        <dsp:cNvSpPr/>
      </dsp:nvSpPr>
      <dsp:spPr>
        <a:xfrm>
          <a:off x="936342" y="498"/>
          <a:ext cx="988381" cy="4941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Operators</a:t>
          </a:r>
        </a:p>
      </dsp:txBody>
      <dsp:txXfrm>
        <a:off x="936342" y="498"/>
        <a:ext cx="988381" cy="494190"/>
      </dsp:txXfrm>
    </dsp:sp>
    <dsp:sp modelId="{CC27C70E-2A58-D048-AB39-4CA45395CF1C}">
      <dsp:nvSpPr>
        <dsp:cNvPr id="0" name=""/>
        <dsp:cNvSpPr/>
      </dsp:nvSpPr>
      <dsp:spPr>
        <a:xfrm>
          <a:off x="338372" y="702249"/>
          <a:ext cx="988381" cy="4941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Binary: take two inputs. eg. +(BO)</a:t>
          </a:r>
        </a:p>
      </dsp:txBody>
      <dsp:txXfrm>
        <a:off x="338372" y="702249"/>
        <a:ext cx="988381" cy="494190"/>
      </dsp:txXfrm>
    </dsp:sp>
    <dsp:sp modelId="{5655BAB0-2BDD-5949-8A5F-C60A919BC2B6}">
      <dsp:nvSpPr>
        <dsp:cNvPr id="0" name=""/>
        <dsp:cNvSpPr/>
      </dsp:nvSpPr>
      <dsp:spPr>
        <a:xfrm>
          <a:off x="1534313" y="702249"/>
          <a:ext cx="988381" cy="4941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Unary: take one inputs. eg. Typeof(UO)</a:t>
          </a:r>
        </a:p>
      </dsp:txBody>
      <dsp:txXfrm>
        <a:off x="1534313" y="702249"/>
        <a:ext cx="988381" cy="494190"/>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4</Pages>
  <Words>920</Words>
  <Characters>5247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Ekansh Lakhyani</dc:creator>
  <cp:keywords/>
  <dc:description/>
  <cp:lastModifiedBy>Ekansh Lakhyani</cp:lastModifiedBy>
  <cp:revision>1</cp:revision>
  <dcterms:created xsi:type="dcterms:W3CDTF">2025-12-31T06:19:00Z</dcterms:created>
  <dcterms:modified xsi:type="dcterms:W3CDTF">2026-01-02T11:35:00Z</dcterms:modified>
</cp:coreProperties>
</file>