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Verdana" w:cs="Verdana" w:eastAsia="Verdana" w:hAnsi="Verdana"/>
          <w:b w:val="1"/>
          <w:bCs w:val="1"/>
          <w:sz w:val="46"/>
          <w:szCs w:val="46"/>
        </w:rPr>
      </w:pPr>
      <w:bookmarkStart w:colFirst="0" w:colLast="0" w:name="_c952asqlox1g" w:id="0"/>
      <w:bookmarkEnd w:id="0"/>
      <w:r w:rsidDel="00000000" w:rsidR="00000000" w:rsidRPr="00000000">
        <w:rPr>
          <w:rFonts w:ascii="Verdana" w:cs="Verdana" w:eastAsia="Verdana" w:hAnsi="Verdana"/>
          <w:b w:val="1"/>
          <w:bCs w:val="1"/>
          <w:sz w:val="46"/>
          <w:szCs w:val="46"/>
          <w:rtl w:val="0"/>
        </w:rPr>
        <w:t xml:space="preserve">Proje 1. E-ticaret Hunisi</w:t>
      </w:r>
    </w:p>
    <w:p w:rsidR="00000000" w:rsidDel="00000000" w:rsidP="00000000" w:rsidRDefault="00000000" w:rsidRPr="00000000" w14:paraId="00000002">
      <w:pPr>
        <w:pStyle w:val="Heading3"/>
        <w:keepNext w:val="0"/>
        <w:keepLines w:val="0"/>
        <w:spacing w:before="280" w:lineRule="auto"/>
        <w:jc w:val="both"/>
        <w:rPr>
          <w:rFonts w:ascii="Verdana" w:cs="Verdana" w:eastAsia="Verdana" w:hAnsi="Verdana"/>
          <w:b w:val="1"/>
          <w:bCs w:val="1"/>
          <w:color w:val="000000"/>
          <w:sz w:val="26"/>
          <w:szCs w:val="26"/>
        </w:rPr>
      </w:pPr>
      <w:bookmarkStart w:colFirst="0" w:colLast="0" w:name="_if44qtwi038k" w:id="1"/>
      <w:bookmarkEnd w:id="1"/>
      <w:r w:rsidDel="00000000" w:rsidR="00000000" w:rsidRPr="00000000">
        <w:rPr>
          <w:rFonts w:ascii="Verdana" w:cs="Verdana" w:eastAsia="Verdana" w:hAnsi="Verdana"/>
          <w:b w:val="1"/>
          <w:bCs w:val="1"/>
          <w:color w:val="000000"/>
          <w:sz w:val="26"/>
          <w:szCs w:val="26"/>
          <w:rtl w:val="0"/>
        </w:rPr>
        <w:t xml:space="preserve">Teknik Görev</w:t>
      </w:r>
    </w:p>
    <w:p w:rsidR="00000000" w:rsidDel="00000000" w:rsidP="00000000" w:rsidRDefault="00000000" w:rsidRPr="00000000" w14:paraId="00000003">
      <w:pPr>
        <w:spacing w:after="240" w:befor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Pazarlama departmanındaki yöneticiler için,  çevrimiçi bir mağazadaki dönüşümleri analiz etmeye yönelik bir gösterge tablosu oluşturun. Bunun için veriler BigQuery'deki GA4 genel veri kümesinde bulunmaktadır.</w:t>
      </w:r>
    </w:p>
    <w:p w:rsidR="00000000" w:rsidDel="00000000" w:rsidP="00000000" w:rsidRDefault="00000000" w:rsidRPr="00000000" w14:paraId="00000004">
      <w:pPr>
        <w:spacing w:after="240" w:befor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Aşağıdakileri yapmak için interaktif gösterge tablosunda çevrimiçi mağazanın dönüşümleri hakkındaki bilgilerin görüntülenmesi gerekmektedir:</w:t>
      </w:r>
    </w:p>
    <w:p w:rsidR="00000000" w:rsidDel="00000000" w:rsidP="00000000" w:rsidRDefault="00000000" w:rsidRPr="00000000" w14:paraId="00000005">
      <w:pPr>
        <w:numPr>
          <w:ilvl w:val="0"/>
          <w:numId w:val="5"/>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Dashboard kullanıcıları mağazanın ana göstergelerini ve dönüşümlerini (genel olarak ve önemli dilimler halinde) hızlı bir şekilde görebiliyordur.</w:t>
      </w:r>
    </w:p>
    <w:p w:rsidR="00000000" w:rsidDel="00000000" w:rsidP="00000000" w:rsidRDefault="00000000" w:rsidRPr="00000000" w14:paraId="00000006">
      <w:pPr>
        <w:numPr>
          <w:ilvl w:val="0"/>
          <w:numId w:val="5"/>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Kullanıcılar dönüşümleri bağımsız olarak araştırabilir ve dönüşümlerin ziyaretçi gruplarına ve trafik kaynaklarına göre nasıl değiştiğini belirleyebilir.</w:t>
      </w:r>
      <w:r w:rsidDel="00000000" w:rsidR="00000000" w:rsidRPr="00000000">
        <w:rPr>
          <w:rtl w:val="0"/>
        </w:rPr>
      </w:r>
    </w:p>
    <w:p w:rsidR="00000000" w:rsidDel="00000000" w:rsidP="00000000" w:rsidRDefault="00000000" w:rsidRPr="00000000" w14:paraId="00000007">
      <w:pPr>
        <w:spacing w:after="240" w:before="24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Gösterge tablosunun ana unsurları şunlar olmalıdır:</w:t>
      </w:r>
    </w:p>
    <w:p w:rsidR="00000000" w:rsidDel="00000000" w:rsidP="00000000" w:rsidRDefault="00000000" w:rsidRPr="00000000" w14:paraId="00000008">
      <w:pPr>
        <w:numPr>
          <w:ilvl w:val="0"/>
          <w:numId w:val="6"/>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Ziyaret, sipariş ve satış metrikleri;</w:t>
      </w:r>
      <w:r w:rsidDel="00000000" w:rsidR="00000000" w:rsidRPr="00000000">
        <w:rPr>
          <w:rtl w:val="0"/>
        </w:rPr>
      </w:r>
    </w:p>
    <w:p w:rsidR="00000000" w:rsidDel="00000000" w:rsidP="00000000" w:rsidRDefault="00000000" w:rsidRPr="00000000" w14:paraId="00000009">
      <w:pPr>
        <w:numPr>
          <w:ilvl w:val="0"/>
          <w:numId w:val="6"/>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Mağaza ziyaretinden satın almaya kadar görselleştirilmiş huni</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0A">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Kullanıcı, göstergelerin görüntülendiği bölümleri hızlı bir şekilde değiştirme yeteneğine sahiptir. İnteraktif grafiklerde hangi bölümlerin görüntüleneceğine ve filtrelere hangilerinin konulacağına siz karar verirsiniz. Ancak gösterge tablosu en az beş grafik içermelidir. Ayrıca, gösterge tablosunda </w:t>
      </w:r>
      <w:r w:rsidDel="00000000" w:rsidR="00000000" w:rsidRPr="00000000">
        <w:rPr>
          <w:rFonts w:ascii="Verdana" w:cs="Verdana" w:eastAsia="Verdana" w:hAnsi="Verdana"/>
          <w:b w:val="1"/>
          <w:bCs w:val="1"/>
          <w:sz w:val="24"/>
          <w:szCs w:val="24"/>
          <w:rtl w:val="0"/>
        </w:rPr>
        <w:t xml:space="preserve">seans başlangıç zamanı filtresi</w:t>
      </w:r>
      <w:r w:rsidDel="00000000" w:rsidR="00000000" w:rsidRPr="00000000">
        <w:rPr>
          <w:rFonts w:ascii="Verdana" w:cs="Verdana" w:eastAsia="Verdana" w:hAnsi="Verdana"/>
          <w:sz w:val="24"/>
          <w:szCs w:val="24"/>
          <w:rtl w:val="0"/>
        </w:rPr>
        <w:t xml:space="preserve"> bulunmalıdır.</w:t>
      </w:r>
      <w:r w:rsidDel="00000000" w:rsidR="00000000" w:rsidRPr="00000000">
        <w:rPr>
          <w:rtl w:val="0"/>
        </w:rPr>
      </w:r>
    </w:p>
    <w:p w:rsidR="00000000" w:rsidDel="00000000" w:rsidP="00000000" w:rsidRDefault="00000000" w:rsidRPr="00000000" w14:paraId="0000000B">
      <w:pPr>
        <w:spacing w:after="240" w:before="24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Rapordaki metriklere uygulayabileceğimiz bölümler:</w:t>
      </w:r>
    </w:p>
    <w:p w:rsidR="00000000" w:rsidDel="00000000" w:rsidP="00000000" w:rsidRDefault="00000000" w:rsidRPr="00000000" w14:paraId="0000000C">
      <w:pPr>
        <w:numPr>
          <w:ilvl w:val="0"/>
          <w:numId w:val="3"/>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Oturum açılış sayfası;</w:t>
      </w:r>
    </w:p>
    <w:p w:rsidR="00000000" w:rsidDel="00000000" w:rsidP="00000000" w:rsidRDefault="00000000" w:rsidRPr="00000000" w14:paraId="0000000D">
      <w:pPr>
        <w:numPr>
          <w:ilvl w:val="0"/>
          <w:numId w:val="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Kullanıcının siteye ulaştığı kaynak, mecra ve kampanya;</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Kullanıcı cihaz kategorisi;</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Kullanıcının cihazının dili;</w:t>
      </w:r>
    </w:p>
    <w:p w:rsidR="00000000" w:rsidDel="00000000" w:rsidP="00000000" w:rsidRDefault="00000000" w:rsidRPr="00000000" w14:paraId="00000010">
      <w:pPr>
        <w:numPr>
          <w:ilvl w:val="0"/>
          <w:numId w:val="3"/>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Kullanıcının cihazının işletim sistemi.</w:t>
      </w:r>
      <w:r w:rsidDel="00000000" w:rsidR="00000000" w:rsidRPr="00000000">
        <w:rPr>
          <w:rtl w:val="0"/>
        </w:rPr>
      </w:r>
    </w:p>
    <w:p w:rsidR="00000000" w:rsidDel="00000000" w:rsidP="00000000" w:rsidRDefault="00000000" w:rsidRPr="00000000" w14:paraId="00000011">
      <w:pPr>
        <w:spacing w:after="240" w:before="240" w:lineRule="auto"/>
        <w:ind w:left="600" w:right="600" w:firstLine="0"/>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Önemli </w:t>
      </w:r>
      <w:r w:rsidDel="00000000" w:rsidR="00000000" w:rsidRPr="00000000">
        <w:rPr>
          <w:rFonts w:ascii="Verdana" w:cs="Verdana" w:eastAsia="Verdana" w:hAnsi="Verdana"/>
          <w:sz w:val="24"/>
          <w:szCs w:val="24"/>
          <w:rtl w:val="0"/>
        </w:rPr>
        <w:t xml:space="preserve">Lütfen listelenen bölümlerin çoğunun oturum özellikleri olduğunu unutmayın.</w:t>
      </w:r>
    </w:p>
    <w:p w:rsidR="00000000" w:rsidDel="00000000" w:rsidP="00000000" w:rsidRDefault="00000000" w:rsidRPr="00000000" w14:paraId="00000012">
      <w:pPr>
        <w:spacing w:after="240" w:before="24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Huninin ele almamız gereken adımları:</w:t>
      </w:r>
    </w:p>
    <w:p w:rsidR="00000000" w:rsidDel="00000000" w:rsidP="00000000" w:rsidRDefault="00000000" w:rsidRPr="00000000" w14:paraId="00000013">
      <w:pPr>
        <w:numPr>
          <w:ilvl w:val="0"/>
          <w:numId w:val="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Sitede oturum başlangıcı</w:t>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Ürün incelemesi</w:t>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Sepete ürün ekleme</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Sipariş vermeye başlama</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Gönderi bilgilerini ekleme</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Ödeme bilgilerini ekleme</w:t>
      </w:r>
    </w:p>
    <w:p w:rsidR="00000000" w:rsidDel="00000000" w:rsidP="00000000" w:rsidRDefault="00000000" w:rsidRPr="00000000" w14:paraId="00000019">
      <w:pPr>
        <w:numPr>
          <w:ilvl w:val="0"/>
          <w:numId w:val="4"/>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Satın alma</w:t>
      </w:r>
      <w:r w:rsidDel="00000000" w:rsidR="00000000" w:rsidRPr="00000000">
        <w:rPr>
          <w:rtl w:val="0"/>
        </w:rPr>
      </w:r>
    </w:p>
    <w:p w:rsidR="00000000" w:rsidDel="00000000" w:rsidP="00000000" w:rsidRDefault="00000000" w:rsidRPr="00000000" w14:paraId="0000001A">
      <w:pPr>
        <w:spacing w:after="240" w:before="240" w:lineRule="auto"/>
        <w:ind w:left="600" w:right="600" w:firstLine="0"/>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Önemli</w:t>
      </w:r>
      <w:r w:rsidDel="00000000" w:rsidR="00000000" w:rsidRPr="00000000">
        <w:rPr>
          <w:rFonts w:ascii="Verdana" w:cs="Verdana" w:eastAsia="Verdana" w:hAnsi="Verdana"/>
          <w:sz w:val="24"/>
          <w:szCs w:val="24"/>
          <w:rtl w:val="0"/>
        </w:rPr>
        <w:t xml:space="preserve"> </w:t>
        <w:br w:type="textWrapping"/>
        <w:t xml:space="preserve">Görselleştirme için Looker Studio veya Tableau kullanmanızı öneririz. Gösterge tablosunun yapısını ve tasarımını bağımsız olarak siz belirlersiniz. Ancak, 3. modüldeki "Görselleştirme ve gösterge tabloları oluşturma ilkeleri" konusunda ele alınan ilkelerin rehberliğinde hareket etmenizi öneririz.</w:t>
      </w:r>
    </w:p>
    <w:p w:rsidR="00000000" w:rsidDel="00000000" w:rsidP="00000000" w:rsidRDefault="00000000" w:rsidRPr="00000000" w14:paraId="0000001B">
      <w:pPr>
        <w:pStyle w:val="Heading3"/>
        <w:keepNext w:val="0"/>
        <w:keepLines w:val="0"/>
        <w:spacing w:before="280" w:lineRule="auto"/>
        <w:jc w:val="both"/>
        <w:rPr>
          <w:rFonts w:ascii="Verdana" w:cs="Verdana" w:eastAsia="Verdana" w:hAnsi="Verdana"/>
          <w:b w:val="1"/>
          <w:bCs w:val="1"/>
          <w:color w:val="000000"/>
          <w:sz w:val="26"/>
          <w:szCs w:val="26"/>
        </w:rPr>
      </w:pPr>
      <w:bookmarkStart w:colFirst="0" w:colLast="0" w:name="_ifqoce8v2bn2" w:id="2"/>
      <w:bookmarkEnd w:id="2"/>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jc w:val="both"/>
        <w:rPr>
          <w:rFonts w:ascii="Verdana" w:cs="Verdana" w:eastAsia="Verdana" w:hAnsi="Verdana"/>
          <w:b w:val="1"/>
          <w:bCs w:val="1"/>
          <w:color w:val="000000"/>
          <w:sz w:val="26"/>
          <w:szCs w:val="26"/>
        </w:rPr>
      </w:pPr>
      <w:bookmarkStart w:colFirst="0" w:colLast="0" w:name="_9fe6wwpv5i3g" w:id="3"/>
      <w:bookmarkEnd w:id="3"/>
      <w:r w:rsidDel="00000000" w:rsidR="00000000" w:rsidRPr="00000000">
        <w:rPr>
          <w:rFonts w:ascii="Verdana" w:cs="Verdana" w:eastAsia="Verdana" w:hAnsi="Verdana"/>
          <w:b w:val="1"/>
          <w:bCs w:val="1"/>
          <w:color w:val="000000"/>
          <w:sz w:val="26"/>
          <w:szCs w:val="26"/>
          <w:rtl w:val="0"/>
        </w:rPr>
        <w:t xml:space="preserve">Proje 1 teslim formatı </w:t>
      </w:r>
    </w:p>
    <w:p w:rsidR="00000000" w:rsidDel="00000000" w:rsidP="00000000" w:rsidRDefault="00000000" w:rsidRPr="00000000" w14:paraId="0000001D">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Tamamlanan görev iki bölümden oluşmalıdır:</w:t>
      </w:r>
      <w:r w:rsidDel="00000000" w:rsidR="00000000" w:rsidRPr="00000000">
        <w:rPr>
          <w:rtl w:val="0"/>
        </w:rPr>
      </w:r>
    </w:p>
    <w:p w:rsidR="00000000" w:rsidDel="00000000" w:rsidP="00000000" w:rsidRDefault="00000000" w:rsidRPr="00000000" w14:paraId="0000001E">
      <w:pPr>
        <w:numPr>
          <w:ilvl w:val="0"/>
          <w:numId w:val="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BigQuery'deki her sorguya bir bağlantı. </w:t>
      </w:r>
      <w:r w:rsidDel="00000000" w:rsidR="00000000" w:rsidRPr="00000000">
        <w:rPr>
          <w:rFonts w:ascii="Verdana" w:cs="Verdana" w:eastAsia="Verdana" w:hAnsi="Verdana"/>
          <w:sz w:val="24"/>
          <w:szCs w:val="24"/>
          <w:rtl w:val="0"/>
        </w:rPr>
        <w:t xml:space="preserve">BigQuery'deki sorguları herkese açık olacak şekilde kaydedin (İnternet'teki herkes tarafından kullanılabilir olmalıdır). Bundan sonra, her sorgu için bağlantıyı kopyalayın ve metin alanına yapıştırın.</w:t>
      </w:r>
    </w:p>
    <w:p w:rsidR="00000000" w:rsidDel="00000000" w:rsidP="00000000" w:rsidRDefault="00000000" w:rsidRPr="00000000" w14:paraId="0000001F">
      <w:pPr>
        <w:numPr>
          <w:ilvl w:val="0"/>
          <w:numId w:val="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Looker Studio veya Tableau Public'te gösterge tablosuna bağlantı. </w:t>
      </w:r>
      <w:r w:rsidDel="00000000" w:rsidR="00000000" w:rsidRPr="00000000">
        <w:rPr>
          <w:rFonts w:ascii="Verdana" w:cs="Verdana" w:eastAsia="Verdana" w:hAnsi="Verdana"/>
          <w:sz w:val="24"/>
          <w:szCs w:val="24"/>
          <w:rtl w:val="0"/>
        </w:rPr>
        <w:t xml:space="preserve">Looker Studio kullanıyorsanız, rapor bağlantısını herkesin erişimini açın. Raporun bağlantısı metin alanına yapıştırılmalıdır.</w:t>
      </w:r>
    </w:p>
    <w:p w:rsidR="00000000" w:rsidDel="00000000" w:rsidP="00000000" w:rsidRDefault="00000000" w:rsidRPr="00000000" w14:paraId="00000020">
      <w:pPr>
        <w:spacing w:after="240" w:befor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both"/>
        <w:rPr>
          <w:rFonts w:ascii="Verdana" w:cs="Verdana" w:eastAsia="Verdana" w:hAnsi="Verdana"/>
          <w:b w:val="1"/>
          <w:bCs w:val="1"/>
          <w:color w:val="000000"/>
          <w:sz w:val="26"/>
          <w:szCs w:val="26"/>
        </w:rPr>
      </w:pPr>
      <w:bookmarkStart w:colFirst="0" w:colLast="0" w:name="_rmc8sdtugaeo" w:id="4"/>
      <w:bookmarkEnd w:id="4"/>
      <w:r w:rsidDel="00000000" w:rsidR="00000000" w:rsidRPr="00000000">
        <w:rPr>
          <w:rFonts w:ascii="Verdana" w:cs="Verdana" w:eastAsia="Verdana" w:hAnsi="Verdana"/>
          <w:b w:val="1"/>
          <w:bCs w:val="1"/>
          <w:color w:val="000000"/>
          <w:sz w:val="26"/>
          <w:szCs w:val="26"/>
          <w:rtl w:val="0"/>
        </w:rPr>
        <w:t xml:space="preserve">Proje 1’in kabulü için teknik kriterler</w:t>
      </w:r>
    </w:p>
    <w:p w:rsidR="00000000" w:rsidDel="00000000" w:rsidP="00000000" w:rsidRDefault="00000000" w:rsidRPr="00000000" w14:paraId="00000022">
      <w:pPr>
        <w:numPr>
          <w:ilvl w:val="0"/>
          <w:numId w:val="1"/>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Looker Studio, Tableau Public veya Power BI'da bir gösterge tablosu oluşturulmuştur.</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Kontrol paneli tüm kullanıcılar tarafından çevrimiçi olarak kullanılabilir.</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tablosu, BigQuery'deki genel </w:t>
      </w:r>
      <w:hyperlink r:id="rId6">
        <w:r w:rsidDel="00000000" w:rsidR="00000000" w:rsidRPr="00000000">
          <w:rPr>
            <w:rFonts w:ascii="Verdana" w:cs="Verdana" w:eastAsia="Verdana" w:hAnsi="Verdana"/>
            <w:color w:val="1155cc"/>
            <w:sz w:val="24"/>
            <w:szCs w:val="24"/>
            <w:u w:val="single"/>
            <w:rtl w:val="0"/>
          </w:rPr>
          <w:t xml:space="preserve">GA4 veri kümesi</w:t>
        </w:r>
      </w:hyperlink>
      <w:r w:rsidDel="00000000" w:rsidR="00000000" w:rsidRPr="00000000">
        <w:rPr>
          <w:rFonts w:ascii="Verdana" w:cs="Verdana" w:eastAsia="Verdana" w:hAnsi="Verdana"/>
          <w:sz w:val="24"/>
          <w:szCs w:val="24"/>
          <w:rtl w:val="0"/>
        </w:rPr>
        <w:t xml:space="preserve">nden SQL kullanılarak dönüştürülmüş verileri içerir.</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paneli ziyaret, sipariş ve satış ölçümlerini içerir.</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tablosu, mağaza ziyaretinden satın almaya kadar görselleştirilmiş bir huni içerir.</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Huni aşağıdaki adımları içerir:</w:t>
      </w:r>
      <w:r w:rsidDel="00000000" w:rsidR="00000000" w:rsidRPr="00000000">
        <w:rPr>
          <w:rtl w:val="0"/>
        </w:rPr>
      </w:r>
    </w:p>
    <w:p w:rsidR="00000000" w:rsidDel="00000000" w:rsidP="00000000" w:rsidRDefault="00000000" w:rsidRPr="00000000" w14:paraId="00000028">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Web sitesinde bir oturumun başlangıcı;</w:t>
      </w:r>
    </w:p>
    <w:p w:rsidR="00000000" w:rsidDel="00000000" w:rsidP="00000000" w:rsidRDefault="00000000" w:rsidRPr="00000000" w14:paraId="00000029">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Ürün incelemesi;</w:t>
      </w:r>
    </w:p>
    <w:p w:rsidR="00000000" w:rsidDel="00000000" w:rsidP="00000000" w:rsidRDefault="00000000" w:rsidRPr="00000000" w14:paraId="0000002A">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Ürünü sepete ekleme;</w:t>
      </w:r>
    </w:p>
    <w:p w:rsidR="00000000" w:rsidDel="00000000" w:rsidP="00000000" w:rsidRDefault="00000000" w:rsidRPr="00000000" w14:paraId="0000002B">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Sipariş vermeye başlama;</w:t>
      </w:r>
    </w:p>
    <w:p w:rsidR="00000000" w:rsidDel="00000000" w:rsidP="00000000" w:rsidRDefault="00000000" w:rsidRPr="00000000" w14:paraId="0000002C">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Teslimat bilgilerini ekleme;</w:t>
      </w:r>
    </w:p>
    <w:p w:rsidR="00000000" w:rsidDel="00000000" w:rsidP="00000000" w:rsidRDefault="00000000" w:rsidRPr="00000000" w14:paraId="0000002D">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Ödeme bilgilerini ekleme,</w:t>
      </w:r>
    </w:p>
    <w:p w:rsidR="00000000" w:rsidDel="00000000" w:rsidP="00000000" w:rsidRDefault="00000000" w:rsidRPr="00000000" w14:paraId="0000002E">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Satın alma.</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tablosu bir oturum başlangıç zamanı filtresi içerir.</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tablosu kullanıcıları verileri (filtreler veya etkileşimli grafikler kullanarak) aşağıdaki kriterlere göre filtreleyebilir:</w:t>
      </w:r>
    </w:p>
    <w:p w:rsidR="00000000" w:rsidDel="00000000" w:rsidP="00000000" w:rsidRDefault="00000000" w:rsidRPr="00000000" w14:paraId="00000031">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Oturum açılış sayfası;</w:t>
      </w:r>
    </w:p>
    <w:p w:rsidR="00000000" w:rsidDel="00000000" w:rsidP="00000000" w:rsidRDefault="00000000" w:rsidRPr="00000000" w14:paraId="00000032">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Kullanıcının siteye ulaştığı kaynak, mecra ve kampanya;</w:t>
      </w:r>
    </w:p>
    <w:p w:rsidR="00000000" w:rsidDel="00000000" w:rsidP="00000000" w:rsidRDefault="00000000" w:rsidRPr="00000000" w14:paraId="00000033">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Kullanıcı cihaz kategorisi;</w:t>
      </w:r>
    </w:p>
    <w:p w:rsidR="00000000" w:rsidDel="00000000" w:rsidP="00000000" w:rsidRDefault="00000000" w:rsidRPr="00000000" w14:paraId="00000034">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Kullanıcının cihazının dili;</w:t>
      </w:r>
    </w:p>
    <w:p w:rsidR="00000000" w:rsidDel="00000000" w:rsidP="00000000" w:rsidRDefault="00000000" w:rsidRPr="00000000" w14:paraId="00000035">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Kullanıcının cihazının işletim sistemi.</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tablosu en az beş grafik içerir.</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tablosunun görsel tasarımı, 3. modüldeki "Görselleştirme ve gösterge tablosu oluşturma ilkeleri" başlıklı 6. konu için verilen ödevde açıklanan ilkelere uygundur:</w:t>
      </w:r>
    </w:p>
    <w:p w:rsidR="00000000" w:rsidDel="00000000" w:rsidP="00000000" w:rsidRDefault="00000000" w:rsidRPr="00000000" w14:paraId="00000038">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saniye prensibi;</w:t>
      </w:r>
    </w:p>
    <w:p w:rsidR="00000000" w:rsidDel="00000000" w:rsidP="00000000" w:rsidRDefault="00000000" w:rsidRPr="00000000" w14:paraId="00000039">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Önemli bilgilerin yeri;</w:t>
      </w:r>
    </w:p>
    <w:p w:rsidR="00000000" w:rsidDel="00000000" w:rsidP="00000000" w:rsidRDefault="00000000" w:rsidRPr="00000000" w14:paraId="0000003A">
      <w:pPr>
        <w:numPr>
          <w:ilvl w:val="1"/>
          <w:numId w:val="1"/>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Metriklerin ve imzaların gösterimi;</w:t>
      </w:r>
    </w:p>
    <w:p w:rsidR="00000000" w:rsidDel="00000000" w:rsidP="00000000" w:rsidRDefault="00000000" w:rsidRPr="00000000" w14:paraId="0000003B">
      <w:pPr>
        <w:numPr>
          <w:ilvl w:val="1"/>
          <w:numId w:val="1"/>
        </w:numPr>
        <w:spacing w:after="24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Bir renk şeması kullanma.</w:t>
      </w:r>
    </w:p>
    <w:p w:rsidR="00000000" w:rsidDel="00000000" w:rsidP="00000000" w:rsidRDefault="00000000" w:rsidRPr="00000000" w14:paraId="0000003C">
      <w:pPr>
        <w:spacing w:after="240" w:befor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D">
      <w:pPr>
        <w:spacing w:line="276" w:lineRule="auto"/>
        <w:jc w:val="both"/>
        <w:rPr>
          <w:rFonts w:ascii="Verdana" w:cs="Verdana" w:eastAsia="Verdana" w:hAnsi="Verdana"/>
          <w:sz w:val="24"/>
          <w:szCs w:val="24"/>
        </w:rPr>
      </w:pPr>
      <w:r w:rsidDel="00000000" w:rsidR="00000000" w:rsidRPr="00000000">
        <w:rPr>
          <w:rtl w:val="0"/>
        </w:rPr>
      </w:r>
    </w:p>
    <w:sectPr>
      <w:pgSz w:h="16834" w:w="11909" w:orient="portrait"/>
      <w:pgMar w:bottom="1090.0393700787413" w:top="1440" w:left="1440"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nsole.cloud.google.com/bigquery?p=bigquery-public-data&amp;d=ga4_obfuscated_sample_ecommerce&amp;t=events_20210131&amp;page=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