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056" w:type="dxa"/>
        <w:tblInd w:w="-1085" w:type="dxa"/>
        <w:tblLook w:val="04A0" w:firstRow="1" w:lastRow="0" w:firstColumn="1" w:lastColumn="0" w:noHBand="0" w:noVBand="1"/>
      </w:tblPr>
      <w:tblGrid>
        <w:gridCol w:w="902"/>
        <w:gridCol w:w="1393"/>
        <w:gridCol w:w="1718"/>
        <w:gridCol w:w="1548"/>
        <w:gridCol w:w="2684"/>
        <w:gridCol w:w="1427"/>
        <w:gridCol w:w="1384"/>
      </w:tblGrid>
      <w:tr w:rsidR="00676507" w14:paraId="4A38C2E2" w14:textId="77777777" w:rsidTr="00676507">
        <w:tc>
          <w:tcPr>
            <w:tcW w:w="921" w:type="dxa"/>
          </w:tcPr>
          <w:p w14:paraId="7ECCDD9C" w14:textId="222404E7" w:rsidR="00676507" w:rsidRPr="00676507" w:rsidRDefault="00676507">
            <w:r>
              <w:t>Номер</w:t>
            </w:r>
          </w:p>
        </w:tc>
        <w:tc>
          <w:tcPr>
            <w:tcW w:w="1393" w:type="dxa"/>
          </w:tcPr>
          <w:p w14:paraId="2C1C05D0" w14:textId="7F2EDEB8" w:rsidR="00676507" w:rsidRDefault="00676507">
            <w:r>
              <w:t>Критичность</w:t>
            </w:r>
          </w:p>
        </w:tc>
        <w:tc>
          <w:tcPr>
            <w:tcW w:w="1756" w:type="dxa"/>
          </w:tcPr>
          <w:p w14:paraId="38AEFFC5" w14:textId="1AB4FB5E" w:rsidR="00676507" w:rsidRDefault="00676507">
            <w:r>
              <w:t>Описание</w:t>
            </w:r>
          </w:p>
        </w:tc>
        <w:tc>
          <w:tcPr>
            <w:tcW w:w="1451" w:type="dxa"/>
          </w:tcPr>
          <w:p w14:paraId="2C96E915" w14:textId="142CF910" w:rsidR="00676507" w:rsidRDefault="00676507">
            <w:r>
              <w:t>Предусловия</w:t>
            </w:r>
          </w:p>
        </w:tc>
        <w:tc>
          <w:tcPr>
            <w:tcW w:w="2939" w:type="dxa"/>
          </w:tcPr>
          <w:p w14:paraId="34788D2B" w14:textId="46343795" w:rsidR="00676507" w:rsidRDefault="00676507">
            <w:r>
              <w:t>Шаги воспроизведения</w:t>
            </w:r>
          </w:p>
        </w:tc>
        <w:tc>
          <w:tcPr>
            <w:tcW w:w="1212" w:type="dxa"/>
          </w:tcPr>
          <w:p w14:paraId="0FCC697D" w14:textId="1C4A173B" w:rsidR="00676507" w:rsidRDefault="00676507">
            <w:r>
              <w:t>Фактический результат</w:t>
            </w:r>
          </w:p>
        </w:tc>
        <w:tc>
          <w:tcPr>
            <w:tcW w:w="1384" w:type="dxa"/>
          </w:tcPr>
          <w:p w14:paraId="2FF7A319" w14:textId="14B7E8BA" w:rsidR="00676507" w:rsidRDefault="00676507">
            <w:r>
              <w:t>Ожидаемый результат</w:t>
            </w:r>
          </w:p>
        </w:tc>
      </w:tr>
      <w:tr w:rsidR="00676507" w14:paraId="051CCBA0" w14:textId="77777777" w:rsidTr="00676507">
        <w:tc>
          <w:tcPr>
            <w:tcW w:w="921" w:type="dxa"/>
          </w:tcPr>
          <w:p w14:paraId="1E4073CF" w14:textId="5ADCC611" w:rsidR="00676507" w:rsidRPr="00D83977" w:rsidRDefault="00676507">
            <w:r>
              <w:t>1</w:t>
            </w:r>
          </w:p>
        </w:tc>
        <w:tc>
          <w:tcPr>
            <w:tcW w:w="1393" w:type="dxa"/>
          </w:tcPr>
          <w:p w14:paraId="0E21AF42" w14:textId="1EEB991D" w:rsidR="00676507" w:rsidRPr="00676507" w:rsidRDefault="0067650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756" w:type="dxa"/>
          </w:tcPr>
          <w:p w14:paraId="7E9938E8" w14:textId="53362FF4" w:rsidR="00676507" w:rsidRDefault="00676507">
            <w:r w:rsidRPr="00D83977">
              <w:t>[MedXView 4.1.1.</w:t>
            </w:r>
            <w:r w:rsidR="006823E0" w:rsidRPr="006823E0">
              <w:t>4</w:t>
            </w:r>
            <w:r w:rsidRPr="00D83977">
              <w:t>]</w:t>
            </w:r>
            <w:r>
              <w:t xml:space="preserve"> Крашится ПО при переходе между шагами просмотра после определенной настройки шагов просмотра с двумя экранами</w:t>
            </w:r>
          </w:p>
        </w:tc>
        <w:tc>
          <w:tcPr>
            <w:tcW w:w="1451" w:type="dxa"/>
          </w:tcPr>
          <w:p w14:paraId="57291032" w14:textId="6CA79140" w:rsidR="00676507" w:rsidRDefault="00676507">
            <w:r>
              <w:t>Подключен сервер. Открыто ПО</w:t>
            </w:r>
          </w:p>
        </w:tc>
        <w:tc>
          <w:tcPr>
            <w:tcW w:w="2939" w:type="dxa"/>
          </w:tcPr>
          <w:p w14:paraId="0C8499E3" w14:textId="77777777" w:rsidR="00676507" w:rsidRDefault="00676507">
            <w:r>
              <w:t>1. Установить 2 монитора в общих настройках</w:t>
            </w:r>
          </w:p>
          <w:p w14:paraId="3E0ABD0D" w14:textId="77777777" w:rsidR="00676507" w:rsidRDefault="00676507">
            <w:r>
              <w:t>2. Открыть конфигурацию шагов просмотра</w:t>
            </w:r>
          </w:p>
          <w:p w14:paraId="627F6BE9" w14:textId="77777777" w:rsidR="00676507" w:rsidRDefault="00676507">
            <w:r>
              <w:t>3. Добавить 2 шага</w:t>
            </w:r>
          </w:p>
          <w:p w14:paraId="3D3C6155" w14:textId="77777777" w:rsidR="00676507" w:rsidRDefault="00676507">
            <w:r>
              <w:t>4. В первом шаге сделать неактивным доп монитор</w:t>
            </w:r>
          </w:p>
          <w:p w14:paraId="36624B06" w14:textId="77777777" w:rsidR="00676507" w:rsidRDefault="00676507">
            <w:r>
              <w:t>5. Во втором шаге сделать неактивным основной монитор</w:t>
            </w:r>
          </w:p>
          <w:p w14:paraId="42E58370" w14:textId="58EC31F8" w:rsidR="00676507" w:rsidRPr="006823E0" w:rsidRDefault="00676507">
            <w:r>
              <w:t xml:space="preserve">6. Нажать </w:t>
            </w:r>
            <w:r w:rsidRPr="006823E0">
              <w:t>[</w:t>
            </w:r>
            <w:r>
              <w:t>Сохранить</w:t>
            </w:r>
            <w:r w:rsidRPr="006823E0">
              <w:t>]</w:t>
            </w:r>
          </w:p>
          <w:p w14:paraId="7845D9EC" w14:textId="7EFAAFA1" w:rsidR="00676507" w:rsidRPr="00676507" w:rsidRDefault="00676507">
            <w:r>
              <w:t>7. Установить 1 монитор в общих настройках</w:t>
            </w:r>
          </w:p>
          <w:p w14:paraId="3C8ED22A" w14:textId="4F5976D8" w:rsidR="00676507" w:rsidRDefault="00676507">
            <w:r>
              <w:t>8. Открыть исследование</w:t>
            </w:r>
          </w:p>
          <w:p w14:paraId="792F2FDD" w14:textId="13D5AA83" w:rsidR="00676507" w:rsidRPr="00D83977" w:rsidRDefault="00676507">
            <w:r>
              <w:t>9. Включить шаги просмотра, нажать</w:t>
            </w:r>
            <w:r w:rsidRPr="00D83977">
              <w:t xml:space="preserve"> [</w:t>
            </w:r>
            <w:r>
              <w:t>Следующий шаг</w:t>
            </w:r>
            <w:r w:rsidRPr="00D83977">
              <w:t>]</w:t>
            </w:r>
          </w:p>
          <w:p w14:paraId="5D5F2800" w14:textId="23A66263" w:rsidR="00676507" w:rsidRPr="00D83977" w:rsidRDefault="00676507">
            <w:r>
              <w:t xml:space="preserve">10. Нажать </w:t>
            </w:r>
            <w:r w:rsidRPr="00D83977">
              <w:t>[</w:t>
            </w:r>
            <w:r>
              <w:t>Предыдущий шаг</w:t>
            </w:r>
            <w:r w:rsidRPr="00D83977">
              <w:t>]</w:t>
            </w:r>
          </w:p>
        </w:tc>
        <w:tc>
          <w:tcPr>
            <w:tcW w:w="1212" w:type="dxa"/>
          </w:tcPr>
          <w:p w14:paraId="268E8009" w14:textId="152B36AD" w:rsidR="00676507" w:rsidRDefault="00676507">
            <w:r>
              <w:t>Крашится ПО</w:t>
            </w:r>
          </w:p>
        </w:tc>
        <w:tc>
          <w:tcPr>
            <w:tcW w:w="1384" w:type="dxa"/>
          </w:tcPr>
          <w:p w14:paraId="43D2B2A9" w14:textId="258183FA" w:rsidR="00676507" w:rsidRDefault="00676507">
            <w:r>
              <w:t>ПО не должно закрываться</w:t>
            </w:r>
          </w:p>
        </w:tc>
      </w:tr>
      <w:tr w:rsidR="006823E0" w14:paraId="51E4BE96" w14:textId="77777777" w:rsidTr="00676507">
        <w:tc>
          <w:tcPr>
            <w:tcW w:w="921" w:type="dxa"/>
          </w:tcPr>
          <w:p w14:paraId="5AEC3177" w14:textId="7EB63CE5" w:rsidR="006823E0" w:rsidRPr="006823E0" w:rsidRDefault="006823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</w:tcPr>
          <w:p w14:paraId="3232880F" w14:textId="7DE7D301" w:rsidR="006823E0" w:rsidRDefault="006823E0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756" w:type="dxa"/>
          </w:tcPr>
          <w:p w14:paraId="579A7B85" w14:textId="5796821E" w:rsidR="006823E0" w:rsidRPr="006823E0" w:rsidRDefault="006823E0">
            <w:r w:rsidRPr="00D83977">
              <w:t>[MedXView 4.1.1.</w:t>
            </w:r>
            <w:r w:rsidRPr="006823E0">
              <w:t>4</w:t>
            </w:r>
            <w:r w:rsidRPr="00D83977">
              <w:t>]</w:t>
            </w:r>
            <w:r w:rsidRPr="006823E0">
              <w:t xml:space="preserve"> </w:t>
            </w:r>
            <w:r>
              <w:t>Не работает кнопка печати на панели инструментов при нахождении в окне просмотра отчета</w:t>
            </w:r>
          </w:p>
        </w:tc>
        <w:tc>
          <w:tcPr>
            <w:tcW w:w="1451" w:type="dxa"/>
          </w:tcPr>
          <w:p w14:paraId="5C816F83" w14:textId="12B82712" w:rsidR="006823E0" w:rsidRPr="006823E0" w:rsidRDefault="006823E0">
            <w:r>
              <w:t xml:space="preserve">Открыто окно </w:t>
            </w:r>
            <w:r w:rsidRPr="006823E0">
              <w:t>‘</w:t>
            </w:r>
            <w:r>
              <w:t>Работа со снимками</w:t>
            </w:r>
            <w:r w:rsidRPr="006823E0">
              <w:t>’</w:t>
            </w:r>
            <w:r>
              <w:t>. В исследовании присутствует отчет</w:t>
            </w:r>
          </w:p>
        </w:tc>
        <w:tc>
          <w:tcPr>
            <w:tcW w:w="2939" w:type="dxa"/>
          </w:tcPr>
          <w:p w14:paraId="7CB46DF3" w14:textId="77777777" w:rsidR="006823E0" w:rsidRDefault="006823E0">
            <w:r>
              <w:t>1. Перетянуть отчет в окно просмотра</w:t>
            </w:r>
          </w:p>
          <w:p w14:paraId="6C9FD864" w14:textId="02E4EEE3" w:rsidR="006823E0" w:rsidRPr="006823E0" w:rsidRDefault="006823E0">
            <w:r>
              <w:t xml:space="preserve">2. Нажать </w:t>
            </w:r>
            <w:r w:rsidRPr="006823E0">
              <w:t>[</w:t>
            </w:r>
            <w:r>
              <w:t>Печать</w:t>
            </w:r>
            <w:r w:rsidRPr="006823E0">
              <w:t>]</w:t>
            </w:r>
            <w:r>
              <w:t xml:space="preserve"> -</w:t>
            </w:r>
            <w:r w:rsidRPr="006823E0">
              <w:t>&gt;</w:t>
            </w:r>
            <w:r>
              <w:t xml:space="preserve"> </w:t>
            </w:r>
            <w:r w:rsidRPr="006823E0">
              <w:t>[</w:t>
            </w:r>
            <w:r>
              <w:t>Офисная печать</w:t>
            </w:r>
            <w:r w:rsidRPr="006823E0">
              <w:t>]</w:t>
            </w:r>
            <w:r>
              <w:t xml:space="preserve"> на панели инструментов</w:t>
            </w:r>
          </w:p>
        </w:tc>
        <w:tc>
          <w:tcPr>
            <w:tcW w:w="1212" w:type="dxa"/>
          </w:tcPr>
          <w:p w14:paraId="4B3D726F" w14:textId="42789B01" w:rsidR="006823E0" w:rsidRDefault="006823E0">
            <w:r>
              <w:t>Окно печати не открывается</w:t>
            </w:r>
          </w:p>
        </w:tc>
        <w:tc>
          <w:tcPr>
            <w:tcW w:w="1384" w:type="dxa"/>
          </w:tcPr>
          <w:p w14:paraId="0F5BDAC7" w14:textId="1A9B97CB" w:rsidR="006823E0" w:rsidRPr="006823E0" w:rsidRDefault="006823E0">
            <w:pPr>
              <w:rPr>
                <w:lang w:val="en-US"/>
              </w:rPr>
            </w:pPr>
            <w:r>
              <w:t>Окно печати должно открыться</w:t>
            </w:r>
          </w:p>
        </w:tc>
      </w:tr>
    </w:tbl>
    <w:p w14:paraId="09AB672E" w14:textId="77777777" w:rsidR="00DE237E" w:rsidRDefault="00DE237E"/>
    <w:sectPr w:rsidR="00DE2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77"/>
    <w:rsid w:val="002C6FF4"/>
    <w:rsid w:val="00676507"/>
    <w:rsid w:val="006823E0"/>
    <w:rsid w:val="00D83977"/>
    <w:rsid w:val="00D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2AAA"/>
  <w15:chartTrackingRefBased/>
  <w15:docId w15:val="{D909C729-C363-40EF-89F1-BF8FA727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Екатерина Анатольевна</dc:creator>
  <cp:keywords/>
  <dc:description/>
  <cp:lastModifiedBy>Шевцова Екатерина Анатольевна</cp:lastModifiedBy>
  <cp:revision>3</cp:revision>
  <dcterms:created xsi:type="dcterms:W3CDTF">2025-04-24T10:38:00Z</dcterms:created>
  <dcterms:modified xsi:type="dcterms:W3CDTF">2025-04-25T13:03:00Z</dcterms:modified>
</cp:coreProperties>
</file>