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4" w:type="dxa"/>
        <w:tblInd w:w="108" w:type="dxa"/>
        <w:tblLook w:val="04A0" w:firstRow="1" w:lastRow="0" w:firstColumn="1" w:lastColumn="0" w:noHBand="0" w:noVBand="1"/>
      </w:tblPr>
      <w:tblGrid>
        <w:gridCol w:w="605"/>
        <w:gridCol w:w="312"/>
        <w:gridCol w:w="334"/>
        <w:gridCol w:w="167"/>
        <w:gridCol w:w="1523"/>
        <w:gridCol w:w="1052"/>
        <w:gridCol w:w="728"/>
        <w:gridCol w:w="666"/>
        <w:gridCol w:w="597"/>
        <w:gridCol w:w="539"/>
        <w:gridCol w:w="493"/>
        <w:gridCol w:w="3272"/>
        <w:gridCol w:w="286"/>
      </w:tblGrid>
      <w:tr w:rsidR="00457F24" w:rsidRPr="00457F24" w:rsidTr="00DA31AF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</w:t>
            </w:r>
            <w:proofErr w:type="gramStart"/>
            <w:r w:rsidRPr="00457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Утвержден</w:t>
            </w:r>
            <w:proofErr w:type="gramEnd"/>
            <w:r w:rsidRPr="00457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постановлением Правительства РФ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 20 сентября 2012 г. № 950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435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4"/>
                <w:szCs w:val="3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b/>
                <w:bCs/>
                <w:color w:val="000000"/>
                <w:sz w:val="34"/>
                <w:szCs w:val="34"/>
                <w:lang w:eastAsia="ru-RU"/>
              </w:rPr>
              <w:t>Протокол установления смерти человека</w:t>
            </w:r>
          </w:p>
        </w:tc>
      </w:tr>
      <w:tr w:rsidR="00457F24" w:rsidRPr="00457F24" w:rsidTr="00DA31AF">
        <w:trPr>
          <w:trHeight w:val="375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39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Я,</w:t>
            </w:r>
          </w:p>
        </w:tc>
        <w:tc>
          <w:tcPr>
            <w:tcW w:w="9683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DA31AF" w:rsidRDefault="00DA31AF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doctor.who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</w:tr>
      <w:tr w:rsidR="00457F24" w:rsidRPr="00457F24" w:rsidTr="00DA31AF">
        <w:trPr>
          <w:trHeight w:val="195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9683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(Ф.И.О.)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457F24" w:rsidRPr="00457F24" w:rsidTr="00DA31AF">
        <w:trPr>
          <w:trHeight w:val="39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57F24" w:rsidRPr="00457F24" w:rsidTr="00DA31AF">
        <w:trPr>
          <w:trHeight w:val="330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DA31AF" w:rsidRDefault="00DA31AF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doctor.appointment_name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  <w:tr w:rsidR="00457F24" w:rsidRPr="00457F24" w:rsidTr="00DA31AF">
        <w:trPr>
          <w:trHeight w:val="345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«Городская клиническая больница №67 им. Л. А. </w:t>
            </w:r>
            <w:proofErr w:type="spellStart"/>
            <w:r w:rsidRPr="0045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Ворохобова</w:t>
            </w:r>
            <w:proofErr w:type="spellEnd"/>
            <w:r w:rsidRPr="0045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ДЗ </w:t>
            </w:r>
            <w:proofErr w:type="spellStart"/>
            <w:r w:rsidRPr="0045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proofErr w:type="gramStart"/>
            <w:r w:rsidRPr="0045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.М</w:t>
            </w:r>
            <w:proofErr w:type="gramEnd"/>
            <w:r w:rsidRPr="0045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осквы</w:t>
            </w:r>
            <w:proofErr w:type="spellEnd"/>
          </w:p>
        </w:tc>
      </w:tr>
      <w:tr w:rsidR="00457F24" w:rsidRPr="00457F24" w:rsidTr="00DA31AF">
        <w:trPr>
          <w:trHeight w:val="195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(должность, место работы)</w:t>
            </w:r>
          </w:p>
        </w:tc>
      </w:tr>
      <w:tr w:rsidR="00457F24" w:rsidRPr="00457F24" w:rsidTr="00DA31AF">
        <w:trPr>
          <w:trHeight w:val="360"/>
        </w:trPr>
        <w:tc>
          <w:tcPr>
            <w:tcW w:w="29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констатирую смерть</w:t>
            </w:r>
          </w:p>
        </w:tc>
        <w:tc>
          <w:tcPr>
            <w:tcW w:w="7633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57F24" w:rsidRPr="00DA31AF" w:rsidRDefault="00DA31AF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patient.full_name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57F24" w:rsidRPr="00457F24" w:rsidTr="00DA31AF">
        <w:trPr>
          <w:trHeight w:val="195"/>
        </w:trPr>
        <w:tc>
          <w:tcPr>
            <w:tcW w:w="29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6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(Ф.И.О. или не установлено)</w:t>
            </w:r>
          </w:p>
        </w:tc>
      </w:tr>
      <w:tr w:rsidR="00457F24" w:rsidRPr="00457F24" w:rsidTr="00DA31AF">
        <w:trPr>
          <w:trHeight w:val="390"/>
        </w:trPr>
        <w:tc>
          <w:tcPr>
            <w:tcW w:w="29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рождения</w:t>
            </w:r>
          </w:p>
        </w:tc>
        <w:tc>
          <w:tcPr>
            <w:tcW w:w="7633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457F24" w:rsidRPr="00457F24" w:rsidRDefault="00DA31AF" w:rsidP="00DA3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3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patient</w:t>
            </w:r>
            <w:r w:rsidRPr="00DA3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birthdate</w:t>
            </w:r>
            <w:r w:rsidRPr="00DA3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57F24" w:rsidRPr="00457F24" w:rsidTr="00DA31AF">
        <w:trPr>
          <w:trHeight w:val="195"/>
        </w:trPr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93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(число, месяц, год или не установлено)</w:t>
            </w:r>
          </w:p>
        </w:tc>
      </w:tr>
      <w:tr w:rsidR="00457F24" w:rsidRPr="00457F24" w:rsidTr="00DA31AF">
        <w:trPr>
          <w:trHeight w:val="390"/>
        </w:trPr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9657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DA31AF" w:rsidRDefault="00DA31AF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patient.sex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57F24" w:rsidRPr="00457F24" w:rsidTr="00DA31AF">
        <w:trPr>
          <w:trHeight w:val="39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57F24" w:rsidRPr="00457F24" w:rsidTr="00DA31AF">
        <w:trPr>
          <w:trHeight w:val="195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proofErr w:type="gramStart"/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(при наличии документов умершего сведения из них</w:t>
            </w:r>
            <w:proofErr w:type="gramEnd"/>
          </w:p>
        </w:tc>
      </w:tr>
      <w:tr w:rsidR="00457F24" w:rsidRPr="00457F24" w:rsidTr="00DA31AF">
        <w:trPr>
          <w:trHeight w:val="36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57F24" w:rsidRPr="00457F24" w:rsidTr="00DA31AF">
        <w:trPr>
          <w:trHeight w:val="225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proofErr w:type="gramStart"/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(номер и серия паспорта, номер служебного удостоверения,</w:t>
            </w:r>
            <w:proofErr w:type="gramEnd"/>
          </w:p>
        </w:tc>
      </w:tr>
      <w:tr w:rsidR="00457F24" w:rsidRPr="00457F24" w:rsidTr="00DA31AF">
        <w:trPr>
          <w:trHeight w:val="39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DA31AF" w:rsidRDefault="00DA31AF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patient.medcode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57F24" w:rsidRPr="00457F24" w:rsidTr="00DA31AF">
        <w:trPr>
          <w:trHeight w:val="210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номер истории болезни (родов),</w:t>
            </w:r>
          </w:p>
        </w:tc>
      </w:tr>
      <w:tr w:rsidR="00457F24" w:rsidRPr="00457F24" w:rsidTr="00DA31AF">
        <w:trPr>
          <w:trHeight w:val="39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57F24" w:rsidRPr="00457F24" w:rsidTr="00DA31AF">
        <w:trPr>
          <w:trHeight w:val="195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номер и серия свидетельства о рождении ребенка),</w:t>
            </w:r>
          </w:p>
        </w:tc>
      </w:tr>
      <w:tr w:rsidR="00457F24" w:rsidRPr="00457F24" w:rsidTr="00DA31AF">
        <w:trPr>
          <w:trHeight w:val="39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57F24" w:rsidRPr="00457F24" w:rsidTr="00DA31AF">
        <w:trPr>
          <w:trHeight w:val="210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а также номер подстанции и наряда скорой медицинской помощи,</w:t>
            </w:r>
          </w:p>
        </w:tc>
      </w:tr>
      <w:tr w:rsidR="00457F24" w:rsidRPr="00457F24" w:rsidTr="00DA31AF">
        <w:trPr>
          <w:trHeight w:val="390"/>
        </w:trPr>
        <w:tc>
          <w:tcPr>
            <w:tcW w:w="10574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57F24" w:rsidRPr="00457F24" w:rsidTr="00DA31AF">
        <w:trPr>
          <w:trHeight w:val="210"/>
        </w:trPr>
        <w:tc>
          <w:tcPr>
            <w:tcW w:w="10574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номер карты вызова скорой медицинской помощи,</w:t>
            </w:r>
          </w:p>
        </w:tc>
      </w:tr>
      <w:tr w:rsidR="00457F24" w:rsidRPr="00457F24" w:rsidTr="00DA31AF">
        <w:trPr>
          <w:trHeight w:val="390"/>
        </w:trPr>
        <w:tc>
          <w:tcPr>
            <w:tcW w:w="10288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57F24" w:rsidRPr="00457F24" w:rsidTr="00DA31AF">
        <w:trPr>
          <w:trHeight w:val="210"/>
        </w:trPr>
        <w:tc>
          <w:tcPr>
            <w:tcW w:w="1028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номер протокола органов дознания и др.)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</w:tr>
      <w:tr w:rsidR="00457F24" w:rsidRPr="00457F24" w:rsidTr="00DA31AF">
        <w:trPr>
          <w:trHeight w:val="30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57F24" w:rsidRPr="00457F24" w:rsidTr="00DA31AF">
        <w:trPr>
          <w:trHeight w:val="330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Реанимационные мероприятия прекращены по причине (отметить </w:t>
            </w:r>
            <w:proofErr w:type="gramStart"/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необходимое</w:t>
            </w:r>
            <w:proofErr w:type="gramEnd"/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):</w:t>
            </w:r>
          </w:p>
        </w:tc>
      </w:tr>
      <w:tr w:rsidR="00457F24" w:rsidRPr="00457F24" w:rsidTr="00DA31AF">
        <w:trPr>
          <w:trHeight w:val="330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констатации смерти человека на основании смерти головного мозга;</w:t>
            </w:r>
          </w:p>
        </w:tc>
      </w:tr>
      <w:tr w:rsidR="00457F24" w:rsidRPr="00457F24" w:rsidTr="00DA31AF">
        <w:trPr>
          <w:trHeight w:val="690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DA31AF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DA31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ru-RU"/>
              </w:rPr>
              <w:t>неэффективности реанимационных мероприятий, направленных на восстановление жизненно важных функций, в течение 30 минут;</w:t>
            </w:r>
          </w:p>
        </w:tc>
      </w:tr>
      <w:tr w:rsidR="00457F24" w:rsidRPr="00457F24" w:rsidTr="00DA31AF">
        <w:trPr>
          <w:trHeight w:val="1035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отсутствия у новорожденного при рождении сердечной деятельности по истечении 10 минут с начала проведения реанимационных мероприятий в полном объеме (искусственной вентиляции легких, массажа сердца, введения лекарственных препаратов).</w:t>
            </w:r>
          </w:p>
        </w:tc>
      </w:tr>
      <w:tr w:rsidR="00457F24" w:rsidRPr="00457F24" w:rsidTr="00DA31AF">
        <w:trPr>
          <w:trHeight w:val="315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Реанимационные мероприятия не проводились по причине (отметить </w:t>
            </w:r>
            <w:proofErr w:type="gramStart"/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необходимое</w:t>
            </w:r>
            <w:proofErr w:type="gramEnd"/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):</w:t>
            </w:r>
          </w:p>
        </w:tc>
      </w:tr>
      <w:tr w:rsidR="00457F24" w:rsidRPr="00457F24" w:rsidTr="00DA31AF">
        <w:trPr>
          <w:trHeight w:val="330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наличия признаков биологической смерти;</w:t>
            </w:r>
          </w:p>
        </w:tc>
      </w:tr>
      <w:tr w:rsidR="00457F24" w:rsidRPr="00457F24" w:rsidTr="00DA31AF">
        <w:trPr>
          <w:trHeight w:val="1005"/>
        </w:trPr>
        <w:tc>
          <w:tcPr>
            <w:tcW w:w="1057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состояния клинической смерти на фоне прогрессирования достоверно установленных неизлечимых заболеваний или неизлечимых последствий острой травмы, несовместимых с жизнью.</w:t>
            </w:r>
          </w:p>
        </w:tc>
      </w:tr>
      <w:tr w:rsidR="00457F24" w:rsidRPr="00457F24" w:rsidTr="00DA31AF">
        <w:trPr>
          <w:trHeight w:val="375"/>
        </w:trPr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5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7F24" w:rsidRPr="000F65E8" w:rsidRDefault="000F65E8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{date}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225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(день, месяц, год)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345"/>
        </w:trPr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457F24" w:rsidRPr="000F65E8" w:rsidRDefault="00457F24" w:rsidP="000F6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65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{time}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225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57F24" w:rsidRPr="00457F24" w:rsidTr="00DA31AF">
        <w:trPr>
          <w:trHeight w:val="390"/>
        </w:trPr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7F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57F24" w:rsidRPr="00457F24" w:rsidRDefault="00457F24" w:rsidP="00457F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7F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302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0F65E8" w:rsidRDefault="000F65E8" w:rsidP="00457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{doctor.who_short}</w:t>
            </w:r>
            <w:bookmarkStart w:id="0" w:name="_GoBack"/>
            <w:bookmarkEnd w:id="0"/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F24" w:rsidRPr="00457F24" w:rsidRDefault="00457F24" w:rsidP="00457F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D1C71" w:rsidRPr="00DA31AF" w:rsidRDefault="000F65E8" w:rsidP="00DA31AF">
      <w:pPr>
        <w:rPr>
          <w:lang w:val="en-US"/>
        </w:rPr>
      </w:pPr>
    </w:p>
    <w:sectPr w:rsidR="00DD1C71" w:rsidRPr="00DA31AF" w:rsidSect="00457F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24"/>
    <w:rsid w:val="000F65E8"/>
    <w:rsid w:val="00457F24"/>
    <w:rsid w:val="009A2EE7"/>
    <w:rsid w:val="00DA31AF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2018-05-21T19:57:00Z</dcterms:created>
  <dcterms:modified xsi:type="dcterms:W3CDTF">2018-06-13T21:36:00Z</dcterms:modified>
</cp:coreProperties>
</file>