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600" w:line="240" w:lineRule="auto"/>
        <w:jc w:val="center"/>
        <w:rPr>
          <w:color w:val="222222"/>
        </w:rPr>
      </w:pPr>
      <w:r w:rsidDel="00000000" w:rsidR="00000000" w:rsidRPr="00000000">
        <w:rPr>
          <w:b w:val="1"/>
          <w:bCs w:val="1"/>
          <w:color w:val="4c7525"/>
          <w:sz w:val="48"/>
          <w:szCs w:val="48"/>
          <w:rtl w:val="0"/>
        </w:rPr>
        <w:t xml:space="preserve">Oh My Matcha 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240" w:lineRule="auto"/>
        <w:jc w:val="center"/>
        <w:rPr>
          <w:color w:val="222222"/>
        </w:rPr>
      </w:pPr>
      <w:r w:rsidDel="00000000" w:rsidR="00000000" w:rsidRPr="00000000">
        <w:rPr>
          <w:color w:val="222222"/>
          <w:sz w:val="36"/>
          <w:szCs w:val="36"/>
          <w:rtl w:val="0"/>
        </w:rPr>
        <w:t xml:space="preserve">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40" w:lineRule="auto"/>
        <w:jc w:val="center"/>
        <w:rPr>
          <w:color w:val="222222"/>
        </w:rPr>
      </w:pPr>
      <w:r w:rsidDel="00000000" w:rsidR="00000000" w:rsidRPr="00000000">
        <w:rPr>
          <w:b w:val="1"/>
          <w:bCs w:val="1"/>
          <w:color w:val="333333"/>
          <w:sz w:val="36"/>
          <w:szCs w:val="36"/>
          <w:rtl w:val="0"/>
        </w:rPr>
        <w:t xml:space="preserve">Politique de confidentialité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="240" w:lineRule="auto"/>
        <w:jc w:val="center"/>
        <w:rPr>
          <w:color w:val="222222"/>
        </w:rPr>
      </w:pPr>
      <w:r w:rsidDel="00000000" w:rsidR="00000000" w:rsidRPr="00000000">
        <w:rPr>
          <w:i w:val="1"/>
          <w:iCs w:val="1"/>
          <w:color w:val="888888"/>
          <w:sz w:val="20"/>
          <w:szCs w:val="20"/>
          <w:rtl w:val="0"/>
        </w:rPr>
        <w:t xml:space="preserve">Conformément au RGPD (UE) 2016/679 — Mise à jour : avril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4c7525" w:space="1" w:sz="4" w:val="single"/>
        </w:pBdr>
        <w:spacing w:after="200" w:before="200" w:line="24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1. Responsable du traitement</w:t>
      </w:r>
    </w:p>
    <w:p w:rsidR="00000000" w:rsidDel="00000000" w:rsidP="00000000" w:rsidRDefault="00000000" w:rsidRPr="00000000" w14:paraId="00000007">
      <w:pPr>
        <w:spacing w:after="80" w:before="8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Oh My Matcha SAS, 12 rue du Thé Vert, 06000 Nice — contact@oh-my-matcha.fr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2. Données collectées et finalités</w:t>
      </w:r>
    </w:p>
    <w:p w:rsidR="00000000" w:rsidDel="00000000" w:rsidP="00000000" w:rsidRDefault="00000000" w:rsidRPr="00000000" w14:paraId="00000009">
      <w:pPr>
        <w:spacing w:after="100" w:before="200" w:lin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555555"/>
          <w:sz w:val="24"/>
          <w:szCs w:val="24"/>
          <w:rtl w:val="0"/>
        </w:rPr>
        <w:t xml:space="preserve">2.1 Création de compte utilisateur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Données : prénom, nom, adresse e-mail, mot de passe (hashé), date de naissance (optionnelle).</w:t>
      </w:r>
    </w:p>
    <w:p w:rsidR="00000000" w:rsidDel="00000000" w:rsidP="00000000" w:rsidRDefault="00000000" w:rsidRPr="00000000" w14:paraId="0000000B">
      <w:pPr>
        <w:spacing w:after="80" w:before="8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Finalité : gestion du compte, accès à l'historique des commandes et au programme de fidélité.</w:t>
      </w:r>
    </w:p>
    <w:p w:rsidR="00000000" w:rsidDel="00000000" w:rsidP="00000000" w:rsidRDefault="00000000" w:rsidRPr="00000000" w14:paraId="0000000C">
      <w:pPr>
        <w:spacing w:after="80" w:before="8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Base légale : exécution d'un contrat (art. 6.1.b RGPD).</w:t>
      </w:r>
    </w:p>
    <w:p w:rsidR="00000000" w:rsidDel="00000000" w:rsidP="00000000" w:rsidRDefault="00000000" w:rsidRPr="00000000" w14:paraId="0000000D">
      <w:pPr>
        <w:spacing w:after="100" w:before="200" w:lin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555555"/>
          <w:sz w:val="24"/>
          <w:szCs w:val="24"/>
          <w:rtl w:val="0"/>
        </w:rPr>
        <w:t xml:space="preserve">2.2 Commandes click &amp; collect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8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Données : prénom, nom, e-mail, créneau de retrait choisi, détail de la commande, données de paiement (traitées via Stripe — jamais stockées directement).</w:t>
      </w:r>
    </w:p>
    <w:p w:rsidR="00000000" w:rsidDel="00000000" w:rsidP="00000000" w:rsidRDefault="00000000" w:rsidRPr="00000000" w14:paraId="0000000F">
      <w:pPr>
        <w:spacing w:after="80" w:before="8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Finalité : traitement et suivi de la commande, émission de la facture.</w:t>
      </w:r>
    </w:p>
    <w:p w:rsidR="00000000" w:rsidDel="00000000" w:rsidP="00000000" w:rsidRDefault="00000000" w:rsidRPr="00000000" w14:paraId="00000010">
      <w:pPr>
        <w:spacing w:after="80" w:before="8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Base légale : exécution d'un contrat (art. 6.1.b RGPD) et obligation légale pour la facturation (art. 6.1.c RGPD).</w:t>
      </w:r>
    </w:p>
    <w:p w:rsidR="00000000" w:rsidDel="00000000" w:rsidP="00000000" w:rsidRDefault="00000000" w:rsidRPr="00000000" w14:paraId="00000011">
      <w:pPr>
        <w:spacing w:after="100" w:before="200" w:lin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555555"/>
          <w:sz w:val="24"/>
          <w:szCs w:val="24"/>
          <w:rtl w:val="0"/>
        </w:rPr>
        <w:t xml:space="preserve">2.3 Programme de fidélité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8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Données : historique d'achats, cumul de points (1 € = 1 point), seuil de récompense (50 points = un bubble tea offert).</w:t>
      </w:r>
    </w:p>
    <w:p w:rsidR="00000000" w:rsidDel="00000000" w:rsidP="00000000" w:rsidRDefault="00000000" w:rsidRPr="00000000" w14:paraId="00000013">
      <w:pPr>
        <w:spacing w:after="80" w:before="8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Finalité : gestion du programme de fidélité et attribution des avantages.</w:t>
      </w:r>
    </w:p>
    <w:p w:rsidR="00000000" w:rsidDel="00000000" w:rsidP="00000000" w:rsidRDefault="00000000" w:rsidRPr="00000000" w14:paraId="00000014">
      <w:pPr>
        <w:spacing w:after="80" w:before="8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Base légale : exécution d'un contrat (art. 6.1.b RGPD).</w:t>
      </w:r>
    </w:p>
    <w:p w:rsidR="00000000" w:rsidDel="00000000" w:rsidP="00000000" w:rsidRDefault="00000000" w:rsidRPr="00000000" w14:paraId="00000015">
      <w:pPr>
        <w:spacing w:after="100" w:before="200" w:lin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555555"/>
          <w:sz w:val="24"/>
          <w:szCs w:val="24"/>
          <w:rtl w:val="0"/>
        </w:rPr>
        <w:t xml:space="preserve">2.4 Newsletter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Données : adresse e-mail, préférence de segmentation (matcha ou bubble tea), consentement horodaté.</w:t>
      </w:r>
    </w:p>
    <w:p w:rsidR="00000000" w:rsidDel="00000000" w:rsidP="00000000" w:rsidRDefault="00000000" w:rsidRPr="00000000" w14:paraId="00000017">
      <w:pPr>
        <w:spacing w:after="80" w:before="8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Finalité : envoi d'informations commerciales et d'offres exclusives.</w:t>
      </w:r>
    </w:p>
    <w:p w:rsidR="00000000" w:rsidDel="00000000" w:rsidP="00000000" w:rsidRDefault="00000000" w:rsidRPr="00000000" w14:paraId="00000018">
      <w:pPr>
        <w:spacing w:after="80" w:before="8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Base légale : consentement de la personne (art. 6.1.a RGPD). Le consentement peut être retiré à tout moment.</w:t>
      </w:r>
    </w:p>
    <w:p w:rsidR="00000000" w:rsidDel="00000000" w:rsidP="00000000" w:rsidRDefault="00000000" w:rsidRPr="00000000" w14:paraId="00000019">
      <w:pPr>
        <w:spacing w:after="100" w:before="200" w:lin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555555"/>
          <w:sz w:val="24"/>
          <w:szCs w:val="24"/>
          <w:rtl w:val="0"/>
        </w:rPr>
        <w:t xml:space="preserve">2.5 Navigation et cookies analytiques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Données : adresse IP anonymisée, pages visitées, durée de visite, type d'appareil.</w:t>
      </w:r>
    </w:p>
    <w:p w:rsidR="00000000" w:rsidDel="00000000" w:rsidP="00000000" w:rsidRDefault="00000000" w:rsidRPr="00000000" w14:paraId="0000001B">
      <w:pPr>
        <w:spacing w:after="80" w:before="8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Finalité : mesure d'audience, amélioration de l'expérience utilisateur (uniquement si consentement accordé).</w:t>
      </w:r>
    </w:p>
    <w:p w:rsidR="00000000" w:rsidDel="00000000" w:rsidP="00000000" w:rsidRDefault="00000000" w:rsidRPr="00000000" w14:paraId="0000001C">
      <w:pPr>
        <w:spacing w:after="80" w:before="8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Base légale : consentement de la personne (art. 6.1.a RGPD).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3. Durées de conservation</w:t>
      </w:r>
    </w:p>
    <w:p w:rsidR="00000000" w:rsidDel="00000000" w:rsidP="00000000" w:rsidRDefault="00000000" w:rsidRPr="00000000" w14:paraId="0000001E">
      <w:pPr>
        <w:spacing w:after="120" w:before="120" w:line="240" w:lineRule="auto"/>
        <w:rPr>
          <w:color w:val="2222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26"/>
        <w:tblGridChange w:id="0">
          <w:tblGrid>
            <w:gridCol w:w="3000"/>
            <w:gridCol w:w="3000"/>
            <w:gridCol w:w="3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c752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 de donnée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c752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Durée de conservation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c752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Base légale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Données de compte utilisateur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Jusqu'à suppression par l'utilisateur (droit à l'effacement)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Art. 17 RGPD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d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Date de consentement newsletter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d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Conservée même après désabonnement (preuve de consentement)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d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Art. 7 RGPD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Données de commande / facturation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10 ans (obligation comptable légale)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Code de commerce L.123-22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d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Données de navigation / cookies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d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13 mois maximum (CNIL)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d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Lignes directrices CNIL 2020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Données de prospection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3 ans sans interaction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Recommandation CNIL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d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Données programme de fidélité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d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Durée de la relation + 3 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d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Art. 5(1)(e) RGPD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before="160" w:line="24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4. Destinataires des données</w:t>
      </w:r>
    </w:p>
    <w:p w:rsidR="00000000" w:rsidDel="00000000" w:rsidP="00000000" w:rsidRDefault="00000000" w:rsidRPr="00000000" w14:paraId="00000036">
      <w:pPr>
        <w:spacing w:after="80" w:before="8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Vos données peuvent être transmises aux sous-traitants suivants, dans le seul cadre de la réalisation de nos services 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60" w:before="60" w:line="24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Stripe Inc. — traitement sécurisé des paiements (certifié PCI-DSS). Données jamais stockées en direct par Oh My Matcha.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60" w:before="60" w:line="24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Prestataire d'hébergement — hébergement des données au sein de l'UE.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60" w:before="60" w:line="24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Brevo (ex-Sendinblue) — plateforme d'envoi de la newsletter. Sous-traitant déclaré, données hébergées dans l'UE. Chargé uniquement si consentement marketing accordé.</w:t>
      </w:r>
    </w:p>
    <w:p w:rsidR="00000000" w:rsidDel="00000000" w:rsidP="00000000" w:rsidRDefault="00000000" w:rsidRPr="00000000" w14:paraId="0000003A">
      <w:pPr>
        <w:spacing w:after="80" w:before="8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Aucune donnée personnelle n'est vendue, louée ou cédée à des tiers à des fins commerciales.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5. Vos droits</w:t>
      </w:r>
    </w:p>
    <w:p w:rsidR="00000000" w:rsidDel="00000000" w:rsidP="00000000" w:rsidRDefault="00000000" w:rsidRPr="00000000" w14:paraId="0000003C">
      <w:pPr>
        <w:spacing w:after="80" w:before="8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Conformément au RGPD, vous disposez des droits suivants sur vos données personnelles 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60" w:before="60" w:line="24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Droit d'accès : obtenir une copie de vos données.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60" w:before="60" w:line="24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Droit de rectification : corriger des informations inexactes.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60" w:before="60" w:line="24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Droit à l'effacement (« droit à l'oubli ») : demander la suppression de vos données.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60" w:before="60" w:line="24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Droit à la portabilité : recevoir vos données dans un format structuré.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60" w:before="60" w:line="24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Droit d'opposition : vous opposer à certains traitements (notamment la prospection).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60" w:before="60" w:line="24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Droit à la limitation : restreindre temporairement un traitement.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60" w:before="60" w:line="24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Droit de retrait du consentement : applicable aux traitements fondés sur votre consentement.</w:t>
      </w:r>
    </w:p>
    <w:p w:rsidR="00000000" w:rsidDel="00000000" w:rsidP="00000000" w:rsidRDefault="00000000" w:rsidRPr="00000000" w14:paraId="00000044">
      <w:pPr>
        <w:spacing w:after="80" w:before="8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Pour exercer ces droits, contactez-nous à : privacy@oh-my-matcha.fr. Nous répondrons dans un délai d'un mois (art. 12 RGPD). Vous pouvez également introduire une réclamation auprès de la CNIL (www.cnil.fr).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6. Sécurité</w:t>
      </w:r>
    </w:p>
    <w:p w:rsidR="00000000" w:rsidDel="00000000" w:rsidP="00000000" w:rsidRDefault="00000000" w:rsidRPr="00000000" w14:paraId="00000046">
      <w:pPr>
        <w:spacing w:after="80" w:before="80" w:line="240" w:lineRule="auto"/>
        <w:rPr/>
      </w:pPr>
      <w:r w:rsidDel="00000000" w:rsidR="00000000" w:rsidRPr="00000000">
        <w:rPr>
          <w:color w:val="222222"/>
          <w:rtl w:val="0"/>
        </w:rPr>
        <w:t xml:space="preserve">Oh My Matcha SAS met en œuvre des mesures techniques et organisationnelles appropriées pour protéger vos données : chiffrement HTTPS, hachage des mots de passe, accès restreint aux données, paiement via prestataire certifié PCI-DSS.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