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1E6C" w14:textId="436EBA08" w:rsidR="000A2D63" w:rsidRPr="001226C1" w:rsidRDefault="000A2D63" w:rsidP="001226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6C1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B55D5F3" w14:textId="16FD959C" w:rsidR="000A2D63" w:rsidRPr="001226C1" w:rsidRDefault="000A2D63" w:rsidP="001226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6C1">
        <w:rPr>
          <w:rFonts w:ascii="Times New Roman" w:hAnsi="Times New Roman" w:cs="Times New Roman"/>
          <w:b/>
          <w:bCs/>
          <w:sz w:val="28"/>
          <w:szCs w:val="28"/>
        </w:rPr>
        <w:t>Филиппова Екатерина ПИ21-7</w:t>
      </w:r>
    </w:p>
    <w:p w14:paraId="797977A5" w14:textId="45B0EDA6" w:rsidR="000A2D63" w:rsidRPr="001226C1" w:rsidRDefault="000A2D63" w:rsidP="001226C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работы я создала модель, которая описывает взаимодействие между зайцами, волками, людьми и растительностью. Моей целью было исследовать, как изменения в одной из этих популяций могут повлиять на остальные компоненты экосистемы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подобрать параметры, позволяющие ей не угасать.</w:t>
      </w:r>
    </w:p>
    <w:p w14:paraId="3BAFE2F9" w14:textId="21882259" w:rsidR="000A2D63" w:rsidRPr="001226C1" w:rsidRDefault="000A2D63" w:rsidP="001226C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работала хорошо в начале, однако со временем постепенно угасала. Я проанализировала это явление и выявила наличие точек бифуркации. Такие точки могут причинять изменения в динамике модели и влиять на количественные изменения популяций. Они также показали, что значения коэффициентов взаимодействия могут быть чувствительны к небольшим изменениям.</w:t>
      </w:r>
    </w:p>
    <w:p w14:paraId="07A58354" w14:textId="0BD9429F" w:rsidR="000A2D63" w:rsidRPr="001226C1" w:rsidRDefault="000A2D63" w:rsidP="001226C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этих наблюдений, 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предложить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несколько решений и допущений для улучшения модели. Одно из них - проведение дополнительных экспериментов с различными значениями коэффициентов, чтобы определить более стабильные результаты и долгосрочную устойчивость модели. Также я 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считаю, что стоит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провести более глубокий анализ точек бифуркации и исследовать, как другие факторы могут влиять на динамику модели.</w:t>
      </w:r>
    </w:p>
    <w:p w14:paraId="5529AD87" w14:textId="23DD4888" w:rsidR="000A2D63" w:rsidRPr="001226C1" w:rsidRDefault="000A2D63" w:rsidP="001226C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Наша 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была построена с использованием только четырёх популяций, есть множество других факторов, которые могут оказывать влияние на их жизнедеятельность. К примеру, погодные условия могут оказывать существенное воздействие на популяции, ограничивая доступ к пище, влияя на репродуктивные процессы, или даже вызывая миграции.</w:t>
      </w:r>
    </w:p>
    <w:p w14:paraId="21F30F07" w14:textId="7364549A" w:rsidR="000A2D63" w:rsidRPr="001226C1" w:rsidRDefault="000A2D63" w:rsidP="001226C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дополнение к этим аспектам в дальнейших исследованиях можно рассмотреть влияние загрязнения окружающей среды на популяции, изменения климата, доступность мест для жизни и миграции, наличие </w:t>
      </w: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хищников или паразитов, и другие факторы, которые могут быть существенными для жизненных циклов и взаимодействий популяций.</w:t>
      </w:r>
    </w:p>
    <w:p w14:paraId="78E36246" w14:textId="5D092006" w:rsidR="001226C1" w:rsidRDefault="001226C1" w:rsidP="001226C1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заключение моего отчёта,</w:t>
      </w:r>
      <w:proofErr w:type="gramEnd"/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сделала некоторые наблюдения и вывела определённые выводы. Хотя доступные данные и позволяют нам построить модель, точные значения коэффициентов взаимодействия между популяциями могут быть сложными для определения. Однако, путём систематического исследования и проведения дополнительных экспериментов, мы можем получить более точные и устойчивые результаты.</w:t>
      </w:r>
    </w:p>
    <w:p w14:paraId="3DE985B9" w14:textId="29C00DB3" w:rsidR="000A2D63" w:rsidRPr="001226C1" w:rsidRDefault="001226C1" w:rsidP="001226C1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226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DFB6986" wp14:editId="187A5FF6">
            <wp:extent cx="5082540" cy="6554949"/>
            <wp:effectExtent l="0" t="0" r="3810" b="0"/>
            <wp:docPr id="417841247" name="Рисунок 1" descr="Изображение выглядит как диаграмма, линия, Паралле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1247" name="Рисунок 1" descr="Изображение выглядит как диаграмма, линия, Параллельный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412" cy="65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D63" w:rsidRPr="0012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63"/>
    <w:rsid w:val="000A2D63"/>
    <w:rsid w:val="001226C1"/>
    <w:rsid w:val="00D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7D5E"/>
  <w15:chartTrackingRefBased/>
  <w15:docId w15:val="{1C9A6996-FF13-4344-B2FA-197BAE6C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2023-11-28T10:00:00Z</dcterms:created>
  <dcterms:modified xsi:type="dcterms:W3CDTF">2023-11-28T10:16:00Z</dcterms:modified>
</cp:coreProperties>
</file>