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F9A0E" w14:textId="77777777" w:rsidR="006350EB" w:rsidRPr="00EA0475" w:rsidRDefault="006350EB" w:rsidP="00635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8"/>
          <w:kern w:val="0"/>
          <w:sz w:val="28"/>
          <w:szCs w:val="28"/>
          <w14:ligatures w14:val="none"/>
        </w:rPr>
      </w:pPr>
      <w:bookmarkStart w:id="0" w:name="_Hlk166328619"/>
      <w:bookmarkEnd w:id="0"/>
      <w:r w:rsidRPr="00EA0475">
        <w:rPr>
          <w:rFonts w:ascii="Times New Roman" w:eastAsia="Times New Roman" w:hAnsi="Times New Roman" w:cs="Times New Roman"/>
          <w:spacing w:val="8"/>
          <w:kern w:val="0"/>
          <w:sz w:val="28"/>
          <w:szCs w:val="28"/>
          <w14:ligatures w14:val="none"/>
        </w:rPr>
        <w:t>Федеральное государственное образовательное бюджетное</w:t>
      </w:r>
    </w:p>
    <w:p w14:paraId="41A60B10" w14:textId="77777777" w:rsidR="006350EB" w:rsidRPr="00EA0475" w:rsidRDefault="006350EB" w:rsidP="00635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spacing w:val="8"/>
          <w:kern w:val="0"/>
          <w:sz w:val="28"/>
          <w:szCs w:val="28"/>
          <w14:ligatures w14:val="none"/>
        </w:rPr>
        <w:t>учреждение высшего образования</w:t>
      </w:r>
    </w:p>
    <w:p w14:paraId="1A0347F2" w14:textId="77777777" w:rsidR="006350EB" w:rsidRPr="00EA0475" w:rsidRDefault="006350EB" w:rsidP="00635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«Финансовый университет </w:t>
      </w:r>
    </w:p>
    <w:p w14:paraId="0AEBCE4F" w14:textId="77777777" w:rsidR="006350EB" w:rsidRPr="00EA0475" w:rsidRDefault="006350EB" w:rsidP="006350E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при Правительстве Российской Федерации»</w:t>
      </w:r>
    </w:p>
    <w:p w14:paraId="13565371" w14:textId="77777777" w:rsidR="006350EB" w:rsidRPr="00EA0475" w:rsidRDefault="006350EB" w:rsidP="006350E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(Финуниверситет)</w:t>
      </w:r>
    </w:p>
    <w:p w14:paraId="71CBC601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</w:pPr>
    </w:p>
    <w:p w14:paraId="3177F7CB" w14:textId="50D261C3" w:rsidR="006350EB" w:rsidRPr="00EA0475" w:rsidRDefault="00A94F63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>Кафедра</w:t>
      </w:r>
      <w:r w:rsidR="006350EB" w:rsidRPr="00EA0475">
        <w:rPr>
          <w:rFonts w:ascii="Times New Roman" w:eastAsia="Times New Roman" w:hAnsi="Times New Roman" w:cs="Times New Roman"/>
          <w:b/>
          <w:spacing w:val="8"/>
          <w:kern w:val="0"/>
          <w:sz w:val="28"/>
          <w:szCs w:val="28"/>
          <w14:ligatures w14:val="none"/>
        </w:rPr>
        <w:t xml:space="preserve"> анализа данных и машинного обучения</w:t>
      </w:r>
    </w:p>
    <w:p w14:paraId="626A0215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Факультет</w:t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</w:t>
      </w: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:lang w:eastAsia="ru-RU"/>
          <w14:ligatures w14:val="none"/>
        </w:rPr>
        <w:t>информационных технологий и анализа больших данных</w:t>
      </w: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 </w:t>
      </w:r>
    </w:p>
    <w:p w14:paraId="17DEC995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8E80676" w14:textId="77777777" w:rsidR="006350EB" w:rsidRPr="00EA0475" w:rsidRDefault="006350EB" w:rsidP="006350EB">
      <w:pPr>
        <w:spacing w:after="0" w:line="240" w:lineRule="auto"/>
        <w:ind w:left="4956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84CB296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u w:val="single"/>
          <w14:ligatures w14:val="none"/>
        </w:rPr>
      </w:pPr>
    </w:p>
    <w:p w14:paraId="116BF68B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296C03B7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</w:pPr>
    </w:p>
    <w:p w14:paraId="75DDE1FF" w14:textId="691DF7DB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caps/>
          <w:kern w:val="0"/>
          <w:sz w:val="28"/>
          <w:szCs w:val="28"/>
          <w14:ligatures w14:val="none"/>
        </w:rPr>
        <w:t>ОТЧЕТ ПО КОНТРОЛЬНОЙ РАБОТЕ</w:t>
      </w:r>
    </w:p>
    <w:p w14:paraId="5C33F9FB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10A063F" w14:textId="185AD4D8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 xml:space="preserve">по дисциплине </w:t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«Бухгалтерские информационные системы»</w:t>
      </w:r>
    </w:p>
    <w:p w14:paraId="089E8697" w14:textId="77777777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7F0B2EAF" w14:textId="22E76BF0" w:rsidR="006350EB" w:rsidRPr="00EA0475" w:rsidRDefault="006350EB" w:rsidP="006350EB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Вариант 2</w:t>
      </w:r>
    </w:p>
    <w:p w14:paraId="3809E28C" w14:textId="77777777" w:rsidR="00EA0475" w:rsidRPr="00EA0475" w:rsidRDefault="00EA0475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AC357E4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0F8AD6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Направление подготовки: 09.03.03 – Прикладная информатика</w:t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ab/>
      </w:r>
    </w:p>
    <w:p w14:paraId="164E18C0" w14:textId="77777777" w:rsidR="006350EB" w:rsidRPr="00EA0475" w:rsidRDefault="006350EB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4D182B88" w14:textId="77777777" w:rsidR="006350EB" w:rsidRPr="00EA0475" w:rsidRDefault="006350EB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Профиль: «ИТ-сервисы и технологии обработки данных в экономике и финансах»  </w:t>
      </w:r>
    </w:p>
    <w:p w14:paraId="334AD992" w14:textId="77777777" w:rsidR="006350EB" w:rsidRPr="00EA0475" w:rsidRDefault="006350EB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8995B9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E41B253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0962E502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AAA2503" w14:textId="77777777" w:rsidR="006350EB" w:rsidRPr="00EA0475" w:rsidRDefault="006350EB" w:rsidP="00EA047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2965F64D" w14:textId="77777777" w:rsidR="006350EB" w:rsidRPr="00EA0475" w:rsidRDefault="006350EB" w:rsidP="00EA0475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5591699E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4340BB67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</w:pPr>
    </w:p>
    <w:p w14:paraId="31F842D0" w14:textId="0D1087C8" w:rsidR="006350EB" w:rsidRPr="00EA0475" w:rsidRDefault="006350EB" w:rsidP="00EA0475">
      <w:pPr>
        <w:spacing w:after="0" w:line="240" w:lineRule="auto"/>
        <w:ind w:left="4956" w:firstLine="10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b/>
          <w:kern w:val="0"/>
          <w:sz w:val="28"/>
          <w:szCs w:val="28"/>
          <w14:ligatures w14:val="none"/>
        </w:rPr>
        <w:t>Выполнили студентки</w:t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3 курса, </w:t>
      </w:r>
    </w:p>
    <w:p w14:paraId="1C27EB2C" w14:textId="4E35C8F7" w:rsidR="006350EB" w:rsidRPr="00EA0475" w:rsidRDefault="006350EB" w:rsidP="00EA0475">
      <w:pPr>
        <w:spacing w:after="0" w:line="240" w:lineRule="auto"/>
        <w:ind w:left="4848" w:firstLine="108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группы ПИ21-7,</w:t>
      </w:r>
    </w:p>
    <w:p w14:paraId="4275C702" w14:textId="77777777" w:rsidR="006350EB" w:rsidRPr="00EA0475" w:rsidRDefault="006350EB" w:rsidP="00EA0475">
      <w:pPr>
        <w:spacing w:after="0" w:line="240" w:lineRule="auto"/>
        <w:ind w:left="4740" w:firstLine="21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формы обучения очной</w:t>
      </w:r>
    </w:p>
    <w:p w14:paraId="0CAE251B" w14:textId="4525DEF2" w:rsidR="006350EB" w:rsidRPr="00EA0475" w:rsidRDefault="006350EB" w:rsidP="00EA0475">
      <w:pPr>
        <w:spacing w:after="0" w:line="240" w:lineRule="auto"/>
        <w:ind w:left="4740" w:firstLine="216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Гусманова Э. Э.</w:t>
      </w:r>
    </w:p>
    <w:p w14:paraId="3B607144" w14:textId="77777777" w:rsidR="006350EB" w:rsidRPr="00EA0475" w:rsidRDefault="006350EB" w:rsidP="00EA0475">
      <w:pPr>
        <w:spacing w:after="0" w:line="240" w:lineRule="auto"/>
        <w:ind w:left="4632" w:firstLine="324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 Филиппова Е. Р.</w:t>
      </w:r>
    </w:p>
    <w:p w14:paraId="7DE619DD" w14:textId="77777777" w:rsidR="006350EB" w:rsidRPr="00EA0475" w:rsidRDefault="006350EB" w:rsidP="006350EB">
      <w:pPr>
        <w:spacing w:after="0" w:line="240" w:lineRule="auto"/>
        <w:ind w:left="4140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0DBFFCBC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3DA9A20B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D1DB0DA" w14:textId="77777777" w:rsidR="006350EB" w:rsidRPr="00EA0475" w:rsidRDefault="006350EB" w:rsidP="006350EB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171666CD" w14:textId="77777777" w:rsidR="006350EB" w:rsidRPr="00EA0475" w:rsidRDefault="006350EB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1728483" w14:textId="77777777" w:rsidR="006350EB" w:rsidRPr="00EA0475" w:rsidRDefault="006350EB" w:rsidP="006350EB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D6BA980" w14:textId="14771BA8" w:rsidR="007579BD" w:rsidRPr="007579BD" w:rsidRDefault="006350EB" w:rsidP="007579BD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EA0475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Москва 2024</w:t>
      </w:r>
      <w:r w:rsidR="007579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br w:type="page"/>
      </w:r>
      <w:r w:rsidR="007579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begin"/>
      </w:r>
      <w:r w:rsidR="007579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instrText xml:space="preserve"> TOC \o "1-3" \u </w:instrText>
      </w:r>
      <w:r w:rsidR="007579BD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fldChar w:fldCharType="separate"/>
      </w:r>
    </w:p>
    <w:p w14:paraId="28B13C8E" w14:textId="72A637C0" w:rsidR="001808E2" w:rsidRPr="001808E2" w:rsidRDefault="001808E2" w:rsidP="001808E2">
      <w:pPr>
        <w:pStyle w:val="11"/>
        <w:tabs>
          <w:tab w:val="right" w:leader="dot" w:pos="9345"/>
        </w:tabs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808E2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ОГЛАВЛЕНИЕ</w:t>
      </w:r>
    </w:p>
    <w:p w14:paraId="06528E50" w14:textId="6587E035" w:rsidR="007579BD" w:rsidRPr="001808E2" w:rsidRDefault="007579BD" w:rsidP="001808E2">
      <w:pPr>
        <w:pStyle w:val="11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ВВЕДЕНИЕ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_Toc167660804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3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282A3B60" w14:textId="057051F9" w:rsidR="007579BD" w:rsidRPr="001808E2" w:rsidRDefault="007579BD" w:rsidP="001808E2">
      <w:pPr>
        <w:pStyle w:val="11"/>
        <w:tabs>
          <w:tab w:val="left" w:pos="480"/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1.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  <w:t>ТЕОРЕТИЧЕСКАЯ ЧАСТЬ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_Toc167660805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5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7734A112" w14:textId="086EE11D" w:rsidR="007579BD" w:rsidRPr="001808E2" w:rsidRDefault="007579BD" w:rsidP="001808E2">
      <w:pPr>
        <w:pStyle w:val="23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1.1 Понятие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_Toc167660806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5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39142F84" w14:textId="524DDE29" w:rsidR="007579BD" w:rsidRPr="001808E2" w:rsidRDefault="007579BD" w:rsidP="001808E2">
      <w:pPr>
        <w:pStyle w:val="23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1.2 Синтетический учет материалов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_Toc167660807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5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566FBE15" w14:textId="58ED660A" w:rsidR="007579BD" w:rsidRPr="001808E2" w:rsidRDefault="007579BD" w:rsidP="001808E2">
      <w:pPr>
        <w:pStyle w:val="23"/>
        <w:tabs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1.3 Документальное оформление движения материалов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_Toc167660808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8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17DC1162" w14:textId="210019AE" w:rsidR="007579BD" w:rsidRPr="001808E2" w:rsidRDefault="007579BD" w:rsidP="001808E2">
      <w:pPr>
        <w:pStyle w:val="11"/>
        <w:tabs>
          <w:tab w:val="left" w:pos="480"/>
          <w:tab w:val="right" w:leader="dot" w:pos="9345"/>
        </w:tabs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t>2.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  <w:t>ПРАКТИЧЕСКАЯ ЧАСТЬ</w:t>
      </w:r>
      <w:r w:rsidRPr="001808E2">
        <w:rPr>
          <w:rFonts w:ascii="Times New Roman" w:hAnsi="Times New Roman" w:cs="Times New Roman"/>
          <w:noProof/>
          <w:sz w:val="28"/>
          <w:szCs w:val="28"/>
        </w:rPr>
        <w:tab/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1808E2">
        <w:rPr>
          <w:rFonts w:ascii="Times New Roman" w:hAnsi="Times New Roman" w:cs="Times New Roman"/>
          <w:noProof/>
          <w:sz w:val="28"/>
          <w:szCs w:val="28"/>
        </w:rPr>
        <w:instrText xml:space="preserve"> PAGEREF _Toc167660809 \h </w:instrText>
      </w:r>
      <w:r w:rsidRPr="001808E2">
        <w:rPr>
          <w:rFonts w:ascii="Times New Roman" w:hAnsi="Times New Roman" w:cs="Times New Roman"/>
          <w:noProof/>
          <w:sz w:val="28"/>
          <w:szCs w:val="28"/>
        </w:rPr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1808E2">
        <w:rPr>
          <w:rFonts w:ascii="Times New Roman" w:hAnsi="Times New Roman" w:cs="Times New Roman"/>
          <w:noProof/>
          <w:sz w:val="28"/>
          <w:szCs w:val="28"/>
        </w:rPr>
        <w:t>11</w:t>
      </w:r>
      <w:r w:rsidRPr="001808E2">
        <w:rPr>
          <w:rFonts w:ascii="Times New Roman" w:hAnsi="Times New Roman" w:cs="Times New Roman"/>
          <w:noProof/>
          <w:sz w:val="28"/>
          <w:szCs w:val="28"/>
        </w:rPr>
        <w:fldChar w:fldCharType="end"/>
      </w:r>
    </w:p>
    <w:p w14:paraId="4083F2A2" w14:textId="5CD358FA" w:rsidR="007579BD" w:rsidRPr="001808E2" w:rsidRDefault="007579BD" w:rsidP="001808E2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1808E2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0E9BDD17" w14:textId="3309619D" w:rsidR="006350EB" w:rsidRPr="007579BD" w:rsidRDefault="007579BD" w:rsidP="007579BD">
      <w:pPr>
        <w:spacing w:line="259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lastRenderedPageBreak/>
        <w:fldChar w:fldCharType="end"/>
      </w:r>
    </w:p>
    <w:p w14:paraId="720D1600" w14:textId="4CD4F382" w:rsidR="00D876ED" w:rsidRPr="00D2305A" w:rsidRDefault="00ED7896" w:rsidP="007579BD">
      <w:pPr>
        <w:pStyle w:val="1"/>
        <w:spacing w:line="360" w:lineRule="auto"/>
        <w:ind w:firstLine="70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7660804"/>
      <w:r w:rsidRPr="00D2305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1"/>
    </w:p>
    <w:p w14:paraId="7E4FDD91" w14:textId="51D44D88" w:rsidR="00ED7896" w:rsidRPr="006A444E" w:rsidRDefault="00ED7896" w:rsidP="00C557E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D7896">
        <w:rPr>
          <w:rFonts w:ascii="Times New Roman" w:hAnsi="Times New Roman" w:cs="Times New Roman"/>
          <w:sz w:val="28"/>
          <w:szCs w:val="28"/>
        </w:rPr>
        <w:t>Получен 2 вариант контрольной работы</w:t>
      </w:r>
      <w:r w:rsidRPr="006A444E">
        <w:rPr>
          <w:rFonts w:ascii="Times New Roman" w:hAnsi="Times New Roman" w:cs="Times New Roman"/>
          <w:sz w:val="28"/>
          <w:szCs w:val="28"/>
        </w:rPr>
        <w:t>:</w:t>
      </w:r>
    </w:p>
    <w:p w14:paraId="1EE2E830" w14:textId="77777777" w:rsidR="00ED7896" w:rsidRPr="00ED7896" w:rsidRDefault="00ED7896" w:rsidP="00C557E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78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Организация Контрольная работа приобретает у поставщика ООО "Канцелярия" бумагу для офисной техники (200 упаковок) на общую сумму 33600,00 руб. (в т.ч. НДС 20% - 5600,00 руб.). Доставка канцтоваров осуществляется поставщиком, но за счет покупателя. Сумма доставки составляет 1800,00 руб. (в т.ч. НДС 20% - 300,00 руб.). Стоимость доставки включается в фактическую стоимость материалов. Оплата производится на условиях предоплаты.</w:t>
      </w:r>
    </w:p>
    <w:p w14:paraId="01F22B45" w14:textId="77777777" w:rsidR="00ED7896" w:rsidRPr="00ED7896" w:rsidRDefault="00ED7896" w:rsidP="00C557EC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D789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Заполнить таблицу хозяйственных операций: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1"/>
        <w:gridCol w:w="3425"/>
        <w:gridCol w:w="763"/>
        <w:gridCol w:w="763"/>
        <w:gridCol w:w="891"/>
        <w:gridCol w:w="2212"/>
      </w:tblGrid>
      <w:tr w:rsidR="00ED7896" w:rsidRPr="00ED7896" w14:paraId="4F4535F3" w14:textId="77777777" w:rsidTr="00ED7896">
        <w:trPr>
          <w:trHeight w:val="435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72A186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Дата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AB7902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Операция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74E1EB6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Проводка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AFD15EB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3E9E20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Документы 1С</w:t>
            </w:r>
          </w:p>
        </w:tc>
      </w:tr>
      <w:tr w:rsidR="00ED7896" w:rsidRPr="00ED7896" w14:paraId="298556E1" w14:textId="77777777" w:rsidTr="00ED7896">
        <w:trPr>
          <w:trHeight w:val="435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337CBA" w14:textId="77777777" w:rsidR="00ED7896" w:rsidRPr="00ED7896" w:rsidRDefault="00ED7896" w:rsidP="00ED7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44B00E" w14:textId="77777777" w:rsidR="00ED7896" w:rsidRPr="00ED7896" w:rsidRDefault="00ED7896" w:rsidP="00ED7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2E3AE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Дт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852E7A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Кт</w:t>
            </w: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54D4DC" w14:textId="77777777" w:rsidR="00ED7896" w:rsidRPr="00ED7896" w:rsidRDefault="00ED7896" w:rsidP="00ED7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76F441" w14:textId="77777777" w:rsidR="00ED7896" w:rsidRPr="00ED7896" w:rsidRDefault="00ED7896" w:rsidP="00ED789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</w:p>
        </w:tc>
      </w:tr>
      <w:tr w:rsidR="00ED7896" w:rsidRPr="00ED7896" w14:paraId="148F22CF" w14:textId="77777777" w:rsidTr="00ED7896">
        <w:trPr>
          <w:trHeight w:val="285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62B38D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Оплата поставщику за канцтовары и доставку</w:t>
            </w:r>
          </w:p>
        </w:tc>
      </w:tr>
      <w:tr w:rsidR="00ED7896" w:rsidRPr="00ED7896" w14:paraId="43E295E1" w14:textId="77777777" w:rsidTr="00ED7896">
        <w:trPr>
          <w:trHeight w:val="15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3718F8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11.04.2024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C5BDA8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Перечислена оплата поставщику (авансовый платеж)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09AE86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791204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51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B4D3EE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35000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333F4E" w14:textId="77777777" w:rsidR="00ED7896" w:rsidRPr="00ED7896" w:rsidRDefault="00ED7896" w:rsidP="00ED7896">
            <w:pPr>
              <w:spacing w:before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Платежное поручение</w:t>
            </w:r>
          </w:p>
          <w:p w14:paraId="65107843" w14:textId="77777777" w:rsidR="00ED7896" w:rsidRPr="00ED7896" w:rsidRDefault="00ED7896" w:rsidP="00ED7896">
            <w:pPr>
              <w:spacing w:before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Списание с расчетного счета</w:t>
            </w:r>
          </w:p>
        </w:tc>
      </w:tr>
      <w:tr w:rsidR="00ED7896" w:rsidRPr="00ED7896" w14:paraId="24FFE37E" w14:textId="77777777" w:rsidTr="00ED7896">
        <w:trPr>
          <w:trHeight w:val="285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9CB606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Учет поступления канцтоваров</w:t>
            </w:r>
          </w:p>
        </w:tc>
      </w:tr>
      <w:tr w:rsidR="00ED7896" w:rsidRPr="00ED7896" w14:paraId="12B58E69" w14:textId="77777777" w:rsidTr="00ED7896">
        <w:trPr>
          <w:trHeight w:val="9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7C70E0D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72C1D1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Поступили канцтовары от поставщика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825881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9FDCA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6DA1FAC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28000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FDFBE7" w14:textId="77777777" w:rsidR="00ED7896" w:rsidRPr="00ED7896" w:rsidRDefault="00ED7896" w:rsidP="00ED7896">
            <w:pPr>
              <w:spacing w:before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Поступление (акт, накладная)</w:t>
            </w:r>
          </w:p>
        </w:tc>
      </w:tr>
      <w:tr w:rsidR="00ED7896" w:rsidRPr="00ED7896" w14:paraId="75F5E4F6" w14:textId="77777777" w:rsidTr="00ED78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A24FC2E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EB46BA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Учтен входной НДС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053B7D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19.03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BC81627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06DE2A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5600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085BED0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D7896" w:rsidRPr="00ED7896" w14:paraId="0BC17A95" w14:textId="77777777" w:rsidTr="00ED7896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DA26E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2D59E9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Зачтен перечисленный поставщику аванс за канцтовары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DF1489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23C441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2CCE74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33600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FF8EDA3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D7896" w:rsidRPr="00ED7896" w14:paraId="65C01344" w14:textId="77777777" w:rsidTr="00ED78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8885D0E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lastRenderedPageBreak/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2669B08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НДС принят к вычету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565D8A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68.02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4F7CF5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19.03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D79865D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5600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2482EF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Счет-фактура полученный</w:t>
            </w:r>
          </w:p>
        </w:tc>
      </w:tr>
      <w:tr w:rsidR="00ED7896" w:rsidRPr="00ED7896" w14:paraId="413EC037" w14:textId="77777777" w:rsidTr="00ED7896">
        <w:trPr>
          <w:trHeight w:val="285"/>
        </w:trPr>
        <w:tc>
          <w:tcPr>
            <w:tcW w:w="0" w:type="auto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4B00F11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Учет доставки канцтоваров</w:t>
            </w:r>
          </w:p>
        </w:tc>
      </w:tr>
      <w:tr w:rsidR="00ED7896" w:rsidRPr="00ED7896" w14:paraId="3384DD4D" w14:textId="77777777" w:rsidTr="00ED78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F60CAEF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F55FB34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Учет доставки канцтоваров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092E591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E7D9FD4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94BAD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1500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891203" w14:textId="77777777" w:rsidR="00ED7896" w:rsidRPr="00ED7896" w:rsidRDefault="00ED7896" w:rsidP="00ED7896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Поступление доп. расходов</w:t>
            </w:r>
          </w:p>
        </w:tc>
      </w:tr>
      <w:tr w:rsidR="00ED7896" w:rsidRPr="00ED7896" w14:paraId="16A9FB99" w14:textId="77777777" w:rsidTr="00ED78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2A8F25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C22C72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Учтен входной НДС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2FFF7D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19.04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A690B70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AE8CE43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300 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03D9C82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D7896" w:rsidRPr="00ED7896" w14:paraId="063E336B" w14:textId="77777777" w:rsidTr="00ED7896">
        <w:trPr>
          <w:trHeight w:val="12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225E44B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2B3BE34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Зачтен перечисленный поставщику аванс за доставку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94AA21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4F9AA3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60.02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6EC5993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1400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43527A2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 </w:t>
            </w:r>
          </w:p>
        </w:tc>
      </w:tr>
      <w:tr w:rsidR="00ED7896" w:rsidRPr="00ED7896" w14:paraId="481126D7" w14:textId="77777777" w:rsidTr="00ED7896">
        <w:trPr>
          <w:trHeight w:val="6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B4740E0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13.04.2024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790A346" w14:textId="77777777" w:rsidR="00ED7896" w:rsidRPr="00ED7896" w:rsidRDefault="00ED7896" w:rsidP="00ED7896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НДС принят к вычету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D47C5D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68.02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CB3BDA6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19.04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67F562F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 xml:space="preserve"> 300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1A0A7C" w14:textId="77777777" w:rsidR="00ED7896" w:rsidRPr="00ED7896" w:rsidRDefault="00ED7896" w:rsidP="00ED7896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ru-RU"/>
                <w14:ligatures w14:val="none"/>
              </w:rPr>
            </w:pPr>
            <w:r w:rsidRPr="00ED7896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ru-RU"/>
                <w14:ligatures w14:val="none"/>
              </w:rPr>
              <w:t>Счет-фактура полученный</w:t>
            </w:r>
          </w:p>
        </w:tc>
      </w:tr>
    </w:tbl>
    <w:p w14:paraId="65249253" w14:textId="6E6FDCE6" w:rsidR="00C557EC" w:rsidRPr="002C6F32" w:rsidRDefault="00ED7896" w:rsidP="007426D5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Выполнить следующие действия в программе 1С: Бухгалтерия:</w:t>
      </w:r>
    </w:p>
    <w:p w14:paraId="071FB36A" w14:textId="6632A16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Создать организацию Контрольная работа (справочник Операции)</w:t>
      </w:r>
    </w:p>
    <w:p w14:paraId="136B1930" w14:textId="7777777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Создать контрагента ООО "Канцелярия" и договор с ним №11 от 01.04.2024 (справочник Контрагенты)</w:t>
      </w:r>
    </w:p>
    <w:p w14:paraId="4D48F714" w14:textId="7777777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Внести в справочник Номенклатура материал Бумага</w:t>
      </w:r>
    </w:p>
    <w:p w14:paraId="396B63FA" w14:textId="7777777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Внести остатки по расчетному счету (Операция, введенная вручную)</w:t>
      </w:r>
    </w:p>
    <w:p w14:paraId="7ADCED9A" w14:textId="7777777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Выполнить в программе операции используя специальные документы.</w:t>
      </w:r>
    </w:p>
    <w:p w14:paraId="204B798C" w14:textId="77777777" w:rsidR="00C557EC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Сформировать ОСВ за период – 11.04.24-13.04.24</w:t>
      </w:r>
    </w:p>
    <w:p w14:paraId="7A0C62CF" w14:textId="6E17C0C7" w:rsidR="00ED7896" w:rsidRPr="002C6F32" w:rsidRDefault="00ED7896" w:rsidP="002C6F32">
      <w:pPr>
        <w:pStyle w:val="a7"/>
        <w:numPr>
          <w:ilvl w:val="0"/>
          <w:numId w:val="1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Сформировать отчет Анализ субконто (Виды субконто – Контрагенты, Договоры)</w:t>
      </w:r>
    </w:p>
    <w:p w14:paraId="48378FBE" w14:textId="77777777" w:rsidR="00ED7896" w:rsidRPr="002C6F32" w:rsidRDefault="00ED7896" w:rsidP="002C6F32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Подготовить отчет о выполнении контрольной работы, включающий титульный лист, введение – задание по контрольной работе, часть 1 – теоретические вопросы по учету материалов (понятие, основные проводки, документы), часть 2 – скриншоты выполненных действий в программе 1С: Бухгалтерия.</w:t>
      </w:r>
    </w:p>
    <w:p w14:paraId="750767FF" w14:textId="4D1E3A2D" w:rsidR="0015242E" w:rsidRPr="002C6F32" w:rsidRDefault="0015242E" w:rsidP="002C6F32">
      <w:pPr>
        <w:spacing w:before="240" w:after="240" w:line="360" w:lineRule="auto"/>
        <w:ind w:firstLine="36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C6F32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Таким образом, следует выполнить все операции, связанные с этим заданием.</w:t>
      </w:r>
    </w:p>
    <w:p w14:paraId="435D3D19" w14:textId="536742B0" w:rsidR="009442D2" w:rsidRPr="002C6F32" w:rsidRDefault="009442D2" w:rsidP="002C6F32">
      <w:pPr>
        <w:pStyle w:val="1"/>
        <w:numPr>
          <w:ilvl w:val="0"/>
          <w:numId w:val="3"/>
        </w:numPr>
        <w:spacing w:line="360" w:lineRule="auto"/>
        <w:ind w:left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67660805"/>
      <w:r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ТЕОРЕТИЧЕСКАЯ ЧАСТЬ</w:t>
      </w:r>
      <w:bookmarkEnd w:id="2"/>
    </w:p>
    <w:p w14:paraId="29FBC1B5" w14:textId="50902E38" w:rsidR="00D76C4C" w:rsidRPr="002C6F32" w:rsidRDefault="00E70EF7" w:rsidP="002C6F32">
      <w:pPr>
        <w:pStyle w:val="2"/>
        <w:spacing w:line="360" w:lineRule="auto"/>
        <w:ind w:left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67660806"/>
      <w:r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="00D76C4C"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Понятие</w:t>
      </w:r>
      <w:bookmarkEnd w:id="3"/>
    </w:p>
    <w:p w14:paraId="0964B9FD" w14:textId="72A8A4D8" w:rsidR="00B525AB" w:rsidRPr="002C6F32" w:rsidRDefault="00B525AB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 xml:space="preserve">Материалы – это часть материально-производственных запасов, являющихся предметами труда, обеспечивают вместе со средствами труда и рабочей силой производственный процесс организации, в которой они используются однократно. Они целиком потребляются в производственном цикле и полностью переносят свою стоимость </w:t>
      </w:r>
      <w:r w:rsidR="00741DF0" w:rsidRPr="002C6F32">
        <w:rPr>
          <w:rFonts w:ascii="Times New Roman" w:hAnsi="Times New Roman" w:cs="Times New Roman"/>
          <w:sz w:val="28"/>
          <w:szCs w:val="28"/>
        </w:rPr>
        <w:t>на стоимость производимой продукции (выполняемых работ, оказываемых услуг).</w:t>
      </w:r>
    </w:p>
    <w:p w14:paraId="55FFE83A" w14:textId="77777777" w:rsidR="00D76C4C" w:rsidRPr="002C6F32" w:rsidRDefault="00D76C4C" w:rsidP="002C6F32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256C2A4" w14:textId="2009493D" w:rsidR="00D76C4C" w:rsidRPr="002C6F32" w:rsidRDefault="00E70EF7" w:rsidP="002C6F32">
      <w:pPr>
        <w:pStyle w:val="2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7660807"/>
      <w:r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1.2 </w:t>
      </w:r>
      <w:r w:rsidR="00D76C4C"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Синтетический учет материалов</w:t>
      </w:r>
      <w:bookmarkEnd w:id="4"/>
    </w:p>
    <w:p w14:paraId="69AA469D" w14:textId="77777777" w:rsidR="00641636" w:rsidRPr="002C6F32" w:rsidRDefault="00641636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Синтетический учет наличия и движения материальных ресурсов ведут на счете 10 «Материалы». Счет активный, сальдовый, инвентарный.</w:t>
      </w:r>
    </w:p>
    <w:p w14:paraId="4463E727" w14:textId="77777777" w:rsidR="00641636" w:rsidRPr="002C6F32" w:rsidRDefault="00641636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Остатки материальных ценностей и их приход записывают по дебету счета 10, расход и отпуск - по кредиту счета 10 по фактической себестоимости. В дебет счета 10 относят все затраты по их приобретению (покупная стоимость материалов, транспортные услуги, таможенные пошлины и др.) с кредита счетов по учету расчетов.</w:t>
      </w:r>
    </w:p>
    <w:p w14:paraId="18BC718C" w14:textId="47A78F25" w:rsidR="00741DF0" w:rsidRPr="002C6F32" w:rsidRDefault="00641636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Поступление материалов в организацию может происходить по различным причинам и отражается в бухгалтерском учете следующими проводками:</w:t>
      </w:r>
    </w:p>
    <w:p w14:paraId="6187AF7E" w14:textId="724D2C82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приобретены у поставщиков:</w:t>
      </w:r>
    </w:p>
    <w:p w14:paraId="2D6451D6" w14:textId="77777777" w:rsidR="00641636" w:rsidRPr="002C6F32" w:rsidRDefault="00641636" w:rsidP="002C6F3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10 К-т 60 — на покупную стоимость,</w:t>
      </w:r>
    </w:p>
    <w:p w14:paraId="7CA44925" w14:textId="77777777" w:rsidR="00641636" w:rsidRPr="002C6F32" w:rsidRDefault="00641636" w:rsidP="002C6F3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19 К-т 60 — на сумму НДС;</w:t>
      </w:r>
    </w:p>
    <w:p w14:paraId="4596F871" w14:textId="167F3889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от учредителей в счет вклада в уставный капитал:</w:t>
      </w:r>
    </w:p>
    <w:p w14:paraId="4BC5E563" w14:textId="77777777" w:rsidR="00641636" w:rsidRPr="002C6F32" w:rsidRDefault="00641636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10 К-т 75/1 - по согласованной стоимости;</w:t>
      </w:r>
    </w:p>
    <w:p w14:paraId="01FDD4BF" w14:textId="38C200B1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безвозмездно от других организаций:</w:t>
      </w:r>
    </w:p>
    <w:p w14:paraId="01D74555" w14:textId="6AC9A6E3" w:rsidR="00641636" w:rsidRPr="002C6F32" w:rsidRDefault="00641636" w:rsidP="002C6F32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lastRenderedPageBreak/>
        <w:t>Д-т 10 К-т 98/2, субсчет «Безвозмездное поступление» — по текущей рыночной стоимости на дату принятия к учету.</w:t>
      </w:r>
    </w:p>
    <w:p w14:paraId="3A8B8C39" w14:textId="77777777" w:rsidR="00641636" w:rsidRPr="002C6F32" w:rsidRDefault="00641636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При использовании безвозмездно полученных МП3 на производственные нужды (Д-т 20, 23, 25, 26 К-т 10) одновременно в состав прочих доходов включают стоимость из-расходованных материалов и в учете отражают проводкой:</w:t>
      </w:r>
    </w:p>
    <w:p w14:paraId="168F35FB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98/2 К-т 91;</w:t>
      </w:r>
    </w:p>
    <w:p w14:paraId="0F1690C3" w14:textId="2AA1DC4E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отходы от брака:</w:t>
      </w:r>
    </w:p>
    <w:p w14:paraId="6FBC539E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10 К-т 28;</w:t>
      </w:r>
    </w:p>
    <w:p w14:paraId="26E0B8E1" w14:textId="0BC60B82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отходы от ликвидации основных средств (по текущей рыночной стоимости):</w:t>
      </w:r>
    </w:p>
    <w:p w14:paraId="1621598C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10 К-т 91.</w:t>
      </w:r>
    </w:p>
    <w:p w14:paraId="1875001E" w14:textId="369BA2EC" w:rsidR="00641636" w:rsidRPr="002C6F32" w:rsidRDefault="00641636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Отпуск материалов со склада производится на различные цели и отражается следующими проводками:</w:t>
      </w:r>
    </w:p>
    <w:p w14:paraId="5B923179" w14:textId="768846DB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на изготовление продукции:</w:t>
      </w:r>
    </w:p>
    <w:p w14:paraId="1280E01A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20, 23 К-т 10;</w:t>
      </w:r>
    </w:p>
    <w:p w14:paraId="7522038F" w14:textId="09B05F28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на строительство объектов основных средств:</w:t>
      </w:r>
    </w:p>
    <w:p w14:paraId="34EF750B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08 К-т 10;</w:t>
      </w:r>
    </w:p>
    <w:p w14:paraId="6169F6A5" w14:textId="0E5F78B2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на ремонт основных средств.</w:t>
      </w:r>
    </w:p>
    <w:p w14:paraId="3927F501" w14:textId="77777777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25, 26 К-т 10;</w:t>
      </w:r>
    </w:p>
    <w:p w14:paraId="4CEEF1C4" w14:textId="31D16013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продажа на сторону.</w:t>
      </w:r>
    </w:p>
    <w:p w14:paraId="05BDD435" w14:textId="4EE56C0F" w:rsidR="00641636" w:rsidRPr="002C6F32" w:rsidRDefault="00641636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Учет продажи материалов ведут на счете 91 «Прочие доходы и расходы». Счет активно-пассивный, сальдо не имеет, по экономическому содержанию операционно-результативный.</w:t>
      </w:r>
    </w:p>
    <w:p w14:paraId="5E82AD39" w14:textId="77777777" w:rsidR="00641636" w:rsidRPr="002C6F32" w:rsidRDefault="00641636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lastRenderedPageBreak/>
        <w:t>По дебету счета 91 отражается:</w:t>
      </w:r>
    </w:p>
    <w:p w14:paraId="563C57D8" w14:textId="17F286BD" w:rsidR="00641636" w:rsidRPr="002C6F32" w:rsidRDefault="00641636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фактическая себестоимость реализованных материалов:</w:t>
      </w:r>
    </w:p>
    <w:p w14:paraId="175BBF12" w14:textId="6402E823" w:rsidR="00641636" w:rsidRPr="002C6F32" w:rsidRDefault="00641636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91 К-т 10;</w:t>
      </w:r>
    </w:p>
    <w:p w14:paraId="479DEAF2" w14:textId="77777777" w:rsidR="009065BE" w:rsidRPr="002C6F32" w:rsidRDefault="009065BE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сумма НДС, начисленная на реализованные материалы:</w:t>
      </w:r>
    </w:p>
    <w:p w14:paraId="5F888591" w14:textId="77777777" w:rsidR="009065BE" w:rsidRPr="002C6F32" w:rsidRDefault="009065BE" w:rsidP="002C6F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91 К-т 68;</w:t>
      </w:r>
    </w:p>
    <w:p w14:paraId="34A29215" w14:textId="77777777" w:rsidR="009065BE" w:rsidRPr="002C6F32" w:rsidRDefault="009065BE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расходы по продаже материалов:</w:t>
      </w:r>
    </w:p>
    <w:p w14:paraId="270B31AB" w14:textId="77777777" w:rsidR="007C529E" w:rsidRPr="002C6F32" w:rsidRDefault="009065BE" w:rsidP="002C6F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91 К-т 70, 69, 76.</w:t>
      </w:r>
    </w:p>
    <w:p w14:paraId="3FBDD621" w14:textId="6BA4A999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По кредиту отражается:</w:t>
      </w:r>
    </w:p>
    <w:p w14:paraId="66B7AD4B" w14:textId="77777777" w:rsidR="009065BE" w:rsidRPr="002C6F32" w:rsidRDefault="009065BE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выручка от продажи по отпускным ценам, включая НДС:</w:t>
      </w:r>
    </w:p>
    <w:p w14:paraId="289FF49F" w14:textId="6E5090CD" w:rsidR="009065BE" w:rsidRPr="002C6F32" w:rsidRDefault="009065BE" w:rsidP="002C6F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62 К-т 91</w:t>
      </w:r>
      <w:r w:rsidRPr="002C6F32">
        <w:rPr>
          <w:rFonts w:ascii="Times New Roman" w:hAnsi="Times New Roman" w:cs="Times New Roman"/>
          <w:sz w:val="28"/>
          <w:szCs w:val="28"/>
        </w:rPr>
        <w:t>.</w:t>
      </w:r>
    </w:p>
    <w:p w14:paraId="06EFEC60" w14:textId="77777777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Сопоставлением оборотов на счете 91 определяют финансовый результат от продажи.</w:t>
      </w:r>
    </w:p>
    <w:p w14:paraId="761ED85B" w14:textId="77777777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Если оборот дебетовый больше оборота кредитового (сальдо дебетовое) - получаем убыток. Его списывают на счет 99 «Прибыли и убытки» проводкой: Д-т 99 К-т 91.</w:t>
      </w:r>
    </w:p>
    <w:p w14:paraId="12E3327E" w14:textId="77777777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Если оборот дебетовый меньше оборота кредитового (сальдо кредитовое) - списывают проводкой:</w:t>
      </w:r>
    </w:p>
    <w:p w14:paraId="286E4C2B" w14:textId="77777777" w:rsidR="009065BE" w:rsidRPr="002C6F32" w:rsidRDefault="009065BE" w:rsidP="002C6F32">
      <w:pPr>
        <w:spacing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91 К-т 99.</w:t>
      </w:r>
    </w:p>
    <w:p w14:paraId="44F79F9F" w14:textId="77777777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Планом счетов бухгалтерского учета предусмотрено к счету 10 «Материалы» 11 субсчетов.</w:t>
      </w:r>
    </w:p>
    <w:p w14:paraId="5321745C" w14:textId="77777777" w:rsidR="007C529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Организации, занятые производством сельскохозяйственной продукции, могут открывать к счету 10 отдельные субсчета для учета семян, кормов, ядохимикатов, минеральных удобрений.</w:t>
      </w:r>
    </w:p>
    <w:p w14:paraId="4A545881" w14:textId="796C846E" w:rsidR="009065BE" w:rsidRPr="002C6F32" w:rsidRDefault="009065BE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При оприходовании поступивших на склад специальной оснастки и специальной одежды в бухгалтерском учете делают записи:</w:t>
      </w:r>
    </w:p>
    <w:p w14:paraId="46DE1EB3" w14:textId="77777777" w:rsidR="009065BE" w:rsidRPr="002C6F32" w:rsidRDefault="009065BE" w:rsidP="002C6F32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lastRenderedPageBreak/>
        <w:t>Д-т 10/10 К-т 60 — на покупную стоимость,</w:t>
      </w:r>
    </w:p>
    <w:p w14:paraId="6A2EE2A0" w14:textId="77777777" w:rsidR="009065BE" w:rsidRPr="002C6F32" w:rsidRDefault="009065BE" w:rsidP="002C6F32">
      <w:pPr>
        <w:spacing w:line="360" w:lineRule="auto"/>
        <w:ind w:left="708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19 К-т 60 — на сумму «входного» НДС.</w:t>
      </w:r>
    </w:p>
    <w:p w14:paraId="31DCCF09" w14:textId="77777777" w:rsidR="009065BE" w:rsidRPr="002C6F32" w:rsidRDefault="009065BE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Передачу указанных материальных ценностей в эксплуатацию оформляют проводкой:</w:t>
      </w:r>
    </w:p>
    <w:p w14:paraId="08AA08FD" w14:textId="77777777" w:rsidR="009065BE" w:rsidRPr="002C6F32" w:rsidRDefault="009065BE" w:rsidP="002C6F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Д-т 10/11 К-т 10/10.</w:t>
      </w:r>
    </w:p>
    <w:p w14:paraId="513F1D4D" w14:textId="381DF924" w:rsidR="00641636" w:rsidRPr="002C6F32" w:rsidRDefault="009065BE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Фактическую себестоимость израсходованных материалов записывают в журналах-ордерах 10, 10/1 в корреспонденции: Д-т 20, 23, 25, 26, 08,91 К-т 10.</w:t>
      </w:r>
    </w:p>
    <w:p w14:paraId="2E7E1D99" w14:textId="77777777" w:rsidR="0035234B" w:rsidRPr="002C6F32" w:rsidRDefault="0035234B" w:rsidP="002C6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6CBF36" w14:textId="49FA51CF" w:rsidR="00C03278" w:rsidRPr="002C6F32" w:rsidRDefault="00E70EF7" w:rsidP="002C6F32">
      <w:pPr>
        <w:pStyle w:val="2"/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67660808"/>
      <w:r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1.3 </w:t>
      </w:r>
      <w:r w:rsidR="00C03278"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Документальное оформление движения материалов</w:t>
      </w:r>
      <w:bookmarkEnd w:id="5"/>
    </w:p>
    <w:p w14:paraId="777F21BC" w14:textId="77777777" w:rsidR="00C03278" w:rsidRPr="002C6F32" w:rsidRDefault="00C03278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Для учета движения материалов используется типовая документация.</w:t>
      </w:r>
    </w:p>
    <w:p w14:paraId="6359DEE5" w14:textId="77777777" w:rsidR="00C03278" w:rsidRPr="002C6F32" w:rsidRDefault="00C03278" w:rsidP="002C6F3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Поступление материалов на склад оформляют следующими документами:</w:t>
      </w:r>
    </w:p>
    <w:p w14:paraId="7FD85F0F" w14:textId="77777777" w:rsidR="00C03278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приходный ордер (ф. М-4);</w:t>
      </w:r>
    </w:p>
    <w:p w14:paraId="07CA44C5" w14:textId="77777777" w:rsidR="00C03278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акт о приемке материалов (ф. М-7).</w:t>
      </w:r>
    </w:p>
    <w:p w14:paraId="35949B4A" w14:textId="77777777" w:rsidR="00C03278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 xml:space="preserve">При поступлении материалов от </w:t>
      </w:r>
      <w:r w:rsidRPr="002C6F32">
        <w:rPr>
          <w:rFonts w:ascii="Times New Roman" w:hAnsi="Times New Roman" w:cs="Times New Roman"/>
          <w:sz w:val="28"/>
          <w:szCs w:val="28"/>
        </w:rPr>
        <w:t>поставщиков</w:t>
      </w:r>
      <w:r w:rsidRPr="002C6F32">
        <w:rPr>
          <w:rFonts w:ascii="Times New Roman" w:hAnsi="Times New Roman" w:cs="Times New Roman"/>
          <w:sz w:val="28"/>
          <w:szCs w:val="28"/>
        </w:rPr>
        <w:t xml:space="preserve"> заведующий складом проверяет соответствие их фактического количества документальным данным поставщика и, если расхождений нет, выписывает </w:t>
      </w:r>
      <w:r w:rsidRPr="002C6F32">
        <w:rPr>
          <w:rFonts w:ascii="Times New Roman" w:hAnsi="Times New Roman" w:cs="Times New Roman"/>
          <w:i/>
          <w:iCs/>
          <w:sz w:val="28"/>
          <w:szCs w:val="28"/>
        </w:rPr>
        <w:t>приходный ордер</w:t>
      </w:r>
      <w:r w:rsidRPr="002C6F32">
        <w:rPr>
          <w:rFonts w:ascii="Times New Roman" w:hAnsi="Times New Roman" w:cs="Times New Roman"/>
          <w:sz w:val="28"/>
          <w:szCs w:val="28"/>
        </w:rPr>
        <w:t xml:space="preserve"> на все количество поступившего груза в одном экземпляре в день поступления материалов.</w:t>
      </w:r>
    </w:p>
    <w:p w14:paraId="701A3B95" w14:textId="211627AC" w:rsidR="00C03278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i/>
          <w:iCs/>
          <w:sz w:val="28"/>
          <w:szCs w:val="28"/>
        </w:rPr>
        <w:t>Акт о приемке материалов</w:t>
      </w:r>
      <w:r w:rsidRPr="002C6F32">
        <w:rPr>
          <w:rFonts w:ascii="Times New Roman" w:hAnsi="Times New Roman" w:cs="Times New Roman"/>
          <w:sz w:val="28"/>
          <w:szCs w:val="28"/>
        </w:rPr>
        <w:t xml:space="preserve"> применяется для оформления поступивших материальных ценностей без платежных документов (неотфактурованные поставки) и в случае расхождений (количественных и качественных) с данными сопроводительных документов поставщика.</w:t>
      </w:r>
    </w:p>
    <w:p w14:paraId="6C01C7D0" w14:textId="77777777" w:rsidR="00C03278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3278">
        <w:rPr>
          <w:rFonts w:ascii="Times New Roman" w:hAnsi="Times New Roman" w:cs="Times New Roman"/>
          <w:sz w:val="28"/>
          <w:szCs w:val="28"/>
        </w:rPr>
        <w:t xml:space="preserve">Акт составляется комиссией с обязательным участием представителя </w:t>
      </w:r>
      <w:r w:rsidRPr="002C6F32">
        <w:rPr>
          <w:rFonts w:ascii="Times New Roman" w:hAnsi="Times New Roman" w:cs="Times New Roman"/>
          <w:sz w:val="28"/>
          <w:szCs w:val="28"/>
        </w:rPr>
        <w:t>поставщика</w:t>
      </w:r>
      <w:r w:rsidRPr="00C03278">
        <w:rPr>
          <w:rFonts w:ascii="Times New Roman" w:hAnsi="Times New Roman" w:cs="Times New Roman"/>
          <w:sz w:val="28"/>
          <w:szCs w:val="28"/>
        </w:rPr>
        <w:t xml:space="preserve"> или представителя незаинтересованной организации.</w:t>
      </w:r>
    </w:p>
    <w:p w14:paraId="00EA426A" w14:textId="77777777" w:rsidR="00C03278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3278">
        <w:rPr>
          <w:rFonts w:ascii="Times New Roman" w:hAnsi="Times New Roman" w:cs="Times New Roman"/>
          <w:sz w:val="28"/>
          <w:szCs w:val="28"/>
        </w:rPr>
        <w:lastRenderedPageBreak/>
        <w:t>Акт составляется в двух экземплярах: первый передается в бухгалтерию как основание для бухгалтерских записей на счетах и расчета суммы недостачи или излишков; второй - передается в отдел маркетинга для предъявления претензии поставщику.</w:t>
      </w:r>
    </w:p>
    <w:p w14:paraId="2FF7FC9C" w14:textId="77777777" w:rsidR="002B2A15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03278">
        <w:rPr>
          <w:rFonts w:ascii="Times New Roman" w:hAnsi="Times New Roman" w:cs="Times New Roman"/>
          <w:sz w:val="28"/>
          <w:szCs w:val="28"/>
        </w:rPr>
        <w:t xml:space="preserve">Если перевозку материалов осуществляют автотранспортом, то в качестве первичного документа применяют </w:t>
      </w:r>
      <w:r w:rsidRPr="00C03278">
        <w:rPr>
          <w:rFonts w:ascii="Times New Roman" w:hAnsi="Times New Roman" w:cs="Times New Roman"/>
          <w:i/>
          <w:iCs/>
          <w:sz w:val="28"/>
          <w:szCs w:val="28"/>
        </w:rPr>
        <w:t>товарно-транспортную накладную</w:t>
      </w:r>
      <w:r w:rsidRPr="00C03278">
        <w:rPr>
          <w:rFonts w:ascii="Times New Roman" w:hAnsi="Times New Roman" w:cs="Times New Roman"/>
          <w:sz w:val="28"/>
          <w:szCs w:val="28"/>
        </w:rPr>
        <w:t>, которую выписывает грузоотправитель в 4-х экземплярах:</w:t>
      </w:r>
    </w:p>
    <w:p w14:paraId="130B12B8" w14:textId="77777777" w:rsidR="002B2A15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первый — служит основанием для списания материалов у грузоотправителя;</w:t>
      </w:r>
    </w:p>
    <w:p w14:paraId="5EBF753D" w14:textId="77777777" w:rsidR="002B2A15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второй — для оприходования материала получателем;</w:t>
      </w:r>
    </w:p>
    <w:p w14:paraId="100A9803" w14:textId="77777777" w:rsidR="002B2A15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ahoma" w:hAnsi="Tahoma" w:cs="Tahoma"/>
          <w:sz w:val="28"/>
          <w:szCs w:val="28"/>
        </w:rPr>
        <w:t>﻿﻿</w:t>
      </w:r>
      <w:r w:rsidRPr="002C6F32">
        <w:rPr>
          <w:rFonts w:ascii="Times New Roman" w:hAnsi="Times New Roman" w:cs="Times New Roman"/>
          <w:sz w:val="28"/>
          <w:szCs w:val="28"/>
        </w:rPr>
        <w:t>третий — для расчетов с автотранспортной организацией;</w:t>
      </w:r>
    </w:p>
    <w:p w14:paraId="4898A305" w14:textId="77777777" w:rsidR="002B2A15" w:rsidRPr="002C6F32" w:rsidRDefault="00C03278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четвертый - для учета транспортной работы и прилагается к путевому листу.</w:t>
      </w:r>
    </w:p>
    <w:p w14:paraId="7E6B17F7" w14:textId="77777777" w:rsidR="002B2A15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Поступление на склад отходов производства, а также внутреннее перемещение материалов оформляют требованием-накладной, которую выписывают в двух экземплярах цехи-сдатчики.</w:t>
      </w:r>
    </w:p>
    <w:p w14:paraId="3A8894F5" w14:textId="77777777" w:rsidR="002B2A15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Материалы, полученные от разборки и демонтажа зданий и сооружений, приходуют на основании акта об оприходовании материальных ценностей.</w:t>
      </w:r>
    </w:p>
    <w:p w14:paraId="7896C4AB" w14:textId="25152971" w:rsidR="00C03278" w:rsidRPr="002C6F32" w:rsidRDefault="00C03278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Подотчетные лица приобретают материалы в организациях розничной торговли, у других организаций и кооперативов, у населения за наличные деньги. Документом, подтверждающим стоимость приобретенных материалов, является товарный чек или акт (справка), составляемый подотчетным лицом, в котором он излагает содержание хозяйственной операции с указанием даты, места покупки, наименования, количества материалов и цены, а также данных паспорта продавца.</w:t>
      </w:r>
    </w:p>
    <w:p w14:paraId="06FF3908" w14:textId="77777777" w:rsidR="001D0C11" w:rsidRPr="002C6F32" w:rsidRDefault="001D0C11" w:rsidP="002C6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11">
        <w:rPr>
          <w:rFonts w:ascii="Times New Roman" w:hAnsi="Times New Roman" w:cs="Times New Roman"/>
          <w:sz w:val="28"/>
          <w:szCs w:val="28"/>
        </w:rPr>
        <w:t>Акт (справку) прилагают к авансовому отчету подотчетного лица.</w:t>
      </w:r>
    </w:p>
    <w:p w14:paraId="69F116D9" w14:textId="77777777" w:rsidR="001D0C11" w:rsidRPr="002C6F32" w:rsidRDefault="001D0C11" w:rsidP="002C6F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C11">
        <w:rPr>
          <w:rFonts w:ascii="Times New Roman" w:hAnsi="Times New Roman" w:cs="Times New Roman"/>
          <w:sz w:val="28"/>
          <w:szCs w:val="28"/>
        </w:rPr>
        <w:t>Расход материала со склада на производственные и хозяйственные нужды оформляют следующими документами:</w:t>
      </w:r>
    </w:p>
    <w:p w14:paraId="4ADDD8CB" w14:textId="77777777" w:rsidR="001D0C11" w:rsidRPr="002C6F32" w:rsidRDefault="001D0C11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lastRenderedPageBreak/>
        <w:t>Лимитно-</w:t>
      </w:r>
      <w:r w:rsidRPr="002C6F32">
        <w:rPr>
          <w:rFonts w:ascii="Times New Roman" w:hAnsi="Times New Roman" w:cs="Times New Roman"/>
          <w:sz w:val="28"/>
          <w:szCs w:val="28"/>
        </w:rPr>
        <w:t>з</w:t>
      </w:r>
      <w:r w:rsidRPr="002C6F32">
        <w:rPr>
          <w:rFonts w:ascii="Times New Roman" w:hAnsi="Times New Roman" w:cs="Times New Roman"/>
          <w:sz w:val="28"/>
          <w:szCs w:val="28"/>
        </w:rPr>
        <w:t>аборная карта (ф. М-8);</w:t>
      </w:r>
    </w:p>
    <w:p w14:paraId="5D31C738" w14:textId="77777777" w:rsidR="001D0C11" w:rsidRPr="002C6F32" w:rsidRDefault="001D0C11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Требование-накладная на отпуск материалов (ф. М-11)</w:t>
      </w:r>
      <w:r w:rsidRPr="002C6F32">
        <w:rPr>
          <w:rFonts w:ascii="Times New Roman" w:hAnsi="Times New Roman" w:cs="Times New Roman"/>
          <w:sz w:val="28"/>
          <w:szCs w:val="28"/>
        </w:rPr>
        <w:t>;</w:t>
      </w:r>
    </w:p>
    <w:p w14:paraId="6DCBA8E2" w14:textId="77777777" w:rsidR="001D0C11" w:rsidRPr="002C6F32" w:rsidRDefault="001D0C11" w:rsidP="002C6F32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Накладная на отпуск материалов на сторону (ф. М-15).</w:t>
      </w:r>
    </w:p>
    <w:p w14:paraId="040A6F4C" w14:textId="77777777" w:rsidR="001D0C11" w:rsidRPr="002C6F32" w:rsidRDefault="001D0C11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i/>
          <w:iCs/>
          <w:sz w:val="28"/>
          <w:szCs w:val="28"/>
        </w:rPr>
        <w:t>Лимитно-заборная карта</w:t>
      </w:r>
      <w:r w:rsidRPr="002C6F32">
        <w:rPr>
          <w:rFonts w:ascii="Times New Roman" w:hAnsi="Times New Roman" w:cs="Times New Roman"/>
          <w:sz w:val="28"/>
          <w:szCs w:val="28"/>
        </w:rPr>
        <w:t xml:space="preserve"> выписывается отделом маркетинга на один или несколько видов материалов, относящихся к определенному</w:t>
      </w:r>
      <w:r w:rsidRPr="002C6F32">
        <w:rPr>
          <w:rFonts w:ascii="Times New Roman" w:hAnsi="Times New Roman" w:cs="Times New Roman"/>
          <w:sz w:val="28"/>
          <w:szCs w:val="28"/>
        </w:rPr>
        <w:t xml:space="preserve"> </w:t>
      </w:r>
      <w:r w:rsidRPr="002C6F32">
        <w:rPr>
          <w:rFonts w:ascii="Times New Roman" w:hAnsi="Times New Roman" w:cs="Times New Roman"/>
          <w:sz w:val="28"/>
          <w:szCs w:val="28"/>
        </w:rPr>
        <w:t xml:space="preserve">производственному заказу, в двух экземплярах. Один экземпляр передают на склад, другой в цех </w:t>
      </w:r>
      <w:r w:rsidRPr="002C6F32">
        <w:rPr>
          <w:rFonts w:ascii="Times New Roman" w:hAnsi="Times New Roman" w:cs="Times New Roman"/>
          <w:sz w:val="28"/>
          <w:szCs w:val="28"/>
        </w:rPr>
        <w:t>–</w:t>
      </w:r>
      <w:r w:rsidRPr="002C6F32">
        <w:rPr>
          <w:rFonts w:ascii="Times New Roman" w:hAnsi="Times New Roman" w:cs="Times New Roman"/>
          <w:sz w:val="28"/>
          <w:szCs w:val="28"/>
        </w:rPr>
        <w:t xml:space="preserve"> получателю. Кладовщик записывает количество отпущенного материала в обеих картах и сразу определяется остаток лимита. Расчет потребности необходимого вида материалов для выполнения программы осуществляет производственный отдел.</w:t>
      </w:r>
    </w:p>
    <w:p w14:paraId="6D28D173" w14:textId="77777777" w:rsidR="001D0C11" w:rsidRPr="002C6F32" w:rsidRDefault="001D0C11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Лимитно-заборные карты используют при постоянном, систематическом отпуске материалов.</w:t>
      </w:r>
    </w:p>
    <w:p w14:paraId="5117E43E" w14:textId="77777777" w:rsidR="001D0C11" w:rsidRPr="002C6F32" w:rsidRDefault="001D0C11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 xml:space="preserve">Для оформления однократного отпуска материалов на хозяйственные нужды используют </w:t>
      </w:r>
      <w:r w:rsidRPr="002C6F32">
        <w:rPr>
          <w:rFonts w:ascii="Times New Roman" w:hAnsi="Times New Roman" w:cs="Times New Roman"/>
          <w:i/>
          <w:iCs/>
          <w:sz w:val="28"/>
          <w:szCs w:val="28"/>
        </w:rPr>
        <w:t>требования-накладные на отпуск материалов</w:t>
      </w:r>
      <w:r w:rsidRPr="002C6F32">
        <w:rPr>
          <w:rFonts w:ascii="Times New Roman" w:hAnsi="Times New Roman" w:cs="Times New Roman"/>
          <w:sz w:val="28"/>
          <w:szCs w:val="28"/>
        </w:rPr>
        <w:t>. Их выписывают в двух экземплярах, один передается получателю, другой - складу.</w:t>
      </w:r>
    </w:p>
    <w:p w14:paraId="1EE5099F" w14:textId="77777777" w:rsidR="001D0C11" w:rsidRPr="002C6F32" w:rsidRDefault="001D0C11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 xml:space="preserve">Отпуск материалов сторонним организациям оформляют </w:t>
      </w:r>
      <w:r w:rsidRPr="002C6F32">
        <w:rPr>
          <w:rFonts w:ascii="Times New Roman" w:hAnsi="Times New Roman" w:cs="Times New Roman"/>
          <w:i/>
          <w:iCs/>
          <w:sz w:val="28"/>
          <w:szCs w:val="28"/>
        </w:rPr>
        <w:t>накладной на отпуск материалов на сторону</w:t>
      </w:r>
      <w:r w:rsidRPr="002C6F32">
        <w:rPr>
          <w:rFonts w:ascii="Times New Roman" w:hAnsi="Times New Roman" w:cs="Times New Roman"/>
          <w:sz w:val="28"/>
          <w:szCs w:val="28"/>
        </w:rPr>
        <w:t>. Ее выписывает отдел маркетинга в двух экземплярах на основании договоров. Один экземпляр остается на складе, другой передается получателю. При перевозке материалов автотранспортом выписывается товарная накладная в 4-х экземплярах.</w:t>
      </w:r>
    </w:p>
    <w:p w14:paraId="2F1139DD" w14:textId="7775E872" w:rsidR="001D0C11" w:rsidRPr="002C6F32" w:rsidRDefault="001D0C11" w:rsidP="002C6F32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C6F32">
        <w:rPr>
          <w:rFonts w:ascii="Times New Roman" w:hAnsi="Times New Roman" w:cs="Times New Roman"/>
          <w:sz w:val="28"/>
          <w:szCs w:val="28"/>
        </w:rPr>
        <w:t>Согласно ФЗ «О бухгалтерском учете» (Закон от 06.12.2011 г. Nº 402-Ф3) с 1 января 2013 г. организации могут отказаться от большей части</w:t>
      </w:r>
      <w:r w:rsidRPr="002C6F32">
        <w:rPr>
          <w:rFonts w:ascii="Times New Roman" w:hAnsi="Times New Roman" w:cs="Times New Roman"/>
          <w:sz w:val="28"/>
          <w:szCs w:val="28"/>
        </w:rPr>
        <w:t xml:space="preserve"> </w:t>
      </w:r>
      <w:r w:rsidRPr="002C6F32">
        <w:rPr>
          <w:rFonts w:ascii="Times New Roman" w:hAnsi="Times New Roman" w:cs="Times New Roman"/>
          <w:sz w:val="28"/>
          <w:szCs w:val="28"/>
        </w:rPr>
        <w:t>унифицированных форм по учету материалов и разработать свои, утвердив их приказом руководителя или в учетной политике.</w:t>
      </w:r>
    </w:p>
    <w:p w14:paraId="11530FF6" w14:textId="34D9921A" w:rsidR="00D14A8C" w:rsidRPr="002C6F32" w:rsidRDefault="001D0C11" w:rsidP="00D7076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C6F32">
        <w:rPr>
          <w:rFonts w:ascii="Times New Roman" w:hAnsi="Times New Roman" w:cs="Times New Roman"/>
          <w:sz w:val="28"/>
          <w:szCs w:val="28"/>
        </w:rPr>
        <w:t>Разрабатывая свои формы первичных документов, организация вправе сократить их количество, объединив несколько форм в одну, тем самым упростив документооборот по учету материалов.</w:t>
      </w:r>
    </w:p>
    <w:p w14:paraId="794A5104" w14:textId="77777777" w:rsidR="00D7076F" w:rsidRDefault="00D7076F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6" w:name="_Toc167660809"/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B07AA8C" w14:textId="19C6C398" w:rsidR="00D22CBB" w:rsidRPr="002C6F32" w:rsidRDefault="00D22CBB" w:rsidP="002C6F32">
      <w:pPr>
        <w:pStyle w:val="1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2C6F3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ПРАКТИЧЕСКАЯ ЧАСТЬ</w:t>
      </w:r>
      <w:bookmarkEnd w:id="6"/>
    </w:p>
    <w:p w14:paraId="0B8DC38C" w14:textId="559ED181" w:rsidR="009442D2" w:rsidRPr="00ED7896" w:rsidRDefault="009442D2" w:rsidP="00ED789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9442D2" w:rsidRPr="00ED7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71924"/>
    <w:multiLevelType w:val="hybridMultilevel"/>
    <w:tmpl w:val="76181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8466B"/>
    <w:multiLevelType w:val="hybridMultilevel"/>
    <w:tmpl w:val="0C00C192"/>
    <w:lvl w:ilvl="0" w:tplc="43604F2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F5413"/>
    <w:multiLevelType w:val="hybridMultilevel"/>
    <w:tmpl w:val="F0B263CE"/>
    <w:lvl w:ilvl="0" w:tplc="18EED4F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34ED5"/>
    <w:multiLevelType w:val="hybridMultilevel"/>
    <w:tmpl w:val="5C92C95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183161"/>
    <w:multiLevelType w:val="hybridMultilevel"/>
    <w:tmpl w:val="FB0A70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26C92"/>
    <w:multiLevelType w:val="hybridMultilevel"/>
    <w:tmpl w:val="5C92C9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09560">
    <w:abstractNumId w:val="4"/>
  </w:num>
  <w:num w:numId="2" w16cid:durableId="1678191903">
    <w:abstractNumId w:val="0"/>
  </w:num>
  <w:num w:numId="3" w16cid:durableId="1863931960">
    <w:abstractNumId w:val="3"/>
  </w:num>
  <w:num w:numId="4" w16cid:durableId="1562331332">
    <w:abstractNumId w:val="5"/>
  </w:num>
  <w:num w:numId="5" w16cid:durableId="952129288">
    <w:abstractNumId w:val="2"/>
  </w:num>
  <w:num w:numId="6" w16cid:durableId="19186356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0EB"/>
    <w:rsid w:val="00094534"/>
    <w:rsid w:val="0014792B"/>
    <w:rsid w:val="0015242E"/>
    <w:rsid w:val="001808E2"/>
    <w:rsid w:val="001D0C11"/>
    <w:rsid w:val="002B2A15"/>
    <w:rsid w:val="002C6F32"/>
    <w:rsid w:val="0035234B"/>
    <w:rsid w:val="00457377"/>
    <w:rsid w:val="00557FA9"/>
    <w:rsid w:val="006350EB"/>
    <w:rsid w:val="00641636"/>
    <w:rsid w:val="006A0648"/>
    <w:rsid w:val="006A444E"/>
    <w:rsid w:val="00741DF0"/>
    <w:rsid w:val="007426D5"/>
    <w:rsid w:val="007579BD"/>
    <w:rsid w:val="007C2DA9"/>
    <w:rsid w:val="007C529E"/>
    <w:rsid w:val="00822A50"/>
    <w:rsid w:val="00865ADA"/>
    <w:rsid w:val="009065BE"/>
    <w:rsid w:val="009442D2"/>
    <w:rsid w:val="009D6AC6"/>
    <w:rsid w:val="00A37AC4"/>
    <w:rsid w:val="00A539A5"/>
    <w:rsid w:val="00A94F63"/>
    <w:rsid w:val="00B525AB"/>
    <w:rsid w:val="00B97B6C"/>
    <w:rsid w:val="00BE3965"/>
    <w:rsid w:val="00C03278"/>
    <w:rsid w:val="00C557EC"/>
    <w:rsid w:val="00D14A8C"/>
    <w:rsid w:val="00D22CBB"/>
    <w:rsid w:val="00D2305A"/>
    <w:rsid w:val="00D34767"/>
    <w:rsid w:val="00D7076F"/>
    <w:rsid w:val="00D71A51"/>
    <w:rsid w:val="00D76C4C"/>
    <w:rsid w:val="00D876ED"/>
    <w:rsid w:val="00E70EF7"/>
    <w:rsid w:val="00EA0475"/>
    <w:rsid w:val="00ED7896"/>
    <w:rsid w:val="00F8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D2372"/>
  <w15:chartTrackingRefBased/>
  <w15:docId w15:val="{3C995EB5-A38B-4584-9D1B-210248C51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50EB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6350E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6350E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50EB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50EB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50EB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50EB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50EB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50EB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50EB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50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6350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350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350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350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350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350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350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350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50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50EB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50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350EB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50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350EB"/>
    <w:pPr>
      <w:spacing w:line="259" w:lineRule="auto"/>
      <w:ind w:left="720"/>
      <w:contextualSpacing/>
    </w:pPr>
  </w:style>
  <w:style w:type="character" w:styleId="a8">
    <w:name w:val="Intense Emphasis"/>
    <w:basedOn w:val="a0"/>
    <w:uiPriority w:val="21"/>
    <w:qFormat/>
    <w:rsid w:val="006350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50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50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350EB"/>
    <w:rPr>
      <w:b/>
      <w:bCs/>
      <w:smallCaps/>
      <w:color w:val="0F4761" w:themeColor="accent1" w:themeShade="BF"/>
      <w:spacing w:val="5"/>
    </w:rPr>
  </w:style>
  <w:style w:type="paragraph" w:styleId="11">
    <w:name w:val="toc 1"/>
    <w:basedOn w:val="a"/>
    <w:next w:val="a"/>
    <w:autoRedefine/>
    <w:uiPriority w:val="39"/>
    <w:unhideWhenUsed/>
    <w:rsid w:val="007579BD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757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1637</Words>
  <Characters>9334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Филиппова Екатерина Романовна</dc:creator>
  <cp:keywords/>
  <dc:description/>
  <cp:lastModifiedBy>Филиппова Екатерина Романовна</cp:lastModifiedBy>
  <cp:revision>55</cp:revision>
  <dcterms:created xsi:type="dcterms:W3CDTF">2024-05-26T16:35:00Z</dcterms:created>
  <dcterms:modified xsi:type="dcterms:W3CDTF">2024-05-26T21:10:00Z</dcterms:modified>
</cp:coreProperties>
</file>