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DED2" w14:textId="08FBAA8E" w:rsidR="00247A21" w:rsidRPr="00247A21" w:rsidRDefault="00247A21" w:rsidP="00774C2A">
      <w:pPr>
        <w:jc w:val="center"/>
        <w:rPr>
          <w:b/>
          <w:bCs/>
        </w:rPr>
      </w:pPr>
      <w:r w:rsidRPr="00247A21">
        <w:rPr>
          <w:b/>
          <w:bCs/>
        </w:rPr>
        <w:t>Лекция 1</w:t>
      </w:r>
    </w:p>
    <w:p w14:paraId="08C93124" w14:textId="6D02C1AC" w:rsidR="00247A21" w:rsidRDefault="00247A21" w:rsidP="00247A21">
      <w:pPr>
        <w:jc w:val="center"/>
        <w:rPr>
          <w:b/>
          <w:bCs/>
        </w:rPr>
      </w:pPr>
      <w:r w:rsidRPr="00247A21">
        <w:rPr>
          <w:b/>
          <w:bCs/>
        </w:rPr>
        <w:t>Понятие информационного права</w:t>
      </w:r>
    </w:p>
    <w:p w14:paraId="76AF4FC4" w14:textId="77777777" w:rsidR="00812D12" w:rsidRPr="00247A21" w:rsidRDefault="00812D12" w:rsidP="00247A21">
      <w:pPr>
        <w:jc w:val="center"/>
        <w:rPr>
          <w:b/>
          <w:bCs/>
        </w:rPr>
      </w:pPr>
    </w:p>
    <w:p w14:paraId="62559BAE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</w:rPr>
        <w:t>Понятие информационного права</w:t>
      </w:r>
    </w:p>
    <w:p w14:paraId="094240B3" w14:textId="1586F114" w:rsidR="00247A21" w:rsidRPr="00247A21" w:rsidRDefault="00247A21" w:rsidP="00247A21">
      <w:r w:rsidRPr="00247A21">
        <w:t xml:space="preserve"> </w:t>
      </w:r>
      <w:r w:rsidRPr="00247A21">
        <w:rPr>
          <w:b/>
          <w:bCs/>
          <w:i/>
          <w:iCs/>
        </w:rPr>
        <w:t xml:space="preserve">Информационное общество — </w:t>
      </w:r>
      <w:r w:rsidRPr="00247A21">
        <w:rPr>
          <w:i/>
          <w:iCs/>
        </w:rPr>
        <w:t>общество, в котором информация и уровень ее применения и доступности кардинальным образом влияют на экономические и социокультурные условия жизни граждан</w:t>
      </w:r>
    </w:p>
    <w:p w14:paraId="44EBF14D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Признаки информационного общества</w:t>
      </w:r>
    </w:p>
    <w:p w14:paraId="2A94FC6D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нарастающая информатизация;</w:t>
      </w:r>
    </w:p>
    <w:p w14:paraId="30A4B931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увеличение роли информации, знаний и информационных технологий в жизни общества;</w:t>
      </w:r>
    </w:p>
    <w:p w14:paraId="3A614D3D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возрастание числа людей, занятых информационными технологиями, коммуникациями и производством информационной продукции;</w:t>
      </w:r>
    </w:p>
    <w:p w14:paraId="41DCFF17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создание глобального информационного пространства;</w:t>
      </w:r>
    </w:p>
    <w:p w14:paraId="5632FEB4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развитие электронной демократии;</w:t>
      </w:r>
    </w:p>
    <w:p w14:paraId="7D622810" w14:textId="77777777" w:rsidR="00247A21" w:rsidRPr="00247A21" w:rsidRDefault="00247A21" w:rsidP="00247A21">
      <w:pPr>
        <w:numPr>
          <w:ilvl w:val="0"/>
          <w:numId w:val="1"/>
        </w:numPr>
      </w:pPr>
      <w:r w:rsidRPr="00247A21">
        <w:rPr>
          <w:i/>
          <w:iCs/>
        </w:rPr>
        <w:t>цифровая трансформация общественных отношений</w:t>
      </w:r>
    </w:p>
    <w:p w14:paraId="39A7E480" w14:textId="77777777" w:rsidR="00247A21" w:rsidRPr="00247A21" w:rsidRDefault="00247A21" w:rsidP="00247A21">
      <w:r w:rsidRPr="00247A21">
        <w:rPr>
          <w:b/>
          <w:bCs/>
          <w:i/>
          <w:iCs/>
        </w:rPr>
        <w:t>ОШИБКА НАЧАЛЬНОГО ЭТАПА:</w:t>
      </w:r>
    </w:p>
    <w:p w14:paraId="78F5D18C" w14:textId="40B26F3E" w:rsidR="00247A21" w:rsidRPr="00247A21" w:rsidRDefault="00247A21" w:rsidP="00247A21">
      <w:r w:rsidRPr="00247A21">
        <w:rPr>
          <w:i/>
          <w:iCs/>
        </w:rPr>
        <w:t>Усилия государств во многих странах мира, в том числе России, были сфокусированы на развитии информационной инфраструктуры в ущерб формированию и распространению знаний - целям, продекларированным ООН в начале тысячелетия</w:t>
      </w:r>
      <w:r w:rsidRPr="00247A21">
        <w:t>.</w:t>
      </w:r>
    </w:p>
    <w:p w14:paraId="0974D9E7" w14:textId="77777777" w:rsidR="00247A21" w:rsidRPr="00247A21" w:rsidRDefault="00247A21" w:rsidP="00247A21">
      <w:r w:rsidRPr="00247A21">
        <w:rPr>
          <w:b/>
          <w:bCs/>
          <w:i/>
          <w:iCs/>
        </w:rPr>
        <w:t>Новым этапом развития информационного общества</w:t>
      </w:r>
      <w:r w:rsidRPr="00247A21">
        <w:rPr>
          <w:i/>
          <w:iCs/>
        </w:rPr>
        <w:t xml:space="preserve"> должно стать общество, основанное на знаниях. В его основу должно лечь стремление к получению и распространению обществом и государством качественной, достоверной и безопасной информации.</w:t>
      </w:r>
    </w:p>
    <w:p w14:paraId="62D83813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Этапы развития Информационного права</w:t>
      </w:r>
    </w:p>
    <w:p w14:paraId="1BEC23D8" w14:textId="77777777" w:rsidR="00247A21" w:rsidRPr="00247A21" w:rsidRDefault="00247A21" w:rsidP="00247A21">
      <w:pPr>
        <w:numPr>
          <w:ilvl w:val="0"/>
          <w:numId w:val="2"/>
        </w:numPr>
      </w:pPr>
      <w:r w:rsidRPr="00247A21">
        <w:t>1970-е - 1980-е гг.;</w:t>
      </w:r>
    </w:p>
    <w:p w14:paraId="4D27E15F" w14:textId="77777777" w:rsidR="00247A21" w:rsidRPr="00247A21" w:rsidRDefault="00247A21" w:rsidP="00247A21">
      <w:r w:rsidRPr="00247A21">
        <w:rPr>
          <w:i/>
          <w:iCs/>
        </w:rPr>
        <w:t>формирование науки, появление отдельных не систематизированных по отраслям нормативных актов</w:t>
      </w:r>
    </w:p>
    <w:p w14:paraId="0DFDD36E" w14:textId="77777777" w:rsidR="00247A21" w:rsidRPr="00247A21" w:rsidRDefault="00247A21" w:rsidP="00247A21">
      <w:pPr>
        <w:numPr>
          <w:ilvl w:val="0"/>
          <w:numId w:val="2"/>
        </w:numPr>
      </w:pPr>
      <w:r w:rsidRPr="00247A21">
        <w:t>1990-е гг.;</w:t>
      </w:r>
    </w:p>
    <w:p w14:paraId="5DA4D53D" w14:textId="77777777" w:rsidR="00247A21" w:rsidRPr="00247A21" w:rsidRDefault="00247A21" w:rsidP="00247A21">
      <w:r w:rsidRPr="00247A21">
        <w:rPr>
          <w:i/>
          <w:iCs/>
        </w:rPr>
        <w:t>формирование подотрасли внутри отрасли Административное право</w:t>
      </w:r>
    </w:p>
    <w:p w14:paraId="17955A6E" w14:textId="77777777" w:rsidR="00247A21" w:rsidRPr="00247A21" w:rsidRDefault="00247A21" w:rsidP="00247A21">
      <w:pPr>
        <w:numPr>
          <w:ilvl w:val="0"/>
          <w:numId w:val="2"/>
        </w:numPr>
      </w:pPr>
      <w:r w:rsidRPr="00247A21">
        <w:t>2000 г. - настоящее время;</w:t>
      </w:r>
    </w:p>
    <w:p w14:paraId="57BAFC8F" w14:textId="77777777" w:rsidR="00247A21" w:rsidRPr="00247A21" w:rsidRDefault="00247A21" w:rsidP="00247A21">
      <w:r w:rsidRPr="00247A21">
        <w:rPr>
          <w:i/>
          <w:iCs/>
        </w:rPr>
        <w:t>бурное развитие комплексной отрасли</w:t>
      </w:r>
    </w:p>
    <w:p w14:paraId="3B77E88B" w14:textId="77777777" w:rsidR="00247A21" w:rsidRPr="00247A21" w:rsidRDefault="00247A21" w:rsidP="00247A21">
      <w:pPr>
        <w:numPr>
          <w:ilvl w:val="0"/>
          <w:numId w:val="2"/>
        </w:numPr>
      </w:pPr>
      <w:r w:rsidRPr="00247A21">
        <w:t>2018 г.</w:t>
      </w:r>
    </w:p>
    <w:p w14:paraId="0220FA3C" w14:textId="77777777" w:rsidR="00247A21" w:rsidRDefault="00247A21" w:rsidP="00247A21">
      <w:pPr>
        <w:rPr>
          <w:i/>
          <w:iCs/>
        </w:rPr>
      </w:pPr>
      <w:r w:rsidRPr="00247A21">
        <w:rPr>
          <w:i/>
          <w:iCs/>
        </w:rPr>
        <w:t>Цифровая экономика</w:t>
      </w:r>
    </w:p>
    <w:p w14:paraId="5348605A" w14:textId="77777777" w:rsidR="00804386" w:rsidRPr="00247A21" w:rsidRDefault="00804386" w:rsidP="00247A21"/>
    <w:p w14:paraId="462C8C30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Информационное право как отрасль права</w:t>
      </w:r>
    </w:p>
    <w:p w14:paraId="360AF6B7" w14:textId="77777777" w:rsidR="00247A21" w:rsidRDefault="00247A21" w:rsidP="00247A21">
      <w:pPr>
        <w:rPr>
          <w:i/>
          <w:iCs/>
        </w:rPr>
      </w:pPr>
      <w:r w:rsidRPr="00247A21">
        <w:rPr>
          <w:i/>
          <w:iCs/>
        </w:rPr>
        <w:lastRenderedPageBreak/>
        <w:t xml:space="preserve">совокупность правовых норм, регулирующих общественные отношения в информационной сфере, связанных с оборотом информации, формированием и использованием информационных </w:t>
      </w:r>
      <w:proofErr w:type="spellStart"/>
      <w:r w:rsidRPr="00247A21">
        <w:rPr>
          <w:i/>
          <w:iCs/>
        </w:rPr>
        <w:t>ресурсов,созданием</w:t>
      </w:r>
      <w:proofErr w:type="spellEnd"/>
      <w:r w:rsidRPr="00247A21">
        <w:rPr>
          <w:i/>
          <w:iCs/>
        </w:rPr>
        <w:t xml:space="preserve"> и функционированием информационных систем в целях обеспечения безопасного удовлетворения информационных потребностей граждан, их организаций, государства и общества</w:t>
      </w:r>
    </w:p>
    <w:p w14:paraId="500FED18" w14:textId="77777777" w:rsidR="00804386" w:rsidRPr="00247A21" w:rsidRDefault="00804386" w:rsidP="00247A21"/>
    <w:p w14:paraId="5DA79CD3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</w:rPr>
        <w:t>Предмет и метод информационного права</w:t>
      </w:r>
    </w:p>
    <w:p w14:paraId="02383C66" w14:textId="01534714" w:rsidR="00247A21" w:rsidRPr="00247A21" w:rsidRDefault="00247A21" w:rsidP="00247A21">
      <w:r w:rsidRPr="00247A21">
        <w:rPr>
          <w:b/>
          <w:bCs/>
          <w:i/>
          <w:iCs/>
        </w:rPr>
        <w:t>ПРЕДМЕТ информационного права — это общественные отношения регулируемые нормами отрасли права, которые получили название - ИНФОРМАЦИОННЫЕ ОТНОШЕНИЯ</w:t>
      </w:r>
    </w:p>
    <w:p w14:paraId="209A2CEE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Информационные отношения</w:t>
      </w:r>
    </w:p>
    <w:p w14:paraId="55BA69BF" w14:textId="77777777" w:rsidR="00247A21" w:rsidRPr="00247A21" w:rsidRDefault="00247A21" w:rsidP="00247A21">
      <w:r w:rsidRPr="00247A21">
        <w:rPr>
          <w:b/>
          <w:bCs/>
          <w:i/>
          <w:iCs/>
        </w:rPr>
        <w:t>весь комплекс общественных отношений в сфере:</w:t>
      </w:r>
    </w:p>
    <w:p w14:paraId="6B77A292" w14:textId="77777777" w:rsidR="00247A21" w:rsidRPr="00804386" w:rsidRDefault="00247A21" w:rsidP="00247A21">
      <w:pPr>
        <w:numPr>
          <w:ilvl w:val="0"/>
          <w:numId w:val="3"/>
        </w:numPr>
      </w:pPr>
      <w:r w:rsidRPr="00804386">
        <w:rPr>
          <w:i/>
          <w:iCs/>
        </w:rPr>
        <w:t>информации (создание, распространение, защита и пр. ),</w:t>
      </w:r>
    </w:p>
    <w:p w14:paraId="67A4A13D" w14:textId="77777777" w:rsidR="00247A21" w:rsidRPr="00804386" w:rsidRDefault="00247A21" w:rsidP="00247A21">
      <w:pPr>
        <w:numPr>
          <w:ilvl w:val="0"/>
          <w:numId w:val="3"/>
        </w:numPr>
      </w:pPr>
      <w:r w:rsidRPr="00804386">
        <w:rPr>
          <w:i/>
          <w:iCs/>
        </w:rPr>
        <w:t>информационной инфраструктуры,</w:t>
      </w:r>
    </w:p>
    <w:p w14:paraId="31CA9813" w14:textId="77777777" w:rsidR="00247A21" w:rsidRPr="00804386" w:rsidRDefault="00247A21" w:rsidP="00247A21">
      <w:pPr>
        <w:numPr>
          <w:ilvl w:val="0"/>
          <w:numId w:val="3"/>
        </w:numPr>
      </w:pPr>
      <w:r w:rsidRPr="00804386">
        <w:rPr>
          <w:i/>
          <w:iCs/>
        </w:rPr>
        <w:t>субъектов, осуществляющих сбор, формирование, распространение и использование информации,</w:t>
      </w:r>
    </w:p>
    <w:p w14:paraId="4438CE7E" w14:textId="77777777" w:rsidR="00247A21" w:rsidRPr="00804386" w:rsidRDefault="00247A21" w:rsidP="00247A21">
      <w:pPr>
        <w:numPr>
          <w:ilvl w:val="0"/>
          <w:numId w:val="3"/>
        </w:numPr>
      </w:pPr>
      <w:r w:rsidRPr="00804386">
        <w:rPr>
          <w:i/>
          <w:iCs/>
        </w:rPr>
        <w:t>обеспечения информационной безопасности</w:t>
      </w:r>
    </w:p>
    <w:p w14:paraId="52569D73" w14:textId="77777777" w:rsidR="00247A21" w:rsidRPr="00804386" w:rsidRDefault="00247A21" w:rsidP="00247A21">
      <w:pPr>
        <w:numPr>
          <w:ilvl w:val="0"/>
          <w:numId w:val="3"/>
        </w:numPr>
      </w:pPr>
      <w:r w:rsidRPr="00804386">
        <w:rPr>
          <w:i/>
          <w:iCs/>
        </w:rPr>
        <w:t>системы регулирования возникающих при этом общественных отношений</w:t>
      </w:r>
    </w:p>
    <w:p w14:paraId="5FE33146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Метод информационного права</w:t>
      </w:r>
    </w:p>
    <w:p w14:paraId="29E624DF" w14:textId="77777777" w:rsidR="00247A21" w:rsidRPr="00247A21" w:rsidRDefault="00247A21" w:rsidP="00247A21">
      <w:r w:rsidRPr="00247A21">
        <w:rPr>
          <w:b/>
          <w:bCs/>
          <w:i/>
          <w:iCs/>
        </w:rPr>
        <w:t>В информационном праве используется вся совокупность способов регулирующего воздействия на информационные правоотношения:</w:t>
      </w:r>
    </w:p>
    <w:p w14:paraId="7D213BB3" w14:textId="77777777" w:rsidR="00247A21" w:rsidRPr="00247A21" w:rsidRDefault="00247A21" w:rsidP="00247A21">
      <w:pPr>
        <w:numPr>
          <w:ilvl w:val="0"/>
          <w:numId w:val="4"/>
        </w:numPr>
      </w:pPr>
      <w:r w:rsidRPr="00247A21">
        <w:t>императивное регулирование (централизованное осуществление властных полномочий, строгая субординация).</w:t>
      </w:r>
    </w:p>
    <w:p w14:paraId="7EFC472C" w14:textId="77777777" w:rsidR="00247A21" w:rsidRPr="00247A21" w:rsidRDefault="00247A21" w:rsidP="00247A21">
      <w:pPr>
        <w:numPr>
          <w:ilvl w:val="0"/>
          <w:numId w:val="4"/>
        </w:numPr>
      </w:pPr>
      <w:r w:rsidRPr="00247A21">
        <w:t>диспозитивное регулирование (свобода выбора, равенство сторон, децентрализация, координация),</w:t>
      </w:r>
    </w:p>
    <w:p w14:paraId="2F435AA5" w14:textId="77777777" w:rsidR="00247A21" w:rsidRPr="00247A21" w:rsidRDefault="00247A21" w:rsidP="00247A21">
      <w:r w:rsidRPr="00247A21">
        <w:t xml:space="preserve">Метод Информационного права - </w:t>
      </w:r>
      <w:r w:rsidRPr="00247A21">
        <w:rPr>
          <w:b/>
          <w:bCs/>
          <w:i/>
          <w:iCs/>
        </w:rPr>
        <w:t>ИМПЕРАТИВНО-ДИСПОЗИТИВНЫЙ</w:t>
      </w:r>
    </w:p>
    <w:p w14:paraId="45F948ED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</w:rPr>
        <w:t>Принципы информационного права</w:t>
      </w:r>
    </w:p>
    <w:p w14:paraId="076F95E6" w14:textId="77777777" w:rsidR="00247A21" w:rsidRPr="00247A21" w:rsidRDefault="00247A21" w:rsidP="00247A21">
      <w:pPr>
        <w:rPr>
          <w:b/>
          <w:bCs/>
        </w:rPr>
      </w:pPr>
      <w:r w:rsidRPr="00247A21">
        <w:rPr>
          <w:b/>
          <w:bCs/>
          <w:i/>
          <w:iCs/>
        </w:rPr>
        <w:t>Общеправовые принципы</w:t>
      </w:r>
    </w:p>
    <w:p w14:paraId="5ED65E50" w14:textId="77777777" w:rsidR="00247A21" w:rsidRPr="00247A21" w:rsidRDefault="00247A21" w:rsidP="00247A21">
      <w:pPr>
        <w:numPr>
          <w:ilvl w:val="0"/>
          <w:numId w:val="5"/>
        </w:numPr>
      </w:pPr>
      <w:r w:rsidRPr="00247A21">
        <w:t>Принцип приоритетности прав личности;</w:t>
      </w:r>
    </w:p>
    <w:p w14:paraId="60ED0105" w14:textId="77777777" w:rsidR="00247A21" w:rsidRPr="00247A21" w:rsidRDefault="00247A21" w:rsidP="00247A21">
      <w:pPr>
        <w:numPr>
          <w:ilvl w:val="0"/>
          <w:numId w:val="5"/>
        </w:numPr>
      </w:pPr>
      <w:r w:rsidRPr="00247A21">
        <w:t>Принцип законности;</w:t>
      </w:r>
    </w:p>
    <w:p w14:paraId="7F4D1479" w14:textId="77777777" w:rsidR="00247A21" w:rsidRPr="00247A21" w:rsidRDefault="00247A21" w:rsidP="00247A21">
      <w:pPr>
        <w:numPr>
          <w:ilvl w:val="0"/>
          <w:numId w:val="5"/>
        </w:numPr>
      </w:pPr>
      <w:r w:rsidRPr="00247A21">
        <w:t>Принцип свободного производства и распространения любой информации, не ограниченной федеральным законом (принцип свободы творчества и волеизъявления);</w:t>
      </w:r>
    </w:p>
    <w:p w14:paraId="4B17693B" w14:textId="77777777" w:rsidR="00247A21" w:rsidRPr="00247A21" w:rsidRDefault="00247A21" w:rsidP="00247A21">
      <w:pPr>
        <w:numPr>
          <w:ilvl w:val="0"/>
          <w:numId w:val="5"/>
        </w:numPr>
      </w:pPr>
      <w:r w:rsidRPr="00247A21">
        <w:t>Принцип запрещения производства и распространения информации, вредной и опасной для развития личности, общества, государства;</w:t>
      </w:r>
    </w:p>
    <w:p w14:paraId="5C2CDF43" w14:textId="77777777" w:rsidR="00247A21" w:rsidRPr="00247A21" w:rsidRDefault="00247A21" w:rsidP="00247A21">
      <w:pPr>
        <w:numPr>
          <w:ilvl w:val="0"/>
          <w:numId w:val="5"/>
        </w:numPr>
      </w:pPr>
      <w:r w:rsidRPr="00247A21">
        <w:t>Принцип свободного доступа (открытости) информации;</w:t>
      </w:r>
    </w:p>
    <w:p w14:paraId="166EA4AE" w14:textId="5A657556" w:rsidR="00D876ED" w:rsidRPr="00247A21" w:rsidRDefault="00247A21" w:rsidP="00247A21">
      <w:pPr>
        <w:numPr>
          <w:ilvl w:val="0"/>
          <w:numId w:val="5"/>
        </w:numPr>
      </w:pPr>
      <w:r w:rsidRPr="00247A21">
        <w:t>Принцип полноты обработки и оперативности предоставления информации;</w:t>
      </w:r>
    </w:p>
    <w:sectPr w:rsidR="00D876ED" w:rsidRPr="0024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14F"/>
    <w:multiLevelType w:val="multilevel"/>
    <w:tmpl w:val="161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63732"/>
    <w:multiLevelType w:val="multilevel"/>
    <w:tmpl w:val="73B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670C3"/>
    <w:multiLevelType w:val="multilevel"/>
    <w:tmpl w:val="79A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D1C81"/>
    <w:multiLevelType w:val="multilevel"/>
    <w:tmpl w:val="891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05FF6"/>
    <w:multiLevelType w:val="multilevel"/>
    <w:tmpl w:val="59A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838647">
    <w:abstractNumId w:val="4"/>
  </w:num>
  <w:num w:numId="2" w16cid:durableId="1738899377">
    <w:abstractNumId w:val="1"/>
  </w:num>
  <w:num w:numId="3" w16cid:durableId="739255567">
    <w:abstractNumId w:val="0"/>
  </w:num>
  <w:num w:numId="4" w16cid:durableId="147064756">
    <w:abstractNumId w:val="3"/>
  </w:num>
  <w:num w:numId="5" w16cid:durableId="76022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21"/>
    <w:rsid w:val="001A122A"/>
    <w:rsid w:val="00247A21"/>
    <w:rsid w:val="00774C2A"/>
    <w:rsid w:val="00804386"/>
    <w:rsid w:val="00812D12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3F1"/>
  <w15:chartTrackingRefBased/>
  <w15:docId w15:val="{CB2595AD-D8BE-4B64-ADAF-D812E940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7A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A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A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7A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7A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7A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A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7A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7A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7A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7</cp:revision>
  <dcterms:created xsi:type="dcterms:W3CDTF">2024-03-13T15:49:00Z</dcterms:created>
  <dcterms:modified xsi:type="dcterms:W3CDTF">2024-03-13T16:09:00Z</dcterms:modified>
</cp:coreProperties>
</file>