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81208" w14:textId="29482BC5" w:rsidR="00A52E7B" w:rsidRDefault="00A52E7B">
      <w:r>
        <w:t>06.03.2024</w:t>
      </w:r>
    </w:p>
    <w:p w14:paraId="39F39A18" w14:textId="35017D7E" w:rsidR="00D876ED" w:rsidRDefault="00A52E7B">
      <w:r>
        <w:t>Филиппова Екатерина ПИ21-7</w:t>
      </w:r>
    </w:p>
    <w:p w14:paraId="07B38819" w14:textId="77777777" w:rsidR="00A52E7B" w:rsidRDefault="00A52E7B"/>
    <w:p w14:paraId="16258FE5" w14:textId="341A7CE9" w:rsidR="004E05D4" w:rsidRPr="00032FF8" w:rsidRDefault="00A52E7B">
      <w:pPr>
        <w:rPr>
          <w:b/>
          <w:bCs/>
        </w:rPr>
      </w:pPr>
      <w:r w:rsidRPr="00032FF8">
        <w:rPr>
          <w:b/>
          <w:bCs/>
        </w:rPr>
        <w:t xml:space="preserve">Задание </w:t>
      </w:r>
      <w:r w:rsidR="004E05D4" w:rsidRPr="00032FF8">
        <w:rPr>
          <w:b/>
          <w:bCs/>
        </w:rPr>
        <w:t>8</w:t>
      </w:r>
    </w:p>
    <w:p w14:paraId="057F4168" w14:textId="63C21417" w:rsidR="004E05D4" w:rsidRDefault="004E05D4" w:rsidP="004E05D4">
      <w:r>
        <w:t>Молодежное общественное объединение «Парус» обратилось с жалобой в суд на действия Управления по делам молодежной политики Н-кой области. В жалобе утверждалось, что 02.02.2022 года объединением «Парус» в Управление по делам молодежной политики были поданы следующие документы, необходимые для включения объединения «Парус» в реестр молодежных и детских объединений пользующихся государственной под</w:t>
      </w:r>
      <w:r>
        <w:t>д</w:t>
      </w:r>
      <w:r>
        <w:t>ержкой:</w:t>
      </w:r>
    </w:p>
    <w:p w14:paraId="7DFCECFF" w14:textId="669B1B3C" w:rsidR="004E05D4" w:rsidRDefault="004E05D4" w:rsidP="004E05D4">
      <w:r>
        <w:rPr>
          <w:rFonts w:ascii="Tahoma" w:hAnsi="Tahoma" w:cs="Tahoma"/>
        </w:rPr>
        <w:t>﻿﻿</w:t>
      </w:r>
      <w:r>
        <w:rPr>
          <w:rFonts w:ascii="Tahoma" w:hAnsi="Tahoma" w:cs="Tahoma"/>
        </w:rPr>
        <w:t xml:space="preserve">- </w:t>
      </w:r>
      <w:r>
        <w:t>заявление;</w:t>
      </w:r>
    </w:p>
    <w:p w14:paraId="6B1CF802" w14:textId="6B16C5F5" w:rsidR="004E05D4" w:rsidRDefault="004E05D4" w:rsidP="004E05D4">
      <w:r>
        <w:rPr>
          <w:rFonts w:ascii="Tahoma" w:hAnsi="Tahoma" w:cs="Tahoma"/>
        </w:rPr>
        <w:t>﻿﻿</w:t>
      </w:r>
      <w:r>
        <w:rPr>
          <w:rFonts w:ascii="Tahoma" w:hAnsi="Tahoma" w:cs="Tahoma"/>
        </w:rPr>
        <w:t xml:space="preserve">- </w:t>
      </w:r>
      <w:r>
        <w:t>устав объединения;</w:t>
      </w:r>
    </w:p>
    <w:p w14:paraId="693B7D36" w14:textId="0BFAE41B" w:rsidR="004E05D4" w:rsidRDefault="004E05D4" w:rsidP="004E05D4">
      <w:r>
        <w:rPr>
          <w:rFonts w:ascii="Tahoma" w:hAnsi="Tahoma" w:cs="Tahoma"/>
        </w:rPr>
        <w:t>﻿﻿</w:t>
      </w:r>
      <w:r>
        <w:rPr>
          <w:rFonts w:ascii="Tahoma" w:hAnsi="Tahoma" w:cs="Tahoma"/>
        </w:rPr>
        <w:t xml:space="preserve">- </w:t>
      </w:r>
      <w:r>
        <w:t>свидетельство о государственной регистрации в качестве ю</w:t>
      </w:r>
      <w:r>
        <w:t xml:space="preserve">ридического </w:t>
      </w:r>
      <w:r>
        <w:t>ли</w:t>
      </w:r>
      <w:r>
        <w:t>ц</w:t>
      </w:r>
      <w:r>
        <w:t>а и о включении в единый реестр юридических лиц;</w:t>
      </w:r>
    </w:p>
    <w:p w14:paraId="7D9D5555" w14:textId="1C03F56F" w:rsidR="00ED4BC2" w:rsidRDefault="004E05D4" w:rsidP="004E05D4">
      <w:r>
        <w:t>- документы, подтверждающие членство в объединени</w:t>
      </w:r>
      <w:r>
        <w:t>и</w:t>
      </w:r>
      <w:r>
        <w:t xml:space="preserve"> трех с</w:t>
      </w:r>
      <w:r>
        <w:t xml:space="preserve"> </w:t>
      </w:r>
      <w:r>
        <w:t>половиной тысяч человек на территории Н-кой области.</w:t>
      </w:r>
    </w:p>
    <w:p w14:paraId="757D02CB" w14:textId="77777777" w:rsidR="004E05D4" w:rsidRDefault="004E05D4" w:rsidP="004E05D4">
      <w:r>
        <w:t>Так же в жалобе указывалось, что до настоящего времени (15.02.2022) молодежное объединение «Парус» не включено в реестр молодежных и детских объединений, пользующихся государственной поддержкой.</w:t>
      </w:r>
    </w:p>
    <w:p w14:paraId="0DC49519" w14:textId="77777777" w:rsidR="004E05D4" w:rsidRDefault="004E05D4" w:rsidP="004E05D4"/>
    <w:p w14:paraId="57E11144" w14:textId="77777777" w:rsidR="004E05D4" w:rsidRPr="00ED4BC2" w:rsidRDefault="004E05D4" w:rsidP="004E05D4">
      <w:pPr>
        <w:rPr>
          <w:b/>
          <w:bCs/>
        </w:rPr>
      </w:pPr>
      <w:r w:rsidRPr="00ED4BC2">
        <w:rPr>
          <w:b/>
          <w:bCs/>
        </w:rPr>
        <w:t>Обоснованы ли в данном случае доводы жалобы объединения «Парус»?</w:t>
      </w:r>
    </w:p>
    <w:p w14:paraId="36F6B49B" w14:textId="23B90113" w:rsidR="00ED4BC2" w:rsidRDefault="00ED4BC2" w:rsidP="004E05D4">
      <w:r>
        <w:t>Нет, не обоснованы.</w:t>
      </w:r>
    </w:p>
    <w:p w14:paraId="7E8CBBC3" w14:textId="7F28DC4A" w:rsidR="00ED4BC2" w:rsidRDefault="006303ED" w:rsidP="004E05D4">
      <w:r>
        <w:t xml:space="preserve">Обоснованием является </w:t>
      </w:r>
      <w:r w:rsidR="00ED4BC2" w:rsidRPr="00ED4BC2">
        <w:t>Федеральный закон от 28 июня 1995 г. N 98-ФЗ "О государственной поддержке молодежных и детских общественных объединений"</w:t>
      </w:r>
      <w:r w:rsidR="00ED4BC2">
        <w:t xml:space="preserve"> </w:t>
      </w:r>
      <w:r w:rsidR="00ED4BC2" w:rsidRPr="00ED4BC2">
        <w:t>Статья 13. Федеральный реестр молодежных и детских объединений, пользующихся государственной поддержкой</w:t>
      </w:r>
      <w:r w:rsidR="00ED4BC2">
        <w:t xml:space="preserve"> пункт 2 гласит</w:t>
      </w:r>
      <w:r w:rsidR="00ED4BC2" w:rsidRPr="00ED4BC2">
        <w:t>:</w:t>
      </w:r>
      <w:r w:rsidR="00ED4BC2">
        <w:br/>
      </w:r>
    </w:p>
    <w:p w14:paraId="38995D92" w14:textId="671728FF" w:rsidR="00ED4BC2" w:rsidRDefault="00ED4BC2" w:rsidP="004E05D4">
      <w:r w:rsidRPr="00ED4BC2">
        <w:t xml:space="preserve">Включение молодежных и детских объединений в Федеральный реестр молодежных и детских объединений, пользующихся государственной поддержкой, осуществляется </w:t>
      </w:r>
      <w:r w:rsidRPr="00ED4BC2">
        <w:rPr>
          <w:b/>
          <w:bCs/>
        </w:rPr>
        <w:t>бесплатно в течение одного месяца после представления ими письменного заявления и документов</w:t>
      </w:r>
      <w:r w:rsidRPr="00ED4BC2">
        <w:t>, подтверждающих соответствие молодежного или детского объединения требованиям пункта 2 статьи 4 настоящего Федерального закона.</w:t>
      </w:r>
    </w:p>
    <w:p w14:paraId="075D293E" w14:textId="77777777" w:rsidR="00ED4BC2" w:rsidRPr="00ED4BC2" w:rsidRDefault="00ED4BC2" w:rsidP="004E05D4"/>
    <w:p w14:paraId="706050B7" w14:textId="77777777" w:rsidR="004E05D4" w:rsidRPr="006303ED" w:rsidRDefault="004E05D4" w:rsidP="004E05D4">
      <w:pPr>
        <w:rPr>
          <w:b/>
          <w:bCs/>
        </w:rPr>
      </w:pPr>
      <w:r w:rsidRPr="006303ED">
        <w:rPr>
          <w:b/>
          <w:bCs/>
        </w:rPr>
        <w:t>Какие права объединения «Парус» нарушены?</w:t>
      </w:r>
    </w:p>
    <w:p w14:paraId="1391B4EB" w14:textId="48ACA8DC" w:rsidR="00ED4BC2" w:rsidRDefault="00137987" w:rsidP="004E05D4">
      <w:r w:rsidRPr="00137987">
        <w:t>Статья 5. Права молодежных и детских объединений</w:t>
      </w:r>
    </w:p>
    <w:p w14:paraId="39F9729D" w14:textId="77777777" w:rsidR="00137987" w:rsidRDefault="00137987" w:rsidP="00137987">
      <w:r>
        <w:t>1. Молодежные и детские объединения имеют право:</w:t>
      </w:r>
    </w:p>
    <w:p w14:paraId="19A12570" w14:textId="764193D1" w:rsidR="00137987" w:rsidRDefault="00137987" w:rsidP="00137987">
      <w:r>
        <w:t xml:space="preserve">- </w:t>
      </w:r>
      <w:r>
        <w:t>готовить доклады Президенту Российской Федерации и Правительству Российской Федерации о положении детей и молодежи, участвовать в обсуждении докладов федеральных органов исполнительной власти по указанным вопросам, а также вносить предложения по реализации государственной молодежной политики;</w:t>
      </w:r>
    </w:p>
    <w:p w14:paraId="5625F913" w14:textId="77777777" w:rsidR="00137987" w:rsidRDefault="00137987" w:rsidP="00137987"/>
    <w:p w14:paraId="09D1415F" w14:textId="7CC5AB0B" w:rsidR="00137987" w:rsidRDefault="00137987" w:rsidP="00137987">
      <w:r>
        <w:t xml:space="preserve">- </w:t>
      </w:r>
      <w:r>
        <w:t>вносить предложения субъектам права законодательной инициативы по изменению федеральных законов и иных нормативных правовых актов, затрагивающих интересы детей и молодежи;</w:t>
      </w:r>
    </w:p>
    <w:p w14:paraId="7FDC97A7" w14:textId="7DDF7AC1" w:rsidR="00137987" w:rsidRDefault="00137987" w:rsidP="00137987">
      <w:r>
        <w:t xml:space="preserve">- </w:t>
      </w:r>
      <w:r>
        <w:t>участвовать в подготовке и обсуждении проектов государственных программ Российской Федерации, включающих мероприятия в сфере молодежной политики.</w:t>
      </w:r>
    </w:p>
    <w:p w14:paraId="2516FA6A" w14:textId="4CB2EB03" w:rsidR="00137987" w:rsidRDefault="00137987" w:rsidP="00137987">
      <w:r>
        <w:t>2. Представители молодежных и детских объединений, их координационных советов имеют право участвовать в заседаниях федеральных органов исполнительной власти при принятии решений по вопросам, затрагивающим интересы детей и молодежи.</w:t>
      </w:r>
    </w:p>
    <w:p w14:paraId="0CFBDE80" w14:textId="77777777" w:rsidR="00137987" w:rsidRDefault="00137987" w:rsidP="00137987"/>
    <w:p w14:paraId="0231274A" w14:textId="3E780FF6" w:rsidR="006303ED" w:rsidRDefault="00137987" w:rsidP="004E05D4">
      <w:r>
        <w:t>(</w:t>
      </w:r>
      <w:r w:rsidR="006303ED" w:rsidRPr="006303ED">
        <w:t>Неисполнение либо ненадлежащее исполнение должностными лицами федеральных органов государственной власти своих обязанностей, предусмотренных настоящим Федеральным законом, влечет за собой дисциплинарную, административную, уголовную или гражданско-правовую ответственность в соответствии с законодательством Российской Федерации</w:t>
      </w:r>
      <w:r>
        <w:t>)</w:t>
      </w:r>
      <w:r w:rsidR="006303ED" w:rsidRPr="006303ED">
        <w:t>.</w:t>
      </w:r>
    </w:p>
    <w:p w14:paraId="1D8EF03E" w14:textId="77777777" w:rsidR="006303ED" w:rsidRDefault="006303ED" w:rsidP="004E05D4"/>
    <w:p w14:paraId="66FF8F85" w14:textId="540AC359" w:rsidR="00ED4BC2" w:rsidRPr="00ED4BC2" w:rsidRDefault="004E05D4" w:rsidP="004E05D4">
      <w:pPr>
        <w:rPr>
          <w:b/>
          <w:bCs/>
        </w:rPr>
      </w:pPr>
      <w:r w:rsidRPr="00ED4BC2">
        <w:rPr>
          <w:b/>
          <w:bCs/>
        </w:rPr>
        <w:t>Выступает ли в данном случае молодежное общественное объединение субъектом информационных отношений?</w:t>
      </w:r>
    </w:p>
    <w:p w14:paraId="32CF4C67" w14:textId="50026191" w:rsidR="00ED4BC2" w:rsidRDefault="00ED4BC2" w:rsidP="004E05D4">
      <w:r w:rsidRPr="00ED4BC2">
        <w:t>Да, молодежное общественное объединение "Парус" выступает в данном случае субъектом информационных отношений, поскольку процесс взаимодействия с государственным органом по подаче документов и получение решения о включении в реестр подразумевает обмен информацией.</w:t>
      </w:r>
    </w:p>
    <w:p w14:paraId="0AD5F596" w14:textId="77777777" w:rsidR="00ED4BC2" w:rsidRDefault="00ED4BC2" w:rsidP="004E05D4"/>
    <w:p w14:paraId="31DD278D" w14:textId="4112C0D0" w:rsidR="00ED4BC2" w:rsidRPr="00ED4BC2" w:rsidRDefault="004E05D4" w:rsidP="00ED4BC2">
      <w:pPr>
        <w:rPr>
          <w:b/>
          <w:bCs/>
        </w:rPr>
      </w:pPr>
      <w:r w:rsidRPr="00ED4BC2">
        <w:rPr>
          <w:b/>
          <w:bCs/>
        </w:rPr>
        <w:t>Если да, то определите структуру данных отношений (юридический</w:t>
      </w:r>
      <w:r w:rsidRPr="00ED4BC2">
        <w:rPr>
          <w:b/>
          <w:bCs/>
        </w:rPr>
        <w:t xml:space="preserve"> </w:t>
      </w:r>
      <w:r w:rsidRPr="00ED4BC2">
        <w:rPr>
          <w:b/>
          <w:bCs/>
        </w:rPr>
        <w:t>факт, субъекты, объект (предмет), содержание, способ защит</w:t>
      </w:r>
      <w:r w:rsidRPr="00ED4BC2">
        <w:rPr>
          <w:b/>
          <w:bCs/>
        </w:rPr>
        <w:t>ы</w:t>
      </w:r>
      <w:r w:rsidRPr="00ED4BC2">
        <w:rPr>
          <w:b/>
          <w:bCs/>
        </w:rPr>
        <w:t>).</w:t>
      </w:r>
    </w:p>
    <w:p w14:paraId="0C431CA0" w14:textId="77777777" w:rsidR="00ED4BC2" w:rsidRDefault="00ED4BC2" w:rsidP="00ED4BC2">
      <w:r>
        <w:t xml:space="preserve">   - Юридический факт: Подача документов для включения в реестр молодежных и детских объединений, пользующихся государственной поддержкой.</w:t>
      </w:r>
    </w:p>
    <w:p w14:paraId="05ADD5C9" w14:textId="77777777" w:rsidR="00ED4BC2" w:rsidRDefault="00ED4BC2" w:rsidP="00ED4BC2">
      <w:r>
        <w:t xml:space="preserve">   - Субъекты: Молодежное общественное объединение "Парус" (заявитель) и Управление по делам молодежной политики Н-кой области (ответчик).</w:t>
      </w:r>
    </w:p>
    <w:p w14:paraId="78EF2136" w14:textId="77777777" w:rsidR="00ED4BC2" w:rsidRDefault="00ED4BC2" w:rsidP="00ED4BC2">
      <w:r>
        <w:t xml:space="preserve">   - Объект (предмет): Включение в реестр молодежных и детских объединений.</w:t>
      </w:r>
    </w:p>
    <w:p w14:paraId="08DA005E" w14:textId="77777777" w:rsidR="00ED4BC2" w:rsidRDefault="00ED4BC2" w:rsidP="00ED4BC2">
      <w:r>
        <w:t xml:space="preserve">   - Содержание: Подача необходимых документов и ожидание решения о включении в реестр.</w:t>
      </w:r>
    </w:p>
    <w:p w14:paraId="52D2758E" w14:textId="2E4CD16B" w:rsidR="00ED4BC2" w:rsidRPr="00ED4BC2" w:rsidRDefault="00ED4BC2" w:rsidP="00ED4BC2">
      <w:r>
        <w:t xml:space="preserve">   - Способ защиты: Обращение в суд с жалобой на бездействие или неправомерные действия государственного органа.</w:t>
      </w:r>
    </w:p>
    <w:sectPr w:rsidR="00ED4BC2" w:rsidRPr="00ED4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7B"/>
    <w:rsid w:val="00032FF8"/>
    <w:rsid w:val="00137987"/>
    <w:rsid w:val="002C4ED7"/>
    <w:rsid w:val="004E05D4"/>
    <w:rsid w:val="006303ED"/>
    <w:rsid w:val="00A52E7B"/>
    <w:rsid w:val="00D876ED"/>
    <w:rsid w:val="00ED4BC2"/>
    <w:rsid w:val="00F8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B3025"/>
  <w15:chartTrackingRefBased/>
  <w15:docId w15:val="{5F1DF714-C1A1-4382-B7CE-04265E99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2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2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2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2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2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2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2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2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2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2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2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2E7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2E7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2E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2E7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2E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2E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2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2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2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2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2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2E7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2E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2E7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2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2E7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52E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1</cp:revision>
  <dcterms:created xsi:type="dcterms:W3CDTF">2024-03-06T12:39:00Z</dcterms:created>
  <dcterms:modified xsi:type="dcterms:W3CDTF">2024-03-06T13:47:00Z</dcterms:modified>
</cp:coreProperties>
</file>