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9A" w:rsidRDefault="00F2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122AEE">
        <w:rPr>
          <w:rFonts w:ascii="Times New Roman" w:hAnsi="Times New Roman" w:cs="Times New Roman"/>
          <w:sz w:val="28"/>
          <w:szCs w:val="28"/>
        </w:rPr>
        <w:t xml:space="preserve"> </w:t>
      </w:r>
      <w:r w:rsidR="00AB3B92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:rsidR="00F25E72" w:rsidRPr="00F25E72" w:rsidRDefault="00F25E72">
      <w:pPr>
        <w:rPr>
          <w:rFonts w:ascii="Times New Roman" w:hAnsi="Times New Roman" w:cs="Times New Roman"/>
          <w:b/>
          <w:sz w:val="28"/>
          <w:szCs w:val="28"/>
        </w:rPr>
      </w:pPr>
      <w:r w:rsidRPr="00F25E72">
        <w:rPr>
          <w:rFonts w:ascii="Times New Roman" w:hAnsi="Times New Roman" w:cs="Times New Roman"/>
          <w:b/>
          <w:sz w:val="28"/>
          <w:szCs w:val="28"/>
        </w:rPr>
        <w:t>Приобретение ОС с доставкой</w:t>
      </w:r>
    </w:p>
    <w:p w:rsidR="00F25E72" w:rsidRDefault="00F25E72" w:rsidP="00F25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– завод Фрезер, договор поставки №10 от 20.02.</w:t>
      </w:r>
      <w:r w:rsidR="00EA22EB">
        <w:rPr>
          <w:rFonts w:ascii="Times New Roman" w:hAnsi="Times New Roman" w:cs="Times New Roman"/>
          <w:sz w:val="28"/>
          <w:szCs w:val="28"/>
        </w:rPr>
        <w:t>2024</w:t>
      </w:r>
    </w:p>
    <w:p w:rsidR="00F25E72" w:rsidRDefault="00F25E72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22.02.</w:t>
      </w:r>
      <w:r w:rsidR="00EA22EB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от Фрезера поступил станок Нужный стоимостью 145000 руб. (НДС 20% сверху – 29000 руб.)</w:t>
      </w:r>
    </w:p>
    <w:p w:rsidR="00F25E72" w:rsidRDefault="00F25E72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 станка – стоимость 2400 руб. (в т.ч. НДС 20% – 400 руб.)</w:t>
      </w:r>
    </w:p>
    <w:p w:rsidR="00F25E72" w:rsidRDefault="00F25E72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доставки включена в первоначальную стоимость ОС.</w:t>
      </w:r>
    </w:p>
    <w:p w:rsidR="00F25E72" w:rsidRDefault="00F25E72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полезного использования – 62 месяца, способ начисления амортизации – линейный.</w:t>
      </w:r>
    </w:p>
    <w:p w:rsidR="00F25E72" w:rsidRDefault="00F25E72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оформить поступление станка Нужного, его доставку и на общую стоимость ввести станок Нужный в эксплуатацию.</w:t>
      </w:r>
    </w:p>
    <w:p w:rsidR="00F25E72" w:rsidRDefault="00F25E72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 – поступление ОС, оформление доставки – 22.02.</w:t>
      </w:r>
      <w:r w:rsidR="00EA22EB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>, ввод в эксплуатацию ОС – 24.02.2</w:t>
      </w:r>
      <w:r w:rsidR="00CF1516">
        <w:rPr>
          <w:rFonts w:ascii="Times New Roman" w:hAnsi="Times New Roman" w:cs="Times New Roman"/>
          <w:sz w:val="28"/>
          <w:szCs w:val="28"/>
        </w:rPr>
        <w:t>2</w:t>
      </w:r>
    </w:p>
    <w:p w:rsidR="00953DCB" w:rsidRDefault="00953DCB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25.02.21 оплатить </w:t>
      </w:r>
      <w:r w:rsidR="00936938">
        <w:rPr>
          <w:rFonts w:ascii="Times New Roman" w:hAnsi="Times New Roman" w:cs="Times New Roman"/>
          <w:sz w:val="28"/>
          <w:szCs w:val="28"/>
        </w:rPr>
        <w:t>Фрезеру за поставленный станок.</w:t>
      </w:r>
    </w:p>
    <w:p w:rsidR="007F6FE2" w:rsidRDefault="007F6FE2" w:rsidP="00F25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задания:</w:t>
      </w:r>
    </w:p>
    <w:p w:rsidR="007F6FE2" w:rsidRDefault="007F6FE2" w:rsidP="007F6FE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договор №10 с Фрезером</w:t>
      </w:r>
    </w:p>
    <w:p w:rsidR="007F6FE2" w:rsidRDefault="007F6FE2" w:rsidP="007F6FE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Поступление ОС </w:t>
      </w:r>
      <w:r w:rsidR="00953DCB">
        <w:rPr>
          <w:rFonts w:ascii="Times New Roman" w:hAnsi="Times New Roman" w:cs="Times New Roman"/>
          <w:sz w:val="28"/>
          <w:szCs w:val="28"/>
        </w:rPr>
        <w:t>(док. Поступление (акты, накладные), вид – Оборудование)</w:t>
      </w:r>
      <w:r w:rsidR="00936938">
        <w:rPr>
          <w:rFonts w:ascii="Times New Roman" w:hAnsi="Times New Roman" w:cs="Times New Roman"/>
          <w:sz w:val="28"/>
          <w:szCs w:val="28"/>
        </w:rPr>
        <w:t xml:space="preserve"> </w:t>
      </w:r>
      <w:r w:rsidR="00EC67A9">
        <w:rPr>
          <w:rFonts w:ascii="Times New Roman" w:hAnsi="Times New Roman" w:cs="Times New Roman"/>
          <w:sz w:val="28"/>
          <w:szCs w:val="28"/>
        </w:rPr>
        <w:t>(Д08.04.1 К60.01</w:t>
      </w:r>
      <w:r w:rsidR="00E30EA7">
        <w:rPr>
          <w:rFonts w:ascii="Times New Roman" w:hAnsi="Times New Roman" w:cs="Times New Roman"/>
          <w:sz w:val="28"/>
          <w:szCs w:val="28"/>
        </w:rPr>
        <w:t xml:space="preserve"> 145000 руб.</w:t>
      </w:r>
      <w:r w:rsidR="00EC67A9">
        <w:rPr>
          <w:rFonts w:ascii="Times New Roman" w:hAnsi="Times New Roman" w:cs="Times New Roman"/>
          <w:sz w:val="28"/>
          <w:szCs w:val="28"/>
        </w:rPr>
        <w:t>)</w:t>
      </w:r>
    </w:p>
    <w:p w:rsidR="00EC67A9" w:rsidRDefault="004C56DA" w:rsidP="007F6FE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Доставка (док. Поступление доп. </w:t>
      </w:r>
      <w:r w:rsidR="00AB3B9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асходов</w:t>
      </w:r>
      <w:r w:rsidR="00BD6E46">
        <w:rPr>
          <w:rFonts w:ascii="Times New Roman" w:hAnsi="Times New Roman" w:cs="Times New Roman"/>
          <w:sz w:val="28"/>
          <w:szCs w:val="28"/>
        </w:rPr>
        <w:t xml:space="preserve"> – формируется на основании док. Поступление (акты, накладные)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30EA7" w:rsidRPr="00E30EA7">
        <w:rPr>
          <w:rFonts w:ascii="Times New Roman" w:hAnsi="Times New Roman" w:cs="Times New Roman"/>
          <w:sz w:val="28"/>
          <w:szCs w:val="28"/>
        </w:rPr>
        <w:t xml:space="preserve">(Д08.04.1 К60.01 </w:t>
      </w:r>
      <w:r w:rsidR="00E30EA7">
        <w:rPr>
          <w:rFonts w:ascii="Times New Roman" w:hAnsi="Times New Roman" w:cs="Times New Roman"/>
          <w:sz w:val="28"/>
          <w:szCs w:val="28"/>
        </w:rPr>
        <w:t>2</w:t>
      </w:r>
      <w:r w:rsidR="00E30EA7" w:rsidRPr="00E30EA7">
        <w:rPr>
          <w:rFonts w:ascii="Times New Roman" w:hAnsi="Times New Roman" w:cs="Times New Roman"/>
          <w:sz w:val="28"/>
          <w:szCs w:val="28"/>
        </w:rPr>
        <w:t>000 руб.)</w:t>
      </w:r>
    </w:p>
    <w:p w:rsidR="004C56DA" w:rsidRDefault="004C56DA" w:rsidP="007F6FE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к учету ОС</w:t>
      </w:r>
      <w:r w:rsidR="00E30EA7">
        <w:rPr>
          <w:rFonts w:ascii="Times New Roman" w:hAnsi="Times New Roman" w:cs="Times New Roman"/>
          <w:sz w:val="28"/>
          <w:szCs w:val="28"/>
        </w:rPr>
        <w:t xml:space="preserve"> (док. Принятие к учету ОС, вид Оборудование)</w:t>
      </w:r>
      <w:r w:rsidR="000F0293">
        <w:rPr>
          <w:rFonts w:ascii="Times New Roman" w:hAnsi="Times New Roman" w:cs="Times New Roman"/>
          <w:sz w:val="28"/>
          <w:szCs w:val="28"/>
        </w:rPr>
        <w:t xml:space="preserve"> Д01.01 К08.04.1 147000 руб.</w:t>
      </w:r>
    </w:p>
    <w:p w:rsidR="000F0293" w:rsidRDefault="000F0293" w:rsidP="007F6FE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Фрезеру (док. Платежное поручение, Списание с расчетного счета)</w:t>
      </w:r>
    </w:p>
    <w:p w:rsidR="005F5525" w:rsidRPr="007F6FE2" w:rsidRDefault="005F5525" w:rsidP="007F6FE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 – Анализ субконто (Контрагенты, Договоры), Обороты между субконто (Контрагенты, Номенклатура)</w:t>
      </w:r>
    </w:p>
    <w:sectPr w:rsidR="005F5525" w:rsidRPr="007F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46CC6"/>
    <w:multiLevelType w:val="hybridMultilevel"/>
    <w:tmpl w:val="F9C4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72"/>
    <w:rsid w:val="000F0293"/>
    <w:rsid w:val="00122AEE"/>
    <w:rsid w:val="001B5287"/>
    <w:rsid w:val="002D60A4"/>
    <w:rsid w:val="004C56DA"/>
    <w:rsid w:val="005F5525"/>
    <w:rsid w:val="007F6FE2"/>
    <w:rsid w:val="00936938"/>
    <w:rsid w:val="00953DCB"/>
    <w:rsid w:val="009A109A"/>
    <w:rsid w:val="00A131E6"/>
    <w:rsid w:val="00A57E66"/>
    <w:rsid w:val="00AB3B92"/>
    <w:rsid w:val="00BD6E46"/>
    <w:rsid w:val="00C67BDB"/>
    <w:rsid w:val="00CF1516"/>
    <w:rsid w:val="00E30EA7"/>
    <w:rsid w:val="00EA22EB"/>
    <w:rsid w:val="00EC67A9"/>
    <w:rsid w:val="00F2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1F63A-4794-43C3-B386-98498D94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2024-10-03T21:48:00Z</dcterms:created>
  <dcterms:modified xsi:type="dcterms:W3CDTF">2024-10-03T21:48:00Z</dcterms:modified>
</cp:coreProperties>
</file>