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6F4E37"/>
          <w:sz w:val="26"/>
          <w:szCs w:val="26"/>
        </w:rPr>
        <w:t xml:space="preserve">SOFTWARE REQUIREMENT SPECIFICATION</w:t>
      </w:r>
    </w:p>
    <w:p>
      <w:pPr>
        <w:spacing w:before="400"/>
        <w:jc w:val="center"/>
      </w:pPr>
      <w:r>
        <w:rPr>
          <w:b/>
          <w:bCs/>
          <w:color w:val="2B2118"/>
          <w:sz w:val="44"/>
          <w:szCs w:val="44"/>
        </w:rPr>
        <w:t xml:space="preserve">Smart Cafe Inventory, Recipe Costing</w:t>
      </w:r>
    </w:p>
    <w:p>
      <w:pPr>
        <w:spacing w:before="100"/>
        <w:jc w:val="center"/>
      </w:pPr>
      <w:r>
        <w:rPr>
          <w:b/>
          <w:bCs/>
          <w:color w:val="2B2118"/>
          <w:sz w:val="44"/>
          <w:szCs w:val="44"/>
        </w:rPr>
        <w:t xml:space="preserve">&amp; Analytics Management System</w:t>
      </w:r>
    </w:p>
    <w:p>
      <w:pPr>
        <w:pBdr>
          <w:top w:val="single" w:color="6F4E37" w:sz="8" w:space="12"/>
        </w:pBdr>
        <w:spacing w:before="600"/>
        <w:jc w:val="center"/>
      </w:pPr>
    </w:p>
    <w:p>
      <w:pPr>
        <w:spacing w:before="600"/>
        <w:jc w:val="center"/>
      </w:pPr>
      <w:r>
        <w:rPr>
          <w:color w:val="555555"/>
          <w:sz w:val="22"/>
          <w:szCs w:val="22"/>
        </w:rPr>
        <w:t xml:space="preserve">Document Version 1.0</w:t>
      </w:r>
    </w:p>
    <w:p>
      <w:pPr>
        <w:spacing w:before="120"/>
        <w:jc w:val="center"/>
      </w:pPr>
      <w:r>
        <w:rPr>
          <w:color w:val="555555"/>
          <w:sz w:val="22"/>
          <w:szCs w:val="22"/>
        </w:rPr>
        <w:t xml:space="preserve">July 2026</w:t>
      </w:r>
    </w:p>
    <w:p>
      <w:r>
        <w:br w:type="page"/>
      </w:r>
    </w:p>
    <w:p>
      <w:pPr>
        <w:pStyle w:val="Heading1"/>
        <w:spacing w:after="200" w:before="400"/>
      </w:pPr>
      <w:r>
        <w:rPr>
          <w:b/>
          <w:bCs/>
          <w:color w:val="6F4E37"/>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6F4E37"/>
          <w:sz w:val="30"/>
          <w:szCs w:val="30"/>
        </w:rPr>
        <w:t xml:space="preserve">1. Introduction</w:t>
      </w:r>
    </w:p>
    <w:p>
      <w:pPr>
        <w:pStyle w:val="Heading2"/>
        <w:spacing w:after="150" w:before="300"/>
      </w:pPr>
      <w:r>
        <w:rPr>
          <w:b/>
          <w:bCs/>
          <w:color w:val="2B2118"/>
          <w:sz w:val="25"/>
          <w:szCs w:val="25"/>
        </w:rPr>
        <w:t xml:space="preserve">1.1 Purpose</w:t>
      </w:r>
    </w:p>
    <w:p>
      <w:pPr>
        <w:spacing w:after="120"/>
      </w:pPr>
      <w:r>
        <w:rPr>
          <w:sz w:val="22"/>
          <w:szCs w:val="22"/>
        </w:rPr>
        <w:t xml:space="preserve">The purpose of this system is to automate inventory management, recipe costing, sales tracking, profit/loss calculation, menu management, customer analytics, and reporting for a cafe.</w:t>
      </w:r>
    </w:p>
    <w:p>
      <w:pPr>
        <w:spacing w:after="120"/>
      </w:pPr>
      <w:r>
        <w:rPr>
          <w:sz w:val="22"/>
          <w:szCs w:val="22"/>
        </w:rPr>
        <w:t xml:space="preserve">The system will help cafe owners:</w:t>
      </w:r>
    </w:p>
    <w:p>
      <w:pPr>
        <w:pStyle w:val="ListParagraph"/>
        <w:numPr>
          <w:ilvl w:val="0"/>
          <w:numId w:val="2"/>
        </w:numPr>
        <w:spacing w:after="60"/>
      </w:pPr>
      <w:r>
        <w:rPr>
          <w:sz w:val="22"/>
          <w:szCs w:val="22"/>
        </w:rPr>
        <w:t xml:space="preserve">Track ingredient stock in real-time.</w:t>
      </w:r>
    </w:p>
    <w:p>
      <w:pPr>
        <w:pStyle w:val="ListParagraph"/>
        <w:numPr>
          <w:ilvl w:val="0"/>
          <w:numId w:val="2"/>
        </w:numPr>
        <w:spacing w:after="60"/>
      </w:pPr>
      <w:r>
        <w:rPr>
          <w:sz w:val="22"/>
          <w:szCs w:val="22"/>
        </w:rPr>
        <w:t xml:space="preserve">Calculate recipe cost automatically.</w:t>
      </w:r>
    </w:p>
    <w:p>
      <w:pPr>
        <w:pStyle w:val="ListParagraph"/>
        <w:numPr>
          <w:ilvl w:val="0"/>
          <w:numId w:val="2"/>
        </w:numPr>
        <w:spacing w:after="60"/>
      </w:pPr>
      <w:r>
        <w:rPr>
          <w:sz w:val="22"/>
          <w:szCs w:val="22"/>
        </w:rPr>
        <w:t xml:space="preserve">Monitor profit and loss.</w:t>
      </w:r>
    </w:p>
    <w:p>
      <w:pPr>
        <w:pStyle w:val="ListParagraph"/>
        <w:numPr>
          <w:ilvl w:val="0"/>
          <w:numId w:val="2"/>
        </w:numPr>
        <w:spacing w:after="60"/>
      </w:pPr>
      <w:r>
        <w:rPr>
          <w:sz w:val="22"/>
          <w:szCs w:val="22"/>
        </w:rPr>
        <w:t xml:space="preserve">Analyze customer purchasing behavior.</w:t>
      </w:r>
    </w:p>
    <w:p>
      <w:pPr>
        <w:pStyle w:val="ListParagraph"/>
        <w:numPr>
          <w:ilvl w:val="0"/>
          <w:numId w:val="2"/>
        </w:numPr>
        <w:spacing w:after="60"/>
      </w:pPr>
      <w:r>
        <w:rPr>
          <w:sz w:val="22"/>
          <w:szCs w:val="22"/>
        </w:rPr>
        <w:t xml:space="preserve">Generate daily, weekly, and monthly reports.</w:t>
      </w:r>
    </w:p>
    <w:p>
      <w:pPr>
        <w:pStyle w:val="ListParagraph"/>
        <w:numPr>
          <w:ilvl w:val="0"/>
          <w:numId w:val="2"/>
        </w:numPr>
        <w:spacing w:after="60"/>
      </w:pPr>
      <w:r>
        <w:rPr>
          <w:sz w:val="22"/>
          <w:szCs w:val="22"/>
        </w:rPr>
        <w:t xml:space="preserve">Manage menu prices dynamically.</w:t>
      </w:r>
    </w:p>
    <w:p>
      <w:pPr>
        <w:pStyle w:val="ListParagraph"/>
        <w:numPr>
          <w:ilvl w:val="0"/>
          <w:numId w:val="2"/>
        </w:numPr>
        <w:spacing w:after="60"/>
      </w:pPr>
      <w:r>
        <w:rPr>
          <w:sz w:val="22"/>
          <w:szCs w:val="22"/>
        </w:rPr>
        <w:t xml:space="preserve">Control inventory wastage.</w:t>
      </w:r>
    </w:p>
    <w:p>
      <w:pPr>
        <w:pStyle w:val="ListParagraph"/>
        <w:numPr>
          <w:ilvl w:val="0"/>
          <w:numId w:val="2"/>
        </w:numPr>
        <w:spacing w:after="60"/>
      </w:pPr>
      <w:r>
        <w:rPr>
          <w:sz w:val="22"/>
          <w:szCs w:val="22"/>
        </w:rPr>
        <w:t xml:space="preserve">Improve operational efficiency.</w:t>
      </w:r>
    </w:p>
    <w:p>
      <w:r>
        <w:br w:type="page"/>
      </w:r>
    </w:p>
    <w:p>
      <w:pPr>
        <w:pStyle w:val="Heading1"/>
        <w:spacing w:after="200" w:before="400"/>
      </w:pPr>
      <w:r>
        <w:rPr>
          <w:b/>
          <w:bCs/>
          <w:color w:val="6F4E37"/>
          <w:sz w:val="30"/>
          <w:szCs w:val="30"/>
        </w:rPr>
        <w:t xml:space="preserve">2. System Modules</w:t>
      </w:r>
    </w:p>
    <w:p>
      <w:pPr>
        <w:pStyle w:val="Heading1"/>
        <w:spacing w:after="200" w:before="400"/>
      </w:pPr>
      <w:r>
        <w:rPr>
          <w:b/>
          <w:bCs/>
          <w:color w:val="6F4E37"/>
          <w:sz w:val="30"/>
          <w:szCs w:val="30"/>
        </w:rPr>
        <w:t xml:space="preserve">Module 1: Inventory Management</w:t>
      </w:r>
    </w:p>
    <w:p>
      <w:pPr>
        <w:pStyle w:val="Heading2"/>
        <w:spacing w:after="150" w:before="300"/>
      </w:pPr>
      <w:r>
        <w:rPr>
          <w:b/>
          <w:bCs/>
          <w:color w:val="2B2118"/>
          <w:sz w:val="25"/>
          <w:szCs w:val="25"/>
        </w:rPr>
        <w:t xml:space="preserve">Features</w:t>
      </w:r>
    </w:p>
    <w:p>
      <w:pPr>
        <w:spacing w:after="120"/>
      </w:pPr>
      <w:r>
        <w:rPr>
          <w:sz w:val="22"/>
          <w:szCs w:val="22"/>
        </w:rPr>
        <w:t xml:space="preserve">Track all ingredients:</w:t>
      </w:r>
    </w:p>
    <w:p>
      <w:pPr>
        <w:spacing w:after="200"/>
      </w:pPr>
      <w:r>
        <w:rPr>
          <w:sz w:val="22"/>
          <w:szCs w:val="22"/>
        </w:rPr>
        <w:t xml:space="preserve">Bread, Milk, Coffee Powder, Tea Powder, Sugar, Butter, Cheese, Vegetables, Sauces, Chocolate Syrup, Ice Cream, Fruits, Eggs, Chicken, Paneer, Oil, Packaging Material, Water Bottles, and any custom ingredient.</w:t>
      </w:r>
    </w:p>
    <w:p>
      <w:pPr>
        <w:pStyle w:val="Heading2"/>
        <w:spacing w:after="150" w:before="300"/>
      </w:pPr>
      <w:r>
        <w:rPr>
          <w:b/>
          <w:bCs/>
          <w:color w:val="2B2118"/>
          <w:sz w:val="25"/>
          <w:szCs w:val="25"/>
        </w:rPr>
        <w:t xml:space="preserve">Functions</w:t>
      </w:r>
    </w:p>
    <w:p>
      <w:pPr>
        <w:pStyle w:val="Heading3"/>
        <w:spacing w:after="100" w:before="200"/>
      </w:pPr>
      <w:r>
        <w:rPr>
          <w:b/>
          <w:bCs/>
          <w:i/>
          <w:iCs/>
          <w:color w:val="6F4E37"/>
          <w:sz w:val="22"/>
          <w:szCs w:val="22"/>
        </w:rPr>
        <w:t xml:space="preserve">Add Ingredient</w:t>
      </w:r>
    </w:p>
    <w:p>
      <w:pPr>
        <w:pBdr>
          <w:left w:val="single" w:color="6F4E37" w:sz="18" w:space="8"/>
        </w:pBdr>
        <w:spacing w:after="150" w:before="100"/>
        <w:ind w:left="360"/>
      </w:pPr>
      <w:r>
        <w:rPr>
          <w:i/>
          <w:iCs/>
          <w:color w:val="4A4A4A"/>
          <w:sz w:val="21"/>
          <w:szCs w:val="21"/>
        </w:rPr>
        <w:t xml:space="preserve">Example: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tblGrid>
      <w:tr>
        <w:trPr>
          <w:tblHeader/>
        </w:trPr>
        <w:tc>
          <w:tcPr>
            <w:tcW w:type="dxa" w:w="4000"/>
            <w:shd w:fill="6F4E37" w:val="clear"/>
            <w:tcMar>
              <w:top w:type="dxa" w:w="80"/>
              <w:left w:type="dxa" w:w="120"/>
              <w:bottom w:type="dxa" w:w="80"/>
              <w:right w:type="dxa" w:w="120"/>
            </w:tcMar>
            <w:vAlign w:val="center"/>
          </w:tcPr>
          <w:p>
            <w:pPr>
              <w:jc w:val="left"/>
            </w:pPr>
            <w:r>
              <w:rPr>
                <w:b/>
                <w:bCs/>
                <w:color w:val="FFFFFF"/>
                <w:sz w:val="21"/>
                <w:szCs w:val="21"/>
              </w:rPr>
              <w:t xml:space="preserve">Ingredient</w:t>
            </w:r>
          </w:p>
        </w:tc>
        <w:tc>
          <w:tcPr>
            <w:tcW w:type="dxa" w:w="3000"/>
            <w:shd w:fill="6F4E37" w:val="clear"/>
            <w:tcMar>
              <w:top w:type="dxa" w:w="80"/>
              <w:left w:type="dxa" w:w="120"/>
              <w:bottom w:type="dxa" w:w="80"/>
              <w:right w:type="dxa" w:w="120"/>
            </w:tcMar>
            <w:vAlign w:val="center"/>
          </w:tcPr>
          <w:p>
            <w:pPr>
              <w:jc w:val="left"/>
            </w:pPr>
            <w:r>
              <w:rPr>
                <w:b/>
                <w:bCs/>
                <w:color w:val="FFFFFF"/>
                <w:sz w:val="21"/>
                <w:szCs w:val="21"/>
              </w:rPr>
              <w:t xml:space="preserve">Quantity</w:t>
            </w:r>
          </w:p>
        </w:tc>
        <w:tc>
          <w:tcPr>
            <w:tcW w:type="dxa" w:w="3000"/>
            <w:shd w:fill="6F4E37" w:val="clear"/>
            <w:tcMar>
              <w:top w:type="dxa" w:w="80"/>
              <w:left w:type="dxa" w:w="120"/>
              <w:bottom w:type="dxa" w:w="80"/>
              <w:right w:type="dxa" w:w="120"/>
            </w:tcMar>
            <w:vAlign w:val="center"/>
          </w:tcPr>
          <w:p>
            <w:pPr>
              <w:jc w:val="left"/>
            </w:pPr>
            <w:r>
              <w:rPr>
                <w:b/>
                <w:bCs/>
                <w:color w:val="FFFFFF"/>
                <w:sz w:val="21"/>
                <w:szCs w:val="21"/>
              </w:rPr>
              <w:t xml:space="preserve">Unit</w:t>
            </w:r>
          </w:p>
        </w:tc>
      </w:tr>
      <w:tr>
        <w:tc>
          <w:tcPr>
            <w:tcW w:type="dxa" w:w="4000"/>
            <w:tcMar>
              <w:top w:type="dxa" w:w="70"/>
              <w:left w:type="dxa" w:w="120"/>
              <w:bottom w:type="dxa" w:w="70"/>
              <w:right w:type="dxa" w:w="120"/>
            </w:tcMar>
            <w:vAlign w:val="center"/>
          </w:tcPr>
          <w:p>
            <w:r>
              <w:rPr>
                <w:color w:val="2B2118"/>
                <w:sz w:val="21"/>
                <w:szCs w:val="21"/>
              </w:rPr>
              <w:t xml:space="preserve">Bread</w:t>
            </w:r>
          </w:p>
        </w:tc>
        <w:tc>
          <w:tcPr>
            <w:tcW w:type="dxa" w:w="3000"/>
            <w:tcMar>
              <w:top w:type="dxa" w:w="70"/>
              <w:left w:type="dxa" w:w="120"/>
              <w:bottom w:type="dxa" w:w="70"/>
              <w:right w:type="dxa" w:w="120"/>
            </w:tcMar>
            <w:vAlign w:val="center"/>
          </w:tcPr>
          <w:p>
            <w:r>
              <w:rPr>
                <w:color w:val="2B2118"/>
                <w:sz w:val="21"/>
                <w:szCs w:val="21"/>
              </w:rPr>
              <w:t xml:space="preserve">200</w:t>
            </w:r>
          </w:p>
        </w:tc>
        <w:tc>
          <w:tcPr>
            <w:tcW w:type="dxa" w:w="3000"/>
            <w:tcMar>
              <w:top w:type="dxa" w:w="70"/>
              <w:left w:type="dxa" w:w="120"/>
              <w:bottom w:type="dxa" w:w="70"/>
              <w:right w:type="dxa" w:w="120"/>
            </w:tcMar>
            <w:vAlign w:val="center"/>
          </w:tcPr>
          <w:p>
            <w:r>
              <w:rPr>
                <w:color w:val="2B2118"/>
                <w:sz w:val="21"/>
                <w:szCs w:val="21"/>
              </w:rPr>
              <w:t xml:space="preserve">Pieces</w:t>
            </w:r>
          </w:p>
        </w:tc>
      </w:tr>
      <w:tr>
        <w:tc>
          <w:tcPr>
            <w:tcW w:type="dxa" w:w="4000"/>
            <w:shd w:fill="F2E8DC" w:val="clear"/>
            <w:tcMar>
              <w:top w:type="dxa" w:w="70"/>
              <w:left w:type="dxa" w:w="120"/>
              <w:bottom w:type="dxa" w:w="70"/>
              <w:right w:type="dxa" w:w="120"/>
            </w:tcMar>
            <w:vAlign w:val="center"/>
          </w:tcPr>
          <w:p>
            <w:r>
              <w:rPr>
                <w:color w:val="2B2118"/>
                <w:sz w:val="21"/>
                <w:szCs w:val="21"/>
              </w:rPr>
              <w:t xml:space="preserve">Milk</w:t>
            </w:r>
          </w:p>
        </w:tc>
        <w:tc>
          <w:tcPr>
            <w:tcW w:type="dxa" w:w="3000"/>
            <w:shd w:fill="F2E8DC" w:val="clear"/>
            <w:tcMar>
              <w:top w:type="dxa" w:w="70"/>
              <w:left w:type="dxa" w:w="120"/>
              <w:bottom w:type="dxa" w:w="70"/>
              <w:right w:type="dxa" w:w="120"/>
            </w:tcMar>
            <w:vAlign w:val="center"/>
          </w:tcPr>
          <w:p>
            <w:r>
              <w:rPr>
                <w:color w:val="2B2118"/>
                <w:sz w:val="21"/>
                <w:szCs w:val="21"/>
              </w:rPr>
              <w:t xml:space="preserve">50</w:t>
            </w:r>
          </w:p>
        </w:tc>
        <w:tc>
          <w:tcPr>
            <w:tcW w:type="dxa" w:w="3000"/>
            <w:shd w:fill="F2E8DC" w:val="clear"/>
            <w:tcMar>
              <w:top w:type="dxa" w:w="70"/>
              <w:left w:type="dxa" w:w="120"/>
              <w:bottom w:type="dxa" w:w="70"/>
              <w:right w:type="dxa" w:w="120"/>
            </w:tcMar>
            <w:vAlign w:val="center"/>
          </w:tcPr>
          <w:p>
            <w:r>
              <w:rPr>
                <w:color w:val="2B2118"/>
                <w:sz w:val="21"/>
                <w:szCs w:val="21"/>
              </w:rPr>
              <w:t xml:space="preserve">Liters</w:t>
            </w:r>
          </w:p>
        </w:tc>
      </w:tr>
    </w:tbl>
    <w:p>
      <w:pPr>
        <w:spacing w:before="200"/>
      </w:pPr>
    </w:p>
    <w:p>
      <w:pPr>
        <w:pStyle w:val="Heading3"/>
        <w:spacing w:after="100" w:before="200"/>
      </w:pPr>
      <w:r>
        <w:rPr>
          <w:b/>
          <w:bCs/>
          <w:i/>
          <w:iCs/>
          <w:color w:val="6F4E37"/>
          <w:sz w:val="22"/>
          <w:szCs w:val="22"/>
        </w:rPr>
        <w:t xml:space="preserve">Update Stock</w:t>
      </w:r>
    </w:p>
    <w:p>
      <w:pPr>
        <w:pStyle w:val="ListParagraph"/>
        <w:numPr>
          <w:ilvl w:val="0"/>
          <w:numId w:val="2"/>
        </w:numPr>
        <w:spacing w:after="60"/>
      </w:pPr>
      <w:r>
        <w:rPr>
          <w:sz w:val="22"/>
          <w:szCs w:val="22"/>
        </w:rPr>
        <w:t xml:space="preserve">Purchase entry</w:t>
      </w:r>
    </w:p>
    <w:p>
      <w:pPr>
        <w:pStyle w:val="ListParagraph"/>
        <w:numPr>
          <w:ilvl w:val="0"/>
          <w:numId w:val="2"/>
        </w:numPr>
        <w:spacing w:after="60"/>
      </w:pPr>
      <w:r>
        <w:rPr>
          <w:sz w:val="22"/>
          <w:szCs w:val="22"/>
        </w:rPr>
        <w:t xml:space="preserve">Manual adjustment</w:t>
      </w:r>
    </w:p>
    <w:p>
      <w:pPr>
        <w:pStyle w:val="ListParagraph"/>
        <w:numPr>
          <w:ilvl w:val="0"/>
          <w:numId w:val="2"/>
        </w:numPr>
        <w:spacing w:after="60"/>
      </w:pPr>
      <w:r>
        <w:rPr>
          <w:sz w:val="22"/>
          <w:szCs w:val="22"/>
        </w:rPr>
        <w:t xml:space="preserve">Expired stock removal</w:t>
      </w:r>
    </w:p>
    <w:p>
      <w:pPr>
        <w:pStyle w:val="Heading3"/>
        <w:spacing w:after="100" w:before="200"/>
      </w:pPr>
      <w:r>
        <w:rPr>
          <w:b/>
          <w:bCs/>
          <w:i/>
          <w:iCs/>
          <w:color w:val="6F4E37"/>
          <w:sz w:val="22"/>
          <w:szCs w:val="22"/>
        </w:rPr>
        <w:t xml:space="preserve">Low Stock Alert</w:t>
      </w:r>
    </w:p>
    <w:p>
      <w:pPr>
        <w:pBdr>
          <w:left w:val="single" w:color="6F4E37" w:sz="18" w:space="8"/>
        </w:pBdr>
        <w:spacing w:after="150" w:before="100"/>
        <w:ind w:left="360"/>
      </w:pPr>
      <w:r>
        <w:rPr>
          <w:i/>
          <w:iCs/>
          <w:color w:val="4A4A4A"/>
          <w:sz w:val="21"/>
          <w:szCs w:val="21"/>
        </w:rPr>
        <w:t xml:space="preserve">Example: "Bread &lt; 20 pieces" — Notification generated.</w:t>
      </w:r>
    </w:p>
    <w:p>
      <w:pPr>
        <w:pStyle w:val="Heading3"/>
        <w:spacing w:after="100" w:before="200"/>
      </w:pPr>
      <w:r>
        <w:rPr>
          <w:b/>
          <w:bCs/>
          <w:i/>
          <w:iCs/>
          <w:color w:val="6F4E37"/>
          <w:sz w:val="22"/>
          <w:szCs w:val="22"/>
        </w:rPr>
        <w:t xml:space="preserve">Expiry Tracking</w:t>
      </w:r>
    </w:p>
    <w:p>
      <w:pPr>
        <w:spacing w:after="120"/>
      </w:pPr>
      <w:r>
        <w:rPr>
          <w:sz w:val="22"/>
          <w:szCs w:val="22"/>
        </w:rPr>
        <w:t xml:space="preserve">Monitor: Milk, Cheese, Vegetables, Cream — generate expiry alerts.</w:t>
      </w:r>
    </w:p>
    <w:p>
      <w:r>
        <w:br w:type="page"/>
      </w:r>
    </w:p>
    <w:p>
      <w:pPr>
        <w:pStyle w:val="Heading1"/>
        <w:spacing w:after="200" w:before="400"/>
      </w:pPr>
      <w:r>
        <w:rPr>
          <w:b/>
          <w:bCs/>
          <w:color w:val="6F4E37"/>
          <w:sz w:val="30"/>
          <w:szCs w:val="30"/>
        </w:rPr>
        <w:t xml:space="preserve">Module 2: Recipe Management</w:t>
      </w:r>
    </w:p>
    <w:p>
      <w:pPr>
        <w:spacing w:after="120"/>
      </w:pPr>
      <w:r>
        <w:rPr>
          <w:sz w:val="22"/>
          <w:szCs w:val="22"/>
        </w:rPr>
        <w:t xml:space="preserve">Every menu item has a recipe.</w:t>
      </w:r>
    </w:p>
    <w:p>
      <w:pPr>
        <w:pStyle w:val="Heading3"/>
        <w:spacing w:after="100" w:before="200"/>
      </w:pPr>
      <w:r>
        <w:rPr>
          <w:b/>
          <w:bCs/>
          <w:i/>
          <w:iCs/>
          <w:color w:val="6F4E37"/>
          <w:sz w:val="22"/>
          <w:szCs w:val="22"/>
        </w:rPr>
        <w:t xml:space="preserve">Veg Sandwich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Ingredient</w:t>
            </w:r>
          </w:p>
        </w:tc>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Quantity</w:t>
            </w:r>
          </w:p>
        </w:tc>
      </w:tr>
      <w:tr>
        <w:tc>
          <w:tcPr>
            <w:tcW w:type="dxa" w:w="5000"/>
            <w:tcMar>
              <w:top w:type="dxa" w:w="70"/>
              <w:left w:type="dxa" w:w="120"/>
              <w:bottom w:type="dxa" w:w="70"/>
              <w:right w:type="dxa" w:w="120"/>
            </w:tcMar>
            <w:vAlign w:val="center"/>
          </w:tcPr>
          <w:p>
            <w:r>
              <w:rPr>
                <w:color w:val="2B2118"/>
                <w:sz w:val="21"/>
                <w:szCs w:val="21"/>
              </w:rPr>
              <w:t xml:space="preserve">Bread</w:t>
            </w:r>
          </w:p>
        </w:tc>
        <w:tc>
          <w:tcPr>
            <w:tcW w:type="dxa" w:w="5000"/>
            <w:tcMar>
              <w:top w:type="dxa" w:w="70"/>
              <w:left w:type="dxa" w:w="120"/>
              <w:bottom w:type="dxa" w:w="70"/>
              <w:right w:type="dxa" w:w="120"/>
            </w:tcMar>
            <w:vAlign w:val="center"/>
          </w:tcPr>
          <w:p>
            <w:r>
              <w:rPr>
                <w:color w:val="2B2118"/>
                <w:sz w:val="21"/>
                <w:szCs w:val="21"/>
              </w:rPr>
              <w:t xml:space="preserve">2 slices</w:t>
            </w:r>
          </w:p>
        </w:tc>
      </w:tr>
      <w:tr>
        <w:tc>
          <w:tcPr>
            <w:tcW w:type="dxa" w:w="5000"/>
            <w:shd w:fill="F2E8DC" w:val="clear"/>
            <w:tcMar>
              <w:top w:type="dxa" w:w="70"/>
              <w:left w:type="dxa" w:w="120"/>
              <w:bottom w:type="dxa" w:w="70"/>
              <w:right w:type="dxa" w:w="120"/>
            </w:tcMar>
            <w:vAlign w:val="center"/>
          </w:tcPr>
          <w:p>
            <w:r>
              <w:rPr>
                <w:color w:val="2B2118"/>
                <w:sz w:val="21"/>
                <w:szCs w:val="21"/>
              </w:rPr>
              <w:t xml:space="preserve">Butter</w:t>
            </w:r>
          </w:p>
        </w:tc>
        <w:tc>
          <w:tcPr>
            <w:tcW w:type="dxa" w:w="5000"/>
            <w:shd w:fill="F2E8DC" w:val="clear"/>
            <w:tcMar>
              <w:top w:type="dxa" w:w="70"/>
              <w:left w:type="dxa" w:w="120"/>
              <w:bottom w:type="dxa" w:w="70"/>
              <w:right w:type="dxa" w:w="120"/>
            </w:tcMar>
            <w:vAlign w:val="center"/>
          </w:tcPr>
          <w:p>
            <w:r>
              <w:rPr>
                <w:color w:val="2B2118"/>
                <w:sz w:val="21"/>
                <w:szCs w:val="21"/>
              </w:rPr>
              <w:t xml:space="preserve">10 gm</w:t>
            </w:r>
          </w:p>
        </w:tc>
      </w:tr>
      <w:tr>
        <w:tc>
          <w:tcPr>
            <w:tcW w:type="dxa" w:w="5000"/>
            <w:tcMar>
              <w:top w:type="dxa" w:w="70"/>
              <w:left w:type="dxa" w:w="120"/>
              <w:bottom w:type="dxa" w:w="70"/>
              <w:right w:type="dxa" w:w="120"/>
            </w:tcMar>
            <w:vAlign w:val="center"/>
          </w:tcPr>
          <w:p>
            <w:r>
              <w:rPr>
                <w:color w:val="2B2118"/>
                <w:sz w:val="21"/>
                <w:szCs w:val="21"/>
              </w:rPr>
              <w:t xml:space="preserve">Vegetables</w:t>
            </w:r>
          </w:p>
        </w:tc>
        <w:tc>
          <w:tcPr>
            <w:tcW w:type="dxa" w:w="5000"/>
            <w:tcMar>
              <w:top w:type="dxa" w:w="70"/>
              <w:left w:type="dxa" w:w="120"/>
              <w:bottom w:type="dxa" w:w="70"/>
              <w:right w:type="dxa" w:w="120"/>
            </w:tcMar>
            <w:vAlign w:val="center"/>
          </w:tcPr>
          <w:p>
            <w:r>
              <w:rPr>
                <w:color w:val="2B2118"/>
                <w:sz w:val="21"/>
                <w:szCs w:val="21"/>
              </w:rPr>
              <w:t xml:space="preserve">50 gm</w:t>
            </w:r>
          </w:p>
        </w:tc>
      </w:tr>
    </w:tbl>
    <w:p>
      <w:pPr>
        <w:spacing w:before="200"/>
      </w:pPr>
    </w:p>
    <w:p>
      <w:pPr>
        <w:pStyle w:val="Heading3"/>
        <w:spacing w:after="100" w:before="200"/>
      </w:pPr>
      <w:r>
        <w:rPr>
          <w:b/>
          <w:bCs/>
          <w:i/>
          <w:iCs/>
          <w:color w:val="6F4E37"/>
          <w:sz w:val="22"/>
          <w:szCs w:val="22"/>
        </w:rPr>
        <w:t xml:space="preserve">Cold Coffee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Ingredient</w:t>
            </w:r>
          </w:p>
        </w:tc>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Quantity</w:t>
            </w:r>
          </w:p>
        </w:tc>
      </w:tr>
      <w:tr>
        <w:tc>
          <w:tcPr>
            <w:tcW w:type="dxa" w:w="5000"/>
            <w:tcMar>
              <w:top w:type="dxa" w:w="70"/>
              <w:left w:type="dxa" w:w="120"/>
              <w:bottom w:type="dxa" w:w="70"/>
              <w:right w:type="dxa" w:w="120"/>
            </w:tcMar>
            <w:vAlign w:val="center"/>
          </w:tcPr>
          <w:p>
            <w:r>
              <w:rPr>
                <w:color w:val="2B2118"/>
                <w:sz w:val="21"/>
                <w:szCs w:val="21"/>
              </w:rPr>
              <w:t xml:space="preserve">Milk</w:t>
            </w:r>
          </w:p>
        </w:tc>
        <w:tc>
          <w:tcPr>
            <w:tcW w:type="dxa" w:w="5000"/>
            <w:tcMar>
              <w:top w:type="dxa" w:w="70"/>
              <w:left w:type="dxa" w:w="120"/>
              <w:bottom w:type="dxa" w:w="70"/>
              <w:right w:type="dxa" w:w="120"/>
            </w:tcMar>
            <w:vAlign w:val="center"/>
          </w:tcPr>
          <w:p>
            <w:r>
              <w:rPr>
                <w:color w:val="2B2118"/>
                <w:sz w:val="21"/>
                <w:szCs w:val="21"/>
              </w:rPr>
              <w:t xml:space="preserve">200 ml</w:t>
            </w:r>
          </w:p>
        </w:tc>
      </w:tr>
      <w:tr>
        <w:tc>
          <w:tcPr>
            <w:tcW w:type="dxa" w:w="5000"/>
            <w:shd w:fill="F2E8DC" w:val="clear"/>
            <w:tcMar>
              <w:top w:type="dxa" w:w="70"/>
              <w:left w:type="dxa" w:w="120"/>
              <w:bottom w:type="dxa" w:w="70"/>
              <w:right w:type="dxa" w:w="120"/>
            </w:tcMar>
            <w:vAlign w:val="center"/>
          </w:tcPr>
          <w:p>
            <w:r>
              <w:rPr>
                <w:color w:val="2B2118"/>
                <w:sz w:val="21"/>
                <w:szCs w:val="21"/>
              </w:rPr>
              <w:t xml:space="preserve">Coffee Powder</w:t>
            </w:r>
          </w:p>
        </w:tc>
        <w:tc>
          <w:tcPr>
            <w:tcW w:type="dxa" w:w="5000"/>
            <w:shd w:fill="F2E8DC" w:val="clear"/>
            <w:tcMar>
              <w:top w:type="dxa" w:w="70"/>
              <w:left w:type="dxa" w:w="120"/>
              <w:bottom w:type="dxa" w:w="70"/>
              <w:right w:type="dxa" w:w="120"/>
            </w:tcMar>
            <w:vAlign w:val="center"/>
          </w:tcPr>
          <w:p>
            <w:r>
              <w:rPr>
                <w:color w:val="2B2118"/>
                <w:sz w:val="21"/>
                <w:szCs w:val="21"/>
              </w:rPr>
              <w:t xml:space="preserve">10 gm</w:t>
            </w:r>
          </w:p>
        </w:tc>
      </w:tr>
      <w:tr>
        <w:tc>
          <w:tcPr>
            <w:tcW w:type="dxa" w:w="5000"/>
            <w:tcMar>
              <w:top w:type="dxa" w:w="70"/>
              <w:left w:type="dxa" w:w="120"/>
              <w:bottom w:type="dxa" w:w="70"/>
              <w:right w:type="dxa" w:w="120"/>
            </w:tcMar>
            <w:vAlign w:val="center"/>
          </w:tcPr>
          <w:p>
            <w:r>
              <w:rPr>
                <w:color w:val="2B2118"/>
                <w:sz w:val="21"/>
                <w:szCs w:val="21"/>
              </w:rPr>
              <w:t xml:space="preserve">Sugar</w:t>
            </w:r>
          </w:p>
        </w:tc>
        <w:tc>
          <w:tcPr>
            <w:tcW w:type="dxa" w:w="5000"/>
            <w:tcMar>
              <w:top w:type="dxa" w:w="70"/>
              <w:left w:type="dxa" w:w="120"/>
              <w:bottom w:type="dxa" w:w="70"/>
              <w:right w:type="dxa" w:w="120"/>
            </w:tcMar>
            <w:vAlign w:val="center"/>
          </w:tcPr>
          <w:p>
            <w:r>
              <w:rPr>
                <w:color w:val="2B2118"/>
                <w:sz w:val="21"/>
                <w:szCs w:val="21"/>
              </w:rPr>
              <w:t xml:space="preserve">15 gm</w:t>
            </w:r>
          </w:p>
        </w:tc>
      </w:tr>
    </w:tbl>
    <w:p>
      <w:pPr>
        <w:spacing w:before="200"/>
      </w:pPr>
    </w:p>
    <w:p>
      <w:pPr>
        <w:pStyle w:val="Heading2"/>
        <w:spacing w:after="150" w:before="300"/>
      </w:pPr>
      <w:r>
        <w:rPr>
          <w:b/>
          <w:bCs/>
          <w:color w:val="2B2118"/>
          <w:sz w:val="25"/>
          <w:szCs w:val="25"/>
        </w:rPr>
        <w:t xml:space="preserve">Automatic Stock Deduction</w:t>
      </w:r>
    </w:p>
    <w:p>
      <w:pPr>
        <w:spacing w:after="120"/>
      </w:pPr>
      <w:r>
        <w:rPr>
          <w:sz w:val="22"/>
          <w:szCs w:val="22"/>
        </w:rPr>
        <w:t xml:space="preserve">When an order is placed — e.g. Cold Coffee sold = 1 — the system automatically deducts:</w:t>
      </w:r>
    </w:p>
    <w:p>
      <w:pPr>
        <w:pStyle w:val="ListParagraph"/>
        <w:numPr>
          <w:ilvl w:val="0"/>
          <w:numId w:val="2"/>
        </w:numPr>
        <w:spacing w:after="60"/>
      </w:pPr>
      <w:r>
        <w:rPr>
          <w:sz w:val="22"/>
          <w:szCs w:val="22"/>
        </w:rPr>
        <w:t xml:space="preserve">Milk – 200 ml</w:t>
      </w:r>
    </w:p>
    <w:p>
      <w:pPr>
        <w:pStyle w:val="ListParagraph"/>
        <w:numPr>
          <w:ilvl w:val="0"/>
          <w:numId w:val="2"/>
        </w:numPr>
        <w:spacing w:after="60"/>
      </w:pPr>
      <w:r>
        <w:rPr>
          <w:sz w:val="22"/>
          <w:szCs w:val="22"/>
        </w:rPr>
        <w:t xml:space="preserve">Coffee Powder – 10 gm</w:t>
      </w:r>
    </w:p>
    <w:p>
      <w:pPr>
        <w:pStyle w:val="ListParagraph"/>
        <w:numPr>
          <w:ilvl w:val="0"/>
          <w:numId w:val="2"/>
        </w:numPr>
        <w:spacing w:after="60"/>
      </w:pPr>
      <w:r>
        <w:rPr>
          <w:sz w:val="22"/>
          <w:szCs w:val="22"/>
        </w:rPr>
        <w:t xml:space="preserve">Sugar – 15 gm</w:t>
      </w:r>
    </w:p>
    <w:p>
      <w:pPr>
        <w:spacing w:after="120"/>
      </w:pPr>
      <w:r>
        <w:rPr>
          <w:sz w:val="22"/>
          <w:szCs w:val="22"/>
        </w:rPr>
        <w:t xml:space="preserve">Inventory is updated automatically.</w:t>
      </w:r>
    </w:p>
    <w:p>
      <w:r>
        <w:br w:type="page"/>
      </w:r>
    </w:p>
    <w:p>
      <w:pPr>
        <w:pStyle w:val="Heading1"/>
        <w:spacing w:after="200" w:before="400"/>
      </w:pPr>
      <w:r>
        <w:rPr>
          <w:b/>
          <w:bCs/>
          <w:color w:val="6F4E37"/>
          <w:sz w:val="30"/>
          <w:szCs w:val="30"/>
        </w:rPr>
        <w:t xml:space="preserve">Module 3: Dynamic Cost Management</w:t>
      </w:r>
    </w:p>
    <w:p>
      <w:pPr>
        <w:pStyle w:val="Heading2"/>
        <w:spacing w:after="150" w:before="300"/>
      </w:pPr>
      <w:r>
        <w:rPr>
          <w:b/>
          <w:bCs/>
          <w:color w:val="2B2118"/>
          <w:sz w:val="25"/>
          <w:szCs w:val="25"/>
        </w:rPr>
        <w:t xml:space="preserve">Ingredient Cost Management</w:t>
      </w:r>
    </w:p>
    <w:p>
      <w:pPr>
        <w:spacing w:after="120"/>
      </w:pPr>
      <w:r>
        <w:rPr>
          <w:sz w:val="22"/>
          <w:szCs w:val="22"/>
        </w:rPr>
        <w:t xml:space="preserve">Admin can update cost anytime.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rPr>
          <w:tblHeader/>
        </w:trPr>
        <w:tc>
          <w:tcPr>
            <w:tcW w:type="dxa" w:w="3000"/>
            <w:shd w:fill="6F4E37" w:val="clear"/>
            <w:tcMar>
              <w:top w:type="dxa" w:w="80"/>
              <w:left w:type="dxa" w:w="120"/>
              <w:bottom w:type="dxa" w:w="80"/>
              <w:right w:type="dxa" w:w="120"/>
            </w:tcMar>
            <w:vAlign w:val="center"/>
          </w:tcPr>
          <w:p>
            <w:pPr>
              <w:jc w:val="left"/>
            </w:pPr>
            <w:r>
              <w:rPr>
                <w:b/>
                <w:bCs/>
                <w:color w:val="FFFFFF"/>
                <w:sz w:val="21"/>
                <w:szCs w:val="21"/>
              </w:rPr>
              <w:t xml:space="preserve"/>
            </w:r>
          </w:p>
        </w:tc>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Milk Cost (per Liter)</w:t>
            </w:r>
          </w:p>
        </w:tc>
      </w:tr>
      <w:tr>
        <w:tc>
          <w:tcPr>
            <w:tcW w:type="dxa" w:w="3000"/>
            <w:tcMar>
              <w:top w:type="dxa" w:w="70"/>
              <w:left w:type="dxa" w:w="120"/>
              <w:bottom w:type="dxa" w:w="70"/>
              <w:right w:type="dxa" w:w="120"/>
            </w:tcMar>
            <w:vAlign w:val="center"/>
          </w:tcPr>
          <w:p>
            <w:r>
              <w:rPr>
                <w:color w:val="2B2118"/>
                <w:sz w:val="21"/>
                <w:szCs w:val="21"/>
              </w:rPr>
              <w:t xml:space="preserve">Before</w:t>
            </w:r>
          </w:p>
        </w:tc>
        <w:tc>
          <w:tcPr>
            <w:tcW w:type="dxa" w:w="5000"/>
            <w:tcMar>
              <w:top w:type="dxa" w:w="70"/>
              <w:left w:type="dxa" w:w="120"/>
              <w:bottom w:type="dxa" w:w="70"/>
              <w:right w:type="dxa" w:w="120"/>
            </w:tcMar>
            <w:vAlign w:val="center"/>
          </w:tcPr>
          <w:p>
            <w:r>
              <w:rPr>
                <w:color w:val="2B2118"/>
                <w:sz w:val="21"/>
                <w:szCs w:val="21"/>
              </w:rPr>
              <w:t xml:space="preserve">₹50</w:t>
            </w:r>
          </w:p>
        </w:tc>
      </w:tr>
      <w:tr>
        <w:tc>
          <w:tcPr>
            <w:tcW w:type="dxa" w:w="3000"/>
            <w:shd w:fill="F2E8DC" w:val="clear"/>
            <w:tcMar>
              <w:top w:type="dxa" w:w="70"/>
              <w:left w:type="dxa" w:w="120"/>
              <w:bottom w:type="dxa" w:w="70"/>
              <w:right w:type="dxa" w:w="120"/>
            </w:tcMar>
            <w:vAlign w:val="center"/>
          </w:tcPr>
          <w:p>
            <w:r>
              <w:rPr>
                <w:color w:val="2B2118"/>
                <w:sz w:val="21"/>
                <w:szCs w:val="21"/>
              </w:rPr>
              <w:t xml:space="preserve">After</w:t>
            </w:r>
          </w:p>
        </w:tc>
        <w:tc>
          <w:tcPr>
            <w:tcW w:type="dxa" w:w="5000"/>
            <w:shd w:fill="F2E8DC" w:val="clear"/>
            <w:tcMar>
              <w:top w:type="dxa" w:w="70"/>
              <w:left w:type="dxa" w:w="120"/>
              <w:bottom w:type="dxa" w:w="70"/>
              <w:right w:type="dxa" w:w="120"/>
            </w:tcMar>
            <w:vAlign w:val="center"/>
          </w:tcPr>
          <w:p>
            <w:r>
              <w:rPr>
                <w:color w:val="2B2118"/>
                <w:sz w:val="21"/>
                <w:szCs w:val="21"/>
              </w:rPr>
              <w:t xml:space="preserve">₹60</w:t>
            </w:r>
          </w:p>
        </w:tc>
      </w:tr>
    </w:tbl>
    <w:p>
      <w:pPr>
        <w:spacing w:after="120"/>
      </w:pPr>
      <w:r>
        <w:rPr>
          <w:sz w:val="22"/>
          <w:szCs w:val="22"/>
        </w:rPr>
        <w:t xml:space="preserve">Recipe costs automatically recalculate.</w:t>
      </w:r>
    </w:p>
    <w:p>
      <w:pPr>
        <w:pStyle w:val="Heading2"/>
        <w:spacing w:after="150" w:before="300"/>
      </w:pPr>
      <w:r>
        <w:rPr>
          <w:b/>
          <w:bCs/>
          <w:color w:val="2B2118"/>
          <w:sz w:val="25"/>
          <w:szCs w:val="25"/>
        </w:rPr>
        <w:t xml:space="preserve">Recipe Cost Calculation</w:t>
      </w:r>
    </w:p>
    <w:p>
      <w:pPr>
        <w:pBdr>
          <w:left w:val="single" w:color="6F4E37" w:sz="18" w:space="8"/>
        </w:pBdr>
        <w:spacing w:after="150" w:before="100"/>
        <w:ind w:left="360"/>
      </w:pPr>
      <w:r>
        <w:rPr>
          <w:i/>
          <w:iCs/>
          <w:color w:val="4A4A4A"/>
          <w:sz w:val="21"/>
          <w:szCs w:val="21"/>
        </w:rPr>
        <w:t xml:space="preserve">Formula: Recipe Cost = Sum of Ingredient Costs</w:t>
      </w:r>
    </w:p>
    <w:p>
      <w:pPr>
        <w:pStyle w:val="Heading3"/>
        <w:spacing w:after="100" w:before="200"/>
      </w:pPr>
      <w:r>
        <w:rPr>
          <w:b/>
          <w:bCs/>
          <w:i/>
          <w:iCs/>
          <w:color w:val="6F4E37"/>
          <w:sz w:val="22"/>
          <w:szCs w:val="22"/>
        </w:rPr>
        <w:t xml:space="preserve">Veg Sandwich</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Ingredient</w:t>
            </w:r>
          </w:p>
        </w:tc>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Cost</w:t>
            </w:r>
          </w:p>
        </w:tc>
      </w:tr>
      <w:tr>
        <w:tc>
          <w:tcPr>
            <w:tcW w:type="dxa" w:w="5000"/>
            <w:tcMar>
              <w:top w:type="dxa" w:w="70"/>
              <w:left w:type="dxa" w:w="120"/>
              <w:bottom w:type="dxa" w:w="70"/>
              <w:right w:type="dxa" w:w="120"/>
            </w:tcMar>
            <w:vAlign w:val="center"/>
          </w:tcPr>
          <w:p>
            <w:r>
              <w:rPr>
                <w:color w:val="2B2118"/>
                <w:sz w:val="21"/>
                <w:szCs w:val="21"/>
              </w:rPr>
              <w:t xml:space="preserve">Bread</w:t>
            </w:r>
          </w:p>
        </w:tc>
        <w:tc>
          <w:tcPr>
            <w:tcW w:type="dxa" w:w="5000"/>
            <w:tcMar>
              <w:top w:type="dxa" w:w="70"/>
              <w:left w:type="dxa" w:w="120"/>
              <w:bottom w:type="dxa" w:w="70"/>
              <w:right w:type="dxa" w:w="120"/>
            </w:tcMar>
            <w:vAlign w:val="center"/>
          </w:tcPr>
          <w:p>
            <w:r>
              <w:rPr>
                <w:color w:val="2B2118"/>
                <w:sz w:val="21"/>
                <w:szCs w:val="21"/>
              </w:rPr>
              <w:t xml:space="preserve">₹6</w:t>
            </w:r>
          </w:p>
        </w:tc>
      </w:tr>
      <w:tr>
        <w:tc>
          <w:tcPr>
            <w:tcW w:type="dxa" w:w="5000"/>
            <w:shd w:fill="F2E8DC" w:val="clear"/>
            <w:tcMar>
              <w:top w:type="dxa" w:w="70"/>
              <w:left w:type="dxa" w:w="120"/>
              <w:bottom w:type="dxa" w:w="70"/>
              <w:right w:type="dxa" w:w="120"/>
            </w:tcMar>
            <w:vAlign w:val="center"/>
          </w:tcPr>
          <w:p>
            <w:r>
              <w:rPr>
                <w:color w:val="2B2118"/>
                <w:sz w:val="21"/>
                <w:szCs w:val="21"/>
              </w:rPr>
              <w:t xml:space="preserve">Butter</w:t>
            </w:r>
          </w:p>
        </w:tc>
        <w:tc>
          <w:tcPr>
            <w:tcW w:type="dxa" w:w="5000"/>
            <w:shd w:fill="F2E8DC" w:val="clear"/>
            <w:tcMar>
              <w:top w:type="dxa" w:w="70"/>
              <w:left w:type="dxa" w:w="120"/>
              <w:bottom w:type="dxa" w:w="70"/>
              <w:right w:type="dxa" w:w="120"/>
            </w:tcMar>
            <w:vAlign w:val="center"/>
          </w:tcPr>
          <w:p>
            <w:r>
              <w:rPr>
                <w:color w:val="2B2118"/>
                <w:sz w:val="21"/>
                <w:szCs w:val="21"/>
              </w:rPr>
              <w:t xml:space="preserve">₹3</w:t>
            </w:r>
          </w:p>
        </w:tc>
      </w:tr>
      <w:tr>
        <w:tc>
          <w:tcPr>
            <w:tcW w:type="dxa" w:w="5000"/>
            <w:tcMar>
              <w:top w:type="dxa" w:w="70"/>
              <w:left w:type="dxa" w:w="120"/>
              <w:bottom w:type="dxa" w:w="70"/>
              <w:right w:type="dxa" w:w="120"/>
            </w:tcMar>
            <w:vAlign w:val="center"/>
          </w:tcPr>
          <w:p>
            <w:r>
              <w:rPr>
                <w:color w:val="2B2118"/>
                <w:sz w:val="21"/>
                <w:szCs w:val="21"/>
              </w:rPr>
              <w:t xml:space="preserve">Vegetables</w:t>
            </w:r>
          </w:p>
        </w:tc>
        <w:tc>
          <w:tcPr>
            <w:tcW w:type="dxa" w:w="5000"/>
            <w:tcMar>
              <w:top w:type="dxa" w:w="70"/>
              <w:left w:type="dxa" w:w="120"/>
              <w:bottom w:type="dxa" w:w="70"/>
              <w:right w:type="dxa" w:w="120"/>
            </w:tcMar>
            <w:vAlign w:val="center"/>
          </w:tcPr>
          <w:p>
            <w:r>
              <w:rPr>
                <w:color w:val="2B2118"/>
                <w:sz w:val="21"/>
                <w:szCs w:val="21"/>
              </w:rPr>
              <w:t xml:space="preserve">₹8</w:t>
            </w:r>
          </w:p>
        </w:tc>
      </w:tr>
      <w:tr>
        <w:tc>
          <w:tcPr>
            <w:tcW w:type="dxa" w:w="5000"/>
            <w:shd w:fill="F2E8DC" w:val="clear"/>
            <w:tcMar>
              <w:top w:type="dxa" w:w="70"/>
              <w:left w:type="dxa" w:w="120"/>
              <w:bottom w:type="dxa" w:w="70"/>
              <w:right w:type="dxa" w:w="120"/>
            </w:tcMar>
            <w:vAlign w:val="center"/>
          </w:tcPr>
          <w:p>
            <w:r>
              <w:rPr>
                <w:color w:val="2B2118"/>
                <w:sz w:val="21"/>
                <w:szCs w:val="21"/>
              </w:rPr>
              <w:t xml:space="preserve">Total Cost</w:t>
            </w:r>
          </w:p>
        </w:tc>
        <w:tc>
          <w:tcPr>
            <w:tcW w:type="dxa" w:w="5000"/>
            <w:shd w:fill="F2E8DC" w:val="clear"/>
            <w:tcMar>
              <w:top w:type="dxa" w:w="70"/>
              <w:left w:type="dxa" w:w="120"/>
              <w:bottom w:type="dxa" w:w="70"/>
              <w:right w:type="dxa" w:w="120"/>
            </w:tcMar>
            <w:vAlign w:val="center"/>
          </w:tcPr>
          <w:p>
            <w:r>
              <w:rPr>
                <w:color w:val="2B2118"/>
                <w:sz w:val="21"/>
                <w:szCs w:val="21"/>
              </w:rPr>
              <w:t xml:space="preserve">₹17</w:t>
            </w:r>
          </w:p>
        </w:tc>
      </w:tr>
    </w:tbl>
    <w:p>
      <w:pPr>
        <w:spacing w:before="200"/>
      </w:pPr>
    </w:p>
    <w:p>
      <w:pPr>
        <w:pStyle w:val="Heading2"/>
        <w:spacing w:after="150" w:before="300"/>
      </w:pPr>
      <w:r>
        <w:rPr>
          <w:b/>
          <w:bCs/>
          <w:color w:val="2B2118"/>
          <w:sz w:val="25"/>
          <w:szCs w:val="25"/>
        </w:rPr>
        <w:t xml:space="preserve">Menu Pricing Module</w:t>
      </w:r>
    </w:p>
    <w:p>
      <w:pPr>
        <w:spacing w:after="120"/>
      </w:pPr>
      <w:r>
        <w:rPr>
          <w:sz w:val="22"/>
          <w:szCs w:val="22"/>
        </w:rPr>
        <w:t xml:space="preserve">Admin sets: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3000"/>
      </w:tblGrid>
      <w:tr>
        <w:trPr>
          <w:tblHeader/>
        </w:trPr>
        <w:tc>
          <w:tcPr>
            <w:tcW w:type="dxa" w:w="4000"/>
            <w:shd w:fill="6F4E37" w:val="clear"/>
            <w:tcMar>
              <w:top w:type="dxa" w:w="80"/>
              <w:left w:type="dxa" w:w="120"/>
              <w:bottom w:type="dxa" w:w="80"/>
              <w:right w:type="dxa" w:w="120"/>
            </w:tcMar>
            <w:vAlign w:val="center"/>
          </w:tcPr>
          <w:p>
            <w:pPr>
              <w:jc w:val="left"/>
            </w:pPr>
            <w:r>
              <w:rPr>
                <w:b/>
                <w:bCs/>
                <w:color w:val="FFFFFF"/>
                <w:sz w:val="21"/>
                <w:szCs w:val="21"/>
              </w:rPr>
              <w:t xml:space="preserve">Item</w:t>
            </w:r>
          </w:p>
        </w:tc>
        <w:tc>
          <w:tcPr>
            <w:tcW w:type="dxa" w:w="3000"/>
            <w:shd w:fill="6F4E37" w:val="clear"/>
            <w:tcMar>
              <w:top w:type="dxa" w:w="80"/>
              <w:left w:type="dxa" w:w="120"/>
              <w:bottom w:type="dxa" w:w="80"/>
              <w:right w:type="dxa" w:w="120"/>
            </w:tcMar>
            <w:vAlign w:val="center"/>
          </w:tcPr>
          <w:p>
            <w:pPr>
              <w:jc w:val="left"/>
            </w:pPr>
            <w:r>
              <w:rPr>
                <w:b/>
                <w:bCs/>
                <w:color w:val="FFFFFF"/>
                <w:sz w:val="21"/>
                <w:szCs w:val="21"/>
              </w:rPr>
              <w:t xml:space="preserve">Cost</w:t>
            </w:r>
          </w:p>
        </w:tc>
        <w:tc>
          <w:tcPr>
            <w:tcW w:type="dxa" w:w="3000"/>
            <w:shd w:fill="6F4E37" w:val="clear"/>
            <w:tcMar>
              <w:top w:type="dxa" w:w="80"/>
              <w:left w:type="dxa" w:w="120"/>
              <w:bottom w:type="dxa" w:w="80"/>
              <w:right w:type="dxa" w:w="120"/>
            </w:tcMar>
            <w:vAlign w:val="center"/>
          </w:tcPr>
          <w:p>
            <w:pPr>
              <w:jc w:val="left"/>
            </w:pPr>
            <w:r>
              <w:rPr>
                <w:b/>
                <w:bCs/>
                <w:color w:val="FFFFFF"/>
                <w:sz w:val="21"/>
                <w:szCs w:val="21"/>
              </w:rPr>
              <w:t xml:space="preserve">Selling Price</w:t>
            </w:r>
          </w:p>
        </w:tc>
      </w:tr>
      <w:tr>
        <w:tc>
          <w:tcPr>
            <w:tcW w:type="dxa" w:w="4000"/>
            <w:tcMar>
              <w:top w:type="dxa" w:w="70"/>
              <w:left w:type="dxa" w:w="120"/>
              <w:bottom w:type="dxa" w:w="70"/>
              <w:right w:type="dxa" w:w="120"/>
            </w:tcMar>
            <w:vAlign w:val="center"/>
          </w:tcPr>
          <w:p>
            <w:r>
              <w:rPr>
                <w:color w:val="2B2118"/>
                <w:sz w:val="21"/>
                <w:szCs w:val="21"/>
              </w:rPr>
              <w:t xml:space="preserve">Veg Sandwich</w:t>
            </w:r>
          </w:p>
        </w:tc>
        <w:tc>
          <w:tcPr>
            <w:tcW w:type="dxa" w:w="3000"/>
            <w:tcMar>
              <w:top w:type="dxa" w:w="70"/>
              <w:left w:type="dxa" w:w="120"/>
              <w:bottom w:type="dxa" w:w="70"/>
              <w:right w:type="dxa" w:w="120"/>
            </w:tcMar>
            <w:vAlign w:val="center"/>
          </w:tcPr>
          <w:p>
            <w:r>
              <w:rPr>
                <w:color w:val="2B2118"/>
                <w:sz w:val="21"/>
                <w:szCs w:val="21"/>
              </w:rPr>
              <w:t xml:space="preserve">₹17</w:t>
            </w:r>
          </w:p>
        </w:tc>
        <w:tc>
          <w:tcPr>
            <w:tcW w:type="dxa" w:w="3000"/>
            <w:tcMar>
              <w:top w:type="dxa" w:w="70"/>
              <w:left w:type="dxa" w:w="120"/>
              <w:bottom w:type="dxa" w:w="70"/>
              <w:right w:type="dxa" w:w="120"/>
            </w:tcMar>
            <w:vAlign w:val="center"/>
          </w:tcPr>
          <w:p>
            <w:r>
              <w:rPr>
                <w:color w:val="2B2118"/>
                <w:sz w:val="21"/>
                <w:szCs w:val="21"/>
              </w:rPr>
              <w:t xml:space="preserve">₹60</w:t>
            </w:r>
          </w:p>
        </w:tc>
      </w:tr>
      <w:tr>
        <w:tc>
          <w:tcPr>
            <w:tcW w:type="dxa" w:w="4000"/>
            <w:shd w:fill="F2E8DC" w:val="clear"/>
            <w:tcMar>
              <w:top w:type="dxa" w:w="70"/>
              <w:left w:type="dxa" w:w="120"/>
              <w:bottom w:type="dxa" w:w="70"/>
              <w:right w:type="dxa" w:w="120"/>
            </w:tcMar>
            <w:vAlign w:val="center"/>
          </w:tcPr>
          <w:p>
            <w:r>
              <w:rPr>
                <w:color w:val="2B2118"/>
                <w:sz w:val="21"/>
                <w:szCs w:val="21"/>
              </w:rPr>
              <w:t xml:space="preserve">Cold Coffee</w:t>
            </w:r>
          </w:p>
        </w:tc>
        <w:tc>
          <w:tcPr>
            <w:tcW w:type="dxa" w:w="3000"/>
            <w:shd w:fill="F2E8DC" w:val="clear"/>
            <w:tcMar>
              <w:top w:type="dxa" w:w="70"/>
              <w:left w:type="dxa" w:w="120"/>
              <w:bottom w:type="dxa" w:w="70"/>
              <w:right w:type="dxa" w:w="120"/>
            </w:tcMar>
            <w:vAlign w:val="center"/>
          </w:tcPr>
          <w:p>
            <w:r>
              <w:rPr>
                <w:color w:val="2B2118"/>
                <w:sz w:val="21"/>
                <w:szCs w:val="21"/>
              </w:rPr>
              <w:t xml:space="preserve">₹25</w:t>
            </w:r>
          </w:p>
        </w:tc>
        <w:tc>
          <w:tcPr>
            <w:tcW w:type="dxa" w:w="3000"/>
            <w:shd w:fill="F2E8DC" w:val="clear"/>
            <w:tcMar>
              <w:top w:type="dxa" w:w="70"/>
              <w:left w:type="dxa" w:w="120"/>
              <w:bottom w:type="dxa" w:w="70"/>
              <w:right w:type="dxa" w:w="120"/>
            </w:tcMar>
            <w:vAlign w:val="center"/>
          </w:tcPr>
          <w:p>
            <w:r>
              <w:rPr>
                <w:color w:val="2B2118"/>
                <w:sz w:val="21"/>
                <w:szCs w:val="21"/>
              </w:rPr>
              <w:t xml:space="preserve">₹120</w:t>
            </w:r>
          </w:p>
        </w:tc>
      </w:tr>
    </w:tbl>
    <w:p>
      <w:pPr>
        <w:spacing w:before="200"/>
      </w:pPr>
    </w:p>
    <w:p>
      <w:pPr>
        <w:pStyle w:val="Heading2"/>
        <w:spacing w:after="150" w:before="300"/>
      </w:pPr>
      <w:r>
        <w:rPr>
          <w:b/>
          <w:bCs/>
          <w:color w:val="2B2118"/>
          <w:sz w:val="25"/>
          <w:szCs w:val="25"/>
        </w:rPr>
        <w:t xml:space="preserve">Profit Calculation</w:t>
      </w:r>
    </w:p>
    <w:p>
      <w:pPr>
        <w:pBdr>
          <w:left w:val="single" w:color="6F4E37" w:sz="18" w:space="8"/>
        </w:pBdr>
        <w:spacing w:after="150" w:before="100"/>
        <w:ind w:left="360"/>
      </w:pPr>
      <w:r>
        <w:rPr>
          <w:i/>
          <w:iCs/>
          <w:color w:val="4A4A4A"/>
          <w:sz w:val="21"/>
          <w:szCs w:val="21"/>
        </w:rPr>
        <w:t xml:space="preserve">Formula: Profit = Selling Price − Recipe Cost</w:t>
      </w:r>
    </w:p>
    <w:p>
      <w:pPr>
        <w:spacing w:after="120"/>
      </w:pPr>
      <w:r>
        <w:rPr>
          <w:sz w:val="22"/>
          <w:szCs w:val="22"/>
        </w:rPr>
        <w:t xml:space="preserve">Example — Cold Coffee: Selling Price = ₹120, Cost = ₹25, Profit = ₹95.</w:t>
      </w:r>
    </w:p>
    <w:p>
      <w:r>
        <w:br w:type="page"/>
      </w:r>
    </w:p>
    <w:p>
      <w:pPr>
        <w:pStyle w:val="Heading1"/>
        <w:spacing w:after="200" w:before="400"/>
      </w:pPr>
      <w:r>
        <w:rPr>
          <w:b/>
          <w:bCs/>
          <w:color w:val="6F4E37"/>
          <w:sz w:val="30"/>
          <w:szCs w:val="30"/>
        </w:rPr>
        <w:t xml:space="preserve">Module 4: Sales Management</w:t>
      </w:r>
    </w:p>
    <w:p>
      <w:pPr>
        <w:spacing w:after="120"/>
      </w:pPr>
      <w:r>
        <w:rPr>
          <w:sz w:val="22"/>
          <w:szCs w:val="22"/>
        </w:rPr>
        <w:t xml:space="preserve">Track:</w:t>
      </w:r>
    </w:p>
    <w:p>
      <w:pPr>
        <w:pStyle w:val="ListParagraph"/>
        <w:numPr>
          <w:ilvl w:val="0"/>
          <w:numId w:val="2"/>
        </w:numPr>
        <w:spacing w:after="60"/>
      </w:pPr>
      <w:r>
        <w:rPr>
          <w:sz w:val="22"/>
          <w:szCs w:val="22"/>
        </w:rPr>
        <w:t xml:space="preserve">Order ID</w:t>
      </w:r>
    </w:p>
    <w:p>
      <w:pPr>
        <w:pStyle w:val="ListParagraph"/>
        <w:numPr>
          <w:ilvl w:val="0"/>
          <w:numId w:val="2"/>
        </w:numPr>
        <w:spacing w:after="60"/>
      </w:pPr>
      <w:r>
        <w:rPr>
          <w:sz w:val="22"/>
          <w:szCs w:val="22"/>
        </w:rPr>
        <w:t xml:space="preserve">Date</w:t>
      </w:r>
    </w:p>
    <w:p>
      <w:pPr>
        <w:pStyle w:val="ListParagraph"/>
        <w:numPr>
          <w:ilvl w:val="0"/>
          <w:numId w:val="2"/>
        </w:numPr>
        <w:spacing w:after="60"/>
      </w:pPr>
      <w:r>
        <w:rPr>
          <w:sz w:val="22"/>
          <w:szCs w:val="22"/>
        </w:rPr>
        <w:t xml:space="preserve">Time</w:t>
      </w:r>
    </w:p>
    <w:p>
      <w:pPr>
        <w:pStyle w:val="ListParagraph"/>
        <w:numPr>
          <w:ilvl w:val="0"/>
          <w:numId w:val="2"/>
        </w:numPr>
        <w:spacing w:after="60"/>
      </w:pPr>
      <w:r>
        <w:rPr>
          <w:sz w:val="22"/>
          <w:szCs w:val="22"/>
        </w:rPr>
        <w:t xml:space="preserve">Item Sold</w:t>
      </w:r>
    </w:p>
    <w:p>
      <w:pPr>
        <w:pStyle w:val="ListParagraph"/>
        <w:numPr>
          <w:ilvl w:val="0"/>
          <w:numId w:val="2"/>
        </w:numPr>
        <w:spacing w:after="60"/>
      </w:pPr>
      <w:r>
        <w:rPr>
          <w:sz w:val="22"/>
          <w:szCs w:val="22"/>
        </w:rPr>
        <w:t xml:space="preserve">Quantity</w:t>
      </w:r>
    </w:p>
    <w:p>
      <w:pPr>
        <w:pStyle w:val="ListParagraph"/>
        <w:numPr>
          <w:ilvl w:val="0"/>
          <w:numId w:val="2"/>
        </w:numPr>
        <w:spacing w:after="60"/>
      </w:pPr>
      <w:r>
        <w:rPr>
          <w:sz w:val="22"/>
          <w:szCs w:val="22"/>
        </w:rPr>
        <w:t xml:space="preserve">Area</w:t>
      </w:r>
    </w:p>
    <w:p>
      <w:pPr>
        <w:pStyle w:val="ListParagraph"/>
        <w:numPr>
          <w:ilvl w:val="0"/>
          <w:numId w:val="2"/>
        </w:numPr>
        <w:spacing w:after="60"/>
      </w:pPr>
      <w:r>
        <w:rPr>
          <w:sz w:val="22"/>
          <w:szCs w:val="22"/>
        </w:rPr>
        <w:t xml:space="preserve">Customer Type</w:t>
      </w:r>
    </w:p>
    <w:p>
      <w:pPr>
        <w:pStyle w:val="Heading3"/>
        <w:spacing w:after="100" w:before="200"/>
      </w:pPr>
      <w:r>
        <w:rPr>
          <w:b/>
          <w:bCs/>
          <w:i/>
          <w:iCs/>
          <w:color w:val="6F4E37"/>
          <w:sz w:val="22"/>
          <w:szCs w:val="22"/>
        </w:rPr>
        <w:t xml:space="preserve">Example</w:t>
      </w:r>
    </w:p>
    <w:p>
      <w:pPr>
        <w:pBdr>
          <w:left w:val="single" w:color="6F4E37" w:sz="18" w:space="8"/>
        </w:pBdr>
        <w:spacing w:after="150" w:before="100"/>
        <w:ind w:left="360"/>
      </w:pPr>
      <w:r>
        <w:rPr>
          <w:i/>
          <w:iCs/>
          <w:color w:val="4A4A4A"/>
          <w:sz w:val="21"/>
          <w:szCs w:val="21"/>
        </w:rPr>
        <w:t xml:space="preserve">Order #1001 — Cold Coffee × 2, Veg Sandwich × 1, Indoor Seating</w:t>
      </w:r>
    </w:p>
    <w:p>
      <w:r>
        <w:br w:type="page"/>
      </w:r>
    </w:p>
    <w:p>
      <w:pPr>
        <w:pStyle w:val="Heading1"/>
        <w:spacing w:after="200" w:before="400"/>
      </w:pPr>
      <w:r>
        <w:rPr>
          <w:b/>
          <w:bCs/>
          <w:color w:val="6F4E37"/>
          <w:sz w:val="30"/>
          <w:szCs w:val="30"/>
        </w:rPr>
        <w:t xml:space="preserve">Module 5: Order, KOT Routing &amp; Payment Management</w:t>
      </w:r>
    </w:p>
    <w:p>
      <w:pPr>
        <w:spacing w:after="120"/>
      </w:pPr>
      <w:r>
        <w:rPr>
          <w:sz w:val="22"/>
          <w:szCs w:val="22"/>
        </w:rPr>
        <w:t xml:space="preserve">This module covers the complete in-cafe order lifecycle: a waiter selects a table on the POS, takes the customer's order, the system routes each item to the correct preparation station via a KOT (Kitchen Order Ticket) printer, and a bill is generated and settled at the table. The Pine Labs touchscreen terminal handles payment by UPI QR, card, or cash. Every completed order updates inventory, sales, and the dashboard in real time.</w:t>
      </w:r>
    </w:p>
    <w:p>
      <w:pPr>
        <w:pStyle w:val="Heading2"/>
        <w:spacing w:after="150" w:before="300"/>
      </w:pPr>
      <w:r>
        <w:rPr>
          <w:b/>
          <w:bCs/>
          <w:color w:val="2B2118"/>
          <w:sz w:val="25"/>
          <w:szCs w:val="25"/>
        </w:rPr>
        <w:t xml:space="preserve">Seating Sections &amp; Tables</w:t>
      </w:r>
    </w:p>
    <w:p>
      <w:pPr>
        <w:spacing w:after="120"/>
      </w:pPr>
      <w:r>
        <w:rPr>
          <w:sz w:val="22"/>
          <w:szCs w:val="22"/>
        </w:rPr>
        <w:t xml:space="preserve">The cafe floor is divided into sections. Each section contains numbered tables, and the waiter selects a table by its number when starting an order.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6000"/>
      </w:tblGrid>
      <w:tr>
        <w:trPr>
          <w:tblHeader/>
        </w:trPr>
        <w:tc>
          <w:tcPr>
            <w:tcW w:type="dxa" w:w="4000"/>
            <w:shd w:fill="6F4E37" w:val="clear"/>
            <w:tcMar>
              <w:top w:type="dxa" w:w="80"/>
              <w:left w:type="dxa" w:w="120"/>
              <w:bottom w:type="dxa" w:w="80"/>
              <w:right w:type="dxa" w:w="120"/>
            </w:tcMar>
            <w:vAlign w:val="center"/>
          </w:tcPr>
          <w:p>
            <w:pPr>
              <w:jc w:val="left"/>
            </w:pPr>
            <w:r>
              <w:rPr>
                <w:b/>
                <w:bCs/>
                <w:color w:val="FFFFFF"/>
                <w:sz w:val="21"/>
                <w:szCs w:val="21"/>
              </w:rPr>
              <w:t xml:space="preserve">Section</w:t>
            </w:r>
          </w:p>
        </w:tc>
        <w:tc>
          <w:tcPr>
            <w:tcW w:type="dxa" w:w="6000"/>
            <w:shd w:fill="6F4E37" w:val="clear"/>
            <w:tcMar>
              <w:top w:type="dxa" w:w="80"/>
              <w:left w:type="dxa" w:w="120"/>
              <w:bottom w:type="dxa" w:w="80"/>
              <w:right w:type="dxa" w:w="120"/>
            </w:tcMar>
            <w:vAlign w:val="center"/>
          </w:tcPr>
          <w:p>
            <w:pPr>
              <w:jc w:val="left"/>
            </w:pPr>
            <w:r>
              <w:rPr>
                <w:b/>
                <w:bCs/>
                <w:color w:val="FFFFFF"/>
                <w:sz w:val="21"/>
                <w:szCs w:val="21"/>
              </w:rPr>
              <w:t xml:space="preserve">Tables</w:t>
            </w:r>
          </w:p>
        </w:tc>
      </w:tr>
      <w:tr>
        <w:tc>
          <w:tcPr>
            <w:tcW w:type="dxa" w:w="4000"/>
            <w:tcMar>
              <w:top w:type="dxa" w:w="70"/>
              <w:left w:type="dxa" w:w="120"/>
              <w:bottom w:type="dxa" w:w="70"/>
              <w:right w:type="dxa" w:w="120"/>
            </w:tcMar>
            <w:vAlign w:val="center"/>
          </w:tcPr>
          <w:p>
            <w:r>
              <w:rPr>
                <w:color w:val="2B2118"/>
                <w:sz w:val="21"/>
                <w:szCs w:val="21"/>
              </w:rPr>
              <w:t xml:space="preserve">Indoor</w:t>
            </w:r>
          </w:p>
        </w:tc>
        <w:tc>
          <w:tcPr>
            <w:tcW w:type="dxa" w:w="6000"/>
            <w:tcMar>
              <w:top w:type="dxa" w:w="70"/>
              <w:left w:type="dxa" w:w="120"/>
              <w:bottom w:type="dxa" w:w="70"/>
              <w:right w:type="dxa" w:w="120"/>
            </w:tcMar>
            <w:vAlign w:val="center"/>
          </w:tcPr>
          <w:p>
            <w:r>
              <w:rPr>
                <w:color w:val="2B2118"/>
                <w:sz w:val="21"/>
                <w:szCs w:val="21"/>
              </w:rPr>
              <w:t xml:space="preserve">e.g. T1–T10</w:t>
            </w:r>
          </w:p>
        </w:tc>
      </w:tr>
      <w:tr>
        <w:tc>
          <w:tcPr>
            <w:tcW w:type="dxa" w:w="4000"/>
            <w:shd w:fill="F2E8DC" w:val="clear"/>
            <w:tcMar>
              <w:top w:type="dxa" w:w="70"/>
              <w:left w:type="dxa" w:w="120"/>
              <w:bottom w:type="dxa" w:w="70"/>
              <w:right w:type="dxa" w:w="120"/>
            </w:tcMar>
            <w:vAlign w:val="center"/>
          </w:tcPr>
          <w:p>
            <w:r>
              <w:rPr>
                <w:color w:val="2B2118"/>
                <w:sz w:val="21"/>
                <w:szCs w:val="21"/>
              </w:rPr>
              <w:t xml:space="preserve">Outdoor</w:t>
            </w:r>
          </w:p>
        </w:tc>
        <w:tc>
          <w:tcPr>
            <w:tcW w:type="dxa" w:w="6000"/>
            <w:shd w:fill="F2E8DC" w:val="clear"/>
            <w:tcMar>
              <w:top w:type="dxa" w:w="70"/>
              <w:left w:type="dxa" w:w="120"/>
              <w:bottom w:type="dxa" w:w="70"/>
              <w:right w:type="dxa" w:w="120"/>
            </w:tcMar>
            <w:vAlign w:val="center"/>
          </w:tcPr>
          <w:p>
            <w:r>
              <w:rPr>
                <w:color w:val="2B2118"/>
                <w:sz w:val="21"/>
                <w:szCs w:val="21"/>
              </w:rPr>
              <w:t xml:space="preserve">e.g. T11–T18</w:t>
            </w:r>
          </w:p>
        </w:tc>
      </w:tr>
      <w:tr>
        <w:tc>
          <w:tcPr>
            <w:tcW w:type="dxa" w:w="4000"/>
            <w:tcMar>
              <w:top w:type="dxa" w:w="70"/>
              <w:left w:type="dxa" w:w="120"/>
              <w:bottom w:type="dxa" w:w="70"/>
              <w:right w:type="dxa" w:w="120"/>
            </w:tcMar>
            <w:vAlign w:val="center"/>
          </w:tcPr>
          <w:p>
            <w:r>
              <w:rPr>
                <w:color w:val="2B2118"/>
                <w:sz w:val="21"/>
                <w:szCs w:val="21"/>
              </w:rPr>
              <w:t xml:space="preserve">Smoking</w:t>
            </w:r>
          </w:p>
        </w:tc>
        <w:tc>
          <w:tcPr>
            <w:tcW w:type="dxa" w:w="6000"/>
            <w:tcMar>
              <w:top w:type="dxa" w:w="70"/>
              <w:left w:type="dxa" w:w="120"/>
              <w:bottom w:type="dxa" w:w="70"/>
              <w:right w:type="dxa" w:w="120"/>
            </w:tcMar>
            <w:vAlign w:val="center"/>
          </w:tcPr>
          <w:p>
            <w:r>
              <w:rPr>
                <w:color w:val="2B2118"/>
                <w:sz w:val="21"/>
                <w:szCs w:val="21"/>
              </w:rPr>
              <w:t xml:space="preserve">e.g. T19–T24</w:t>
            </w:r>
          </w:p>
        </w:tc>
      </w:tr>
    </w:tbl>
    <w:p>
      <w:pPr>
        <w:spacing w:before="200"/>
      </w:pPr>
    </w:p>
    <w:p>
      <w:pPr>
        <w:spacing w:after="120"/>
      </w:pPr>
      <w:r>
        <w:rPr>
          <w:sz w:val="22"/>
          <w:szCs w:val="22"/>
        </w:rPr>
        <w:t xml:space="preserve">Each table shows a live status — Free, Occupied, KOT Sent, or Billed — on the dashboard.</w:t>
      </w:r>
    </w:p>
    <w:p>
      <w:pPr>
        <w:pStyle w:val="Heading2"/>
        <w:spacing w:after="150" w:before="300"/>
      </w:pPr>
      <w:r>
        <w:rPr>
          <w:b/>
          <w:bCs/>
          <w:color w:val="2B2118"/>
          <w:sz w:val="25"/>
          <w:szCs w:val="25"/>
        </w:rPr>
        <w:t xml:space="preserve">Order Entry (POS)</w:t>
      </w:r>
    </w:p>
    <w:p>
      <w:pPr>
        <w:pStyle w:val="Heading3"/>
        <w:spacing w:after="100" w:before="200"/>
      </w:pPr>
      <w:r>
        <w:rPr>
          <w:b/>
          <w:bCs/>
          <w:i/>
          <w:iCs/>
          <w:color w:val="6F4E37"/>
          <w:sz w:val="22"/>
          <w:szCs w:val="22"/>
        </w:rPr>
        <w:t xml:space="preserve">Flow</w:t>
      </w:r>
    </w:p>
    <w:p>
      <w:pPr>
        <w:pStyle w:val="ListParagraph"/>
        <w:numPr>
          <w:ilvl w:val="0"/>
          <w:numId w:val="2"/>
        </w:numPr>
        <w:spacing w:after="60"/>
      </w:pPr>
      <w:r>
        <w:rPr>
          <w:sz w:val="22"/>
          <w:szCs w:val="22"/>
        </w:rPr>
        <w:t xml:space="preserve">Customer enters and is seated at a table.</w:t>
      </w:r>
    </w:p>
    <w:p>
      <w:pPr>
        <w:pStyle w:val="ListParagraph"/>
        <w:numPr>
          <w:ilvl w:val="0"/>
          <w:numId w:val="2"/>
        </w:numPr>
        <w:spacing w:after="60"/>
      </w:pPr>
      <w:r>
        <w:rPr>
          <w:sz w:val="22"/>
          <w:szCs w:val="22"/>
        </w:rPr>
        <w:t xml:space="preserve">Waiter opens the POS and taps the table number in the relevant section.</w:t>
      </w:r>
    </w:p>
    <w:p>
      <w:pPr>
        <w:pStyle w:val="ListParagraph"/>
        <w:numPr>
          <w:ilvl w:val="0"/>
          <w:numId w:val="2"/>
        </w:numPr>
        <w:spacing w:after="60"/>
      </w:pPr>
      <w:r>
        <w:rPr>
          <w:sz w:val="22"/>
          <w:szCs w:val="22"/>
        </w:rPr>
        <w:t xml:space="preserve">The table is marked Occupied and the menu unlocks for that table.</w:t>
      </w:r>
    </w:p>
    <w:p>
      <w:pPr>
        <w:pStyle w:val="ListParagraph"/>
        <w:numPr>
          <w:ilvl w:val="0"/>
          <w:numId w:val="2"/>
        </w:numPr>
        <w:spacing w:after="60"/>
      </w:pPr>
      <w:r>
        <w:rPr>
          <w:sz w:val="22"/>
          <w:szCs w:val="22"/>
        </w:rPr>
        <w:t xml:space="preserve">Waiter browses the menu and selects items with quantities.</w:t>
      </w:r>
    </w:p>
    <w:p>
      <w:pPr>
        <w:pStyle w:val="ListParagraph"/>
        <w:numPr>
          <w:ilvl w:val="0"/>
          <w:numId w:val="2"/>
        </w:numPr>
        <w:spacing w:after="60"/>
      </w:pPr>
      <w:r>
        <w:rPr>
          <w:sz w:val="22"/>
          <w:szCs w:val="22"/>
        </w:rPr>
        <w:t xml:space="preserve">Waiter confirms the order to send it to the kitchen and beverage counter.</w:t>
      </w:r>
    </w:p>
    <w:p>
      <w:pPr>
        <w:pStyle w:val="Heading2"/>
        <w:spacing w:after="150" w:before="300"/>
      </w:pPr>
      <w:r>
        <w:rPr>
          <w:b/>
          <w:bCs/>
          <w:color w:val="2B2118"/>
          <w:sz w:val="25"/>
          <w:szCs w:val="25"/>
        </w:rPr>
        <w:t xml:space="preserve">Menu Categories</w:t>
      </w:r>
    </w:p>
    <w:p>
      <w:pPr>
        <w:spacing w:after="120"/>
      </w:pPr>
      <w:r>
        <w:rPr>
          <w:sz w:val="22"/>
          <w:szCs w:val="22"/>
        </w:rPr>
        <w:t xml:space="preserve">Every menu item belongs to one of two categories, which decides where its ticket is printed:</w:t>
      </w:r>
    </w:p>
    <w:p>
      <w:pPr>
        <w:pStyle w:val="ListParagraph"/>
        <w:numPr>
          <w:ilvl w:val="0"/>
          <w:numId w:val="2"/>
        </w:numPr>
        <w:spacing w:after="60"/>
      </w:pPr>
      <w:r>
        <w:rPr>
          <w:sz w:val="22"/>
          <w:szCs w:val="22"/>
        </w:rPr>
        <w:t xml:space="preserve">Food — prepared in the kitchen section (e.g. Croissant, Sandwich, Pasta).</w:t>
      </w:r>
    </w:p>
    <w:p>
      <w:pPr>
        <w:pStyle w:val="ListParagraph"/>
        <w:numPr>
          <w:ilvl w:val="0"/>
          <w:numId w:val="2"/>
        </w:numPr>
        <w:spacing w:after="60"/>
      </w:pPr>
      <w:r>
        <w:rPr>
          <w:sz w:val="22"/>
          <w:szCs w:val="22"/>
        </w:rPr>
        <w:t xml:space="preserve">Beverage — prepared at the beverage counter (e.g. Iced Coffee, Tea, Cold Coffee).</w:t>
      </w:r>
    </w:p>
    <w:p>
      <w:pPr>
        <w:pStyle w:val="Heading2"/>
        <w:spacing w:after="150" w:before="300"/>
      </w:pPr>
      <w:r>
        <w:rPr>
          <w:b/>
          <w:bCs/>
          <w:color w:val="2B2118"/>
          <w:sz w:val="25"/>
          <w:szCs w:val="25"/>
        </w:rPr>
        <w:t xml:space="preserve">KOT Routing</w:t>
      </w:r>
    </w:p>
    <w:p>
      <w:pPr>
        <w:spacing w:after="120"/>
      </w:pPr>
      <w:r>
        <w:rPr>
          <w:sz w:val="22"/>
          <w:szCs w:val="22"/>
        </w:rPr>
        <w:t xml:space="preserve">On order confirmation, the KOT (Kitchen Order Ticket) printer splits the order by category and prints a separate ticket to each station. Food items print to the kitchen; beverage items print to the beverage counter. Each ticket shows the table number, items, and quantities.</w:t>
      </w:r>
    </w:p>
    <w:p>
      <w:pPr>
        <w:pStyle w:val="Heading3"/>
        <w:spacing w:after="100" w:before="200"/>
      </w:pPr>
      <w:r>
        <w:rPr>
          <w:b/>
          <w:bCs/>
          <w:i/>
          <w:iCs/>
          <w:color w:val="6F4E37"/>
          <w:sz w:val="22"/>
          <w:szCs w:val="22"/>
        </w:rPr>
        <w:t xml:space="preserve">Example</w:t>
      </w:r>
    </w:p>
    <w:p>
      <w:pPr>
        <w:pBdr>
          <w:left w:val="single" w:color="6F4E37" w:sz="18" w:space="8"/>
        </w:pBdr>
        <w:spacing w:after="150" w:before="100"/>
        <w:ind w:left="360"/>
      </w:pPr>
      <w:r>
        <w:rPr>
          <w:i/>
          <w:iCs/>
          <w:color w:val="4A4A4A"/>
          <w:sz w:val="21"/>
          <w:szCs w:val="21"/>
        </w:rPr>
        <w:t xml:space="preserve">Order: 1 × Croissant, 1 × Iced Coffee (Table 4). The KOT printer sends the Croissant ticket to the Kitchen and the Iced Coffee ticket to the Beverage Counter.</w:t>
      </w:r>
    </w:p>
    <w:p>
      <w:pPr>
        <w:pStyle w:val="Heading3"/>
        <w:spacing w:after="100" w:before="200"/>
      </w:pPr>
      <w:r>
        <w:rPr>
          <w:b/>
          <w:bCs/>
          <w:i/>
          <w:iCs/>
          <w:color w:val="6F4E37"/>
          <w:sz w:val="22"/>
          <w:szCs w:val="22"/>
        </w:rPr>
        <w:t xml:space="preserve">Routing Reference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Item</w:t>
            </w:r>
          </w:p>
        </w:tc>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Ticket Printed To</w:t>
            </w:r>
          </w:p>
        </w:tc>
      </w:tr>
      <w:tr>
        <w:tc>
          <w:tcPr>
            <w:tcW w:type="dxa" w:w="5000"/>
            <w:tcMar>
              <w:top w:type="dxa" w:w="70"/>
              <w:left w:type="dxa" w:w="120"/>
              <w:bottom w:type="dxa" w:w="70"/>
              <w:right w:type="dxa" w:w="120"/>
            </w:tcMar>
            <w:vAlign w:val="center"/>
          </w:tcPr>
          <w:p>
            <w:r>
              <w:rPr>
                <w:color w:val="2B2118"/>
                <w:sz w:val="21"/>
                <w:szCs w:val="21"/>
              </w:rPr>
              <w:t xml:space="preserve">Croissant (Food)</w:t>
            </w:r>
          </w:p>
        </w:tc>
        <w:tc>
          <w:tcPr>
            <w:tcW w:type="dxa" w:w="5000"/>
            <w:tcMar>
              <w:top w:type="dxa" w:w="70"/>
              <w:left w:type="dxa" w:w="120"/>
              <w:bottom w:type="dxa" w:w="70"/>
              <w:right w:type="dxa" w:w="120"/>
            </w:tcMar>
            <w:vAlign w:val="center"/>
          </w:tcPr>
          <w:p>
            <w:r>
              <w:rPr>
                <w:color w:val="2B2118"/>
                <w:sz w:val="21"/>
                <w:szCs w:val="21"/>
              </w:rPr>
              <w:t xml:space="preserve">Kitchen Section</w:t>
            </w:r>
          </w:p>
        </w:tc>
      </w:tr>
      <w:tr>
        <w:tc>
          <w:tcPr>
            <w:tcW w:type="dxa" w:w="5000"/>
            <w:shd w:fill="F2E8DC" w:val="clear"/>
            <w:tcMar>
              <w:top w:type="dxa" w:w="70"/>
              <w:left w:type="dxa" w:w="120"/>
              <w:bottom w:type="dxa" w:w="70"/>
              <w:right w:type="dxa" w:w="120"/>
            </w:tcMar>
            <w:vAlign w:val="center"/>
          </w:tcPr>
          <w:p>
            <w:r>
              <w:rPr>
                <w:color w:val="2B2118"/>
                <w:sz w:val="21"/>
                <w:szCs w:val="21"/>
              </w:rPr>
              <w:t xml:space="preserve">Iced Coffee (Beverage)</w:t>
            </w:r>
          </w:p>
        </w:tc>
        <w:tc>
          <w:tcPr>
            <w:tcW w:type="dxa" w:w="5000"/>
            <w:shd w:fill="F2E8DC" w:val="clear"/>
            <w:tcMar>
              <w:top w:type="dxa" w:w="70"/>
              <w:left w:type="dxa" w:w="120"/>
              <w:bottom w:type="dxa" w:w="70"/>
              <w:right w:type="dxa" w:w="120"/>
            </w:tcMar>
            <w:vAlign w:val="center"/>
          </w:tcPr>
          <w:p>
            <w:r>
              <w:rPr>
                <w:color w:val="2B2118"/>
                <w:sz w:val="21"/>
                <w:szCs w:val="21"/>
              </w:rPr>
              <w:t xml:space="preserve">Beverage Counter</w:t>
            </w:r>
          </w:p>
        </w:tc>
      </w:tr>
    </w:tbl>
    <w:p>
      <w:pPr>
        <w:spacing w:before="200"/>
      </w:pPr>
    </w:p>
    <w:p>
      <w:pPr>
        <w:pStyle w:val="Heading2"/>
        <w:spacing w:after="150" w:before="300"/>
      </w:pPr>
      <w:r>
        <w:rPr>
          <w:b/>
          <w:bCs/>
          <w:color w:val="2B2118"/>
          <w:sz w:val="25"/>
          <w:szCs w:val="25"/>
        </w:rPr>
        <w:t xml:space="preserve">Bill Generation &amp; Printing</w:t>
      </w:r>
    </w:p>
    <w:p>
      <w:pPr>
        <w:spacing w:after="120"/>
      </w:pPr>
      <w:r>
        <w:rPr>
          <w:sz w:val="22"/>
          <w:szCs w:val="22"/>
        </w:rPr>
        <w:t xml:space="preserve">When the customer is ready to pay, the waiter generates the bill for the table. The bill lists all ordered items with quantity and price, the total amount, table number, and date/time, and can be printed at the table.</w:t>
      </w:r>
    </w:p>
    <w:p>
      <w:pPr>
        <w:pStyle w:val="Heading2"/>
        <w:spacing w:after="150" w:before="300"/>
      </w:pPr>
      <w:r>
        <w:rPr>
          <w:b/>
          <w:bCs/>
          <w:color w:val="2B2118"/>
          <w:sz w:val="25"/>
          <w:szCs w:val="25"/>
        </w:rPr>
        <w:t xml:space="preserve">Payment (Pine Labs Terminal)</w:t>
      </w:r>
    </w:p>
    <w:p>
      <w:pPr>
        <w:spacing w:after="120"/>
      </w:pPr>
      <w:r>
        <w:rPr>
          <w:sz w:val="22"/>
          <w:szCs w:val="22"/>
        </w:rPr>
        <w:t xml:space="preserve">Payment is collected at the table on the Pine Labs touchscreen terminal, which supports:</w:t>
      </w:r>
    </w:p>
    <w:p>
      <w:pPr>
        <w:pStyle w:val="ListParagraph"/>
        <w:numPr>
          <w:ilvl w:val="0"/>
          <w:numId w:val="2"/>
        </w:numPr>
        <w:spacing w:after="60"/>
      </w:pPr>
      <w:r>
        <w:rPr>
          <w:sz w:val="22"/>
          <w:szCs w:val="22"/>
        </w:rPr>
        <w:t xml:space="preserve">UPI — a dynamic UPI QR code is generated for the exact bill amount.</w:t>
      </w:r>
    </w:p>
    <w:p>
      <w:pPr>
        <w:pStyle w:val="ListParagraph"/>
        <w:numPr>
          <w:ilvl w:val="0"/>
          <w:numId w:val="2"/>
        </w:numPr>
        <w:spacing w:after="60"/>
      </w:pPr>
      <w:r>
        <w:rPr>
          <w:sz w:val="22"/>
          <w:szCs w:val="22"/>
        </w:rPr>
        <w:t xml:space="preserve">Card — debit or credit card via the terminal.</w:t>
      </w:r>
    </w:p>
    <w:p>
      <w:pPr>
        <w:pStyle w:val="ListParagraph"/>
        <w:numPr>
          <w:ilvl w:val="0"/>
          <w:numId w:val="2"/>
        </w:numPr>
        <w:spacing w:after="60"/>
      </w:pPr>
      <w:r>
        <w:rPr>
          <w:sz w:val="22"/>
          <w:szCs w:val="22"/>
        </w:rPr>
        <w:t xml:space="preserve">Cash — recorded manually against the bill.</w:t>
      </w:r>
    </w:p>
    <w:p>
      <w:pPr>
        <w:spacing w:after="120"/>
      </w:pPr>
      <w:r>
        <w:rPr>
          <w:sz w:val="22"/>
          <w:szCs w:val="22"/>
        </w:rPr>
        <w:t xml:space="preserve">On successful payment, the order is marked Paid and a receipt is generated and printed.</w:t>
      </w:r>
    </w:p>
    <w:p>
      <w:pPr>
        <w:pStyle w:val="Heading2"/>
        <w:spacing w:after="150" w:before="300"/>
      </w:pPr>
      <w:r>
        <w:rPr>
          <w:b/>
          <w:bCs/>
          <w:color w:val="2B2118"/>
          <w:sz w:val="25"/>
          <w:szCs w:val="25"/>
        </w:rPr>
        <w:t xml:space="preserve">Real-Time Dashboard Update</w:t>
      </w:r>
    </w:p>
    <w:p>
      <w:pPr>
        <w:spacing w:after="120"/>
      </w:pPr>
      <w:r>
        <w:rPr>
          <w:sz w:val="22"/>
          <w:szCs w:val="22"/>
        </w:rPr>
        <w:t xml:space="preserve">Once payment is confirmed: the table is released back to Free, ingredient stock is deducted for the ordered items, and Today's Sales, Today's Profit, and Pending Orders update instantly on the dashboard.</w:t>
      </w:r>
    </w:p>
    <w:p>
      <w:pPr>
        <w:pStyle w:val="Heading3"/>
        <w:spacing w:after="100" w:before="200"/>
      </w:pPr>
      <w:r>
        <w:rPr>
          <w:b/>
          <w:bCs/>
          <w:i/>
          <w:iCs/>
          <w:color w:val="6F4E37"/>
          <w:sz w:val="22"/>
          <w:szCs w:val="22"/>
        </w:rPr>
        <w:t xml:space="preserve">End-to-End Example</w:t>
      </w:r>
    </w:p>
    <w:p>
      <w:pPr>
        <w:pBdr>
          <w:left w:val="single" w:color="6F4E37" w:sz="18" w:space="8"/>
        </w:pBdr>
        <w:spacing w:after="150" w:before="100"/>
        <w:ind w:left="360"/>
      </w:pPr>
      <w:r>
        <w:rPr>
          <w:i/>
          <w:iCs/>
          <w:color w:val="4A4A4A"/>
          <w:sz w:val="21"/>
          <w:szCs w:val="21"/>
        </w:rPr>
        <w:t xml:space="preserve">Table 4 (Indoor) → Waiter selects table, menu unlocks → Orders 1 Croissant + 1 Iced Coffee → KOT prints Croissant to Kitchen, Iced Coffee to Beverage Counter → Bill ₹250 generated and printed → Customer pays by UPI QR / card / cash → Receipt printed → Stock deducted, dashboard updated, table released.</w:t>
      </w:r>
    </w:p>
    <w:p>
      <w:r>
        <w:br w:type="page"/>
      </w:r>
    </w:p>
    <w:p>
      <w:pPr>
        <w:pStyle w:val="Heading1"/>
        <w:spacing w:after="200" w:before="400"/>
      </w:pPr>
      <w:r>
        <w:rPr>
          <w:b/>
          <w:bCs/>
          <w:color w:val="6F4E37"/>
          <w:sz w:val="30"/>
          <w:szCs w:val="30"/>
        </w:rPr>
        <w:t xml:space="preserve">Module 6: Profit &amp; Loss Analysis</w:t>
      </w:r>
    </w:p>
    <w:p>
      <w:pPr>
        <w:spacing w:after="120"/>
      </w:pPr>
      <w:r>
        <w:rPr>
          <w:sz w:val="22"/>
          <w:szCs w:val="22"/>
        </w:rPr>
        <w:t xml:space="preserve">System calculates:</w:t>
      </w:r>
    </w:p>
    <w:p>
      <w:pPr>
        <w:pStyle w:val="ListParagraph"/>
        <w:numPr>
          <w:ilvl w:val="0"/>
          <w:numId w:val="2"/>
        </w:numPr>
        <w:spacing w:after="60"/>
      </w:pPr>
      <w:r>
        <w:rPr>
          <w:sz w:val="22"/>
          <w:szCs w:val="22"/>
        </w:rPr>
        <w:t xml:space="preserve">Daily Profit</w:t>
      </w:r>
    </w:p>
    <w:p>
      <w:pPr>
        <w:pStyle w:val="ListParagraph"/>
        <w:numPr>
          <w:ilvl w:val="0"/>
          <w:numId w:val="2"/>
        </w:numPr>
        <w:spacing w:after="60"/>
      </w:pPr>
      <w:r>
        <w:rPr>
          <w:sz w:val="22"/>
          <w:szCs w:val="22"/>
        </w:rPr>
        <w:t xml:space="preserve">Weekly Profit</w:t>
      </w:r>
    </w:p>
    <w:p>
      <w:pPr>
        <w:pStyle w:val="ListParagraph"/>
        <w:numPr>
          <w:ilvl w:val="0"/>
          <w:numId w:val="2"/>
        </w:numPr>
        <w:spacing w:after="60"/>
      </w:pPr>
      <w:r>
        <w:rPr>
          <w:sz w:val="22"/>
          <w:szCs w:val="22"/>
        </w:rPr>
        <w:t xml:space="preserve">Monthly Profit</w:t>
      </w:r>
    </w:p>
    <w:p>
      <w:pPr>
        <w:pStyle w:val="ListParagraph"/>
        <w:numPr>
          <w:ilvl w:val="0"/>
          <w:numId w:val="2"/>
        </w:numPr>
        <w:spacing w:after="60"/>
      </w:pPr>
      <w:r>
        <w:rPr>
          <w:sz w:val="22"/>
          <w:szCs w:val="22"/>
        </w:rPr>
        <w:t xml:space="preserve">Yearly Profit</w:t>
      </w:r>
    </w:p>
    <w:p>
      <w:pPr>
        <w:pStyle w:val="Heading3"/>
        <w:spacing w:after="100" w:before="200"/>
      </w:pPr>
      <w:r>
        <w:rPr>
          <w:b/>
          <w:bCs/>
          <w:i/>
          <w:iCs/>
          <w:color w:val="6F4E37"/>
          <w:sz w:val="22"/>
          <w:szCs w:val="22"/>
        </w:rPr>
        <w:t xml:space="preserve">Example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Item</w:t>
            </w:r>
          </w:p>
        </w:tc>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Amount</w:t>
            </w:r>
          </w:p>
        </w:tc>
      </w:tr>
      <w:tr>
        <w:tc>
          <w:tcPr>
            <w:tcW w:type="dxa" w:w="5000"/>
            <w:tcMar>
              <w:top w:type="dxa" w:w="70"/>
              <w:left w:type="dxa" w:w="120"/>
              <w:bottom w:type="dxa" w:w="70"/>
              <w:right w:type="dxa" w:w="120"/>
            </w:tcMar>
            <w:vAlign w:val="center"/>
          </w:tcPr>
          <w:p>
            <w:r>
              <w:rPr>
                <w:color w:val="2B2118"/>
                <w:sz w:val="21"/>
                <w:szCs w:val="21"/>
              </w:rPr>
              <w:t xml:space="preserve">Revenue</w:t>
            </w:r>
          </w:p>
        </w:tc>
        <w:tc>
          <w:tcPr>
            <w:tcW w:type="dxa" w:w="5000"/>
            <w:tcMar>
              <w:top w:type="dxa" w:w="70"/>
              <w:left w:type="dxa" w:w="120"/>
              <w:bottom w:type="dxa" w:w="70"/>
              <w:right w:type="dxa" w:w="120"/>
            </w:tcMar>
            <w:vAlign w:val="center"/>
          </w:tcPr>
          <w:p>
            <w:r>
              <w:rPr>
                <w:color w:val="2B2118"/>
                <w:sz w:val="21"/>
                <w:szCs w:val="21"/>
              </w:rPr>
              <w:t xml:space="preserve">₹50,000</w:t>
            </w:r>
          </w:p>
        </w:tc>
      </w:tr>
      <w:tr>
        <w:tc>
          <w:tcPr>
            <w:tcW w:type="dxa" w:w="5000"/>
            <w:shd w:fill="F2E8DC" w:val="clear"/>
            <w:tcMar>
              <w:top w:type="dxa" w:w="70"/>
              <w:left w:type="dxa" w:w="120"/>
              <w:bottom w:type="dxa" w:w="70"/>
              <w:right w:type="dxa" w:w="120"/>
            </w:tcMar>
            <w:vAlign w:val="center"/>
          </w:tcPr>
          <w:p>
            <w:r>
              <w:rPr>
                <w:color w:val="2B2118"/>
                <w:sz w:val="21"/>
                <w:szCs w:val="21"/>
              </w:rPr>
              <w:t xml:space="preserve">Ingredient Cost</w:t>
            </w:r>
          </w:p>
        </w:tc>
        <w:tc>
          <w:tcPr>
            <w:tcW w:type="dxa" w:w="5000"/>
            <w:shd w:fill="F2E8DC" w:val="clear"/>
            <w:tcMar>
              <w:top w:type="dxa" w:w="70"/>
              <w:left w:type="dxa" w:w="120"/>
              <w:bottom w:type="dxa" w:w="70"/>
              <w:right w:type="dxa" w:w="120"/>
            </w:tcMar>
            <w:vAlign w:val="center"/>
          </w:tcPr>
          <w:p>
            <w:r>
              <w:rPr>
                <w:color w:val="2B2118"/>
                <w:sz w:val="21"/>
                <w:szCs w:val="21"/>
              </w:rPr>
              <w:t xml:space="preserve">₹18,000</w:t>
            </w:r>
          </w:p>
        </w:tc>
      </w:tr>
      <w:tr>
        <w:tc>
          <w:tcPr>
            <w:tcW w:type="dxa" w:w="5000"/>
            <w:tcMar>
              <w:top w:type="dxa" w:w="70"/>
              <w:left w:type="dxa" w:w="120"/>
              <w:bottom w:type="dxa" w:w="70"/>
              <w:right w:type="dxa" w:w="120"/>
            </w:tcMar>
            <w:vAlign w:val="center"/>
          </w:tcPr>
          <w:p>
            <w:r>
              <w:rPr>
                <w:color w:val="2B2118"/>
                <w:sz w:val="21"/>
                <w:szCs w:val="21"/>
              </w:rPr>
              <w:t xml:space="preserve">Other Expenses</w:t>
            </w:r>
          </w:p>
        </w:tc>
        <w:tc>
          <w:tcPr>
            <w:tcW w:type="dxa" w:w="5000"/>
            <w:tcMar>
              <w:top w:type="dxa" w:w="70"/>
              <w:left w:type="dxa" w:w="120"/>
              <w:bottom w:type="dxa" w:w="70"/>
              <w:right w:type="dxa" w:w="120"/>
            </w:tcMar>
            <w:vAlign w:val="center"/>
          </w:tcPr>
          <w:p>
            <w:r>
              <w:rPr>
                <w:color w:val="2B2118"/>
                <w:sz w:val="21"/>
                <w:szCs w:val="21"/>
              </w:rPr>
              <w:t xml:space="preserve">₹10,000</w:t>
            </w:r>
          </w:p>
        </w:tc>
      </w:tr>
      <w:tr>
        <w:tc>
          <w:tcPr>
            <w:tcW w:type="dxa" w:w="5000"/>
            <w:shd w:fill="F2E8DC" w:val="clear"/>
            <w:tcMar>
              <w:top w:type="dxa" w:w="70"/>
              <w:left w:type="dxa" w:w="120"/>
              <w:bottom w:type="dxa" w:w="70"/>
              <w:right w:type="dxa" w:w="120"/>
            </w:tcMar>
            <w:vAlign w:val="center"/>
          </w:tcPr>
          <w:p>
            <w:r>
              <w:rPr>
                <w:color w:val="2B2118"/>
                <w:sz w:val="21"/>
                <w:szCs w:val="21"/>
              </w:rPr>
              <w:t xml:space="preserve">Profit</w:t>
            </w:r>
          </w:p>
        </w:tc>
        <w:tc>
          <w:tcPr>
            <w:tcW w:type="dxa" w:w="5000"/>
            <w:shd w:fill="F2E8DC" w:val="clear"/>
            <w:tcMar>
              <w:top w:type="dxa" w:w="70"/>
              <w:left w:type="dxa" w:w="120"/>
              <w:bottom w:type="dxa" w:w="70"/>
              <w:right w:type="dxa" w:w="120"/>
            </w:tcMar>
            <w:vAlign w:val="center"/>
          </w:tcPr>
          <w:p>
            <w:r>
              <w:rPr>
                <w:color w:val="2B2118"/>
                <w:sz w:val="21"/>
                <w:szCs w:val="21"/>
              </w:rPr>
              <w:t xml:space="preserve">₹22,000</w:t>
            </w:r>
          </w:p>
        </w:tc>
      </w:tr>
    </w:tbl>
    <w:p>
      <w:r>
        <w:br w:type="page"/>
      </w:r>
    </w:p>
    <w:p>
      <w:pPr>
        <w:pStyle w:val="Heading1"/>
        <w:spacing w:after="200" w:before="400"/>
      </w:pPr>
      <w:r>
        <w:rPr>
          <w:b/>
          <w:bCs/>
          <w:color w:val="6F4E37"/>
          <w:sz w:val="30"/>
          <w:szCs w:val="30"/>
        </w:rPr>
        <w:t xml:space="preserve">Module 7: Cafe Area Analytics</w:t>
      </w:r>
    </w:p>
    <w:p>
      <w:pPr>
        <w:spacing w:after="120"/>
      </w:pPr>
      <w:r>
        <w:rPr>
          <w:sz w:val="22"/>
          <w:szCs w:val="22"/>
        </w:rPr>
        <w:t xml:space="preserve">Track customer activity by section.</w:t>
      </w:r>
    </w:p>
    <w:p>
      <w:pPr>
        <w:pStyle w:val="Heading2"/>
        <w:spacing w:after="150" w:before="300"/>
      </w:pPr>
      <w:r>
        <w:rPr>
          <w:b/>
          <w:bCs/>
          <w:color w:val="2B2118"/>
          <w:sz w:val="25"/>
          <w:szCs w:val="25"/>
        </w:rPr>
        <w:t xml:space="preserve">Areas</w:t>
      </w:r>
    </w:p>
    <w:p>
      <w:pPr>
        <w:pStyle w:val="ListParagraph"/>
        <w:numPr>
          <w:ilvl w:val="0"/>
          <w:numId w:val="2"/>
        </w:numPr>
        <w:spacing w:after="60"/>
      </w:pPr>
      <w:r>
        <w:rPr>
          <w:sz w:val="22"/>
          <w:szCs w:val="22"/>
        </w:rPr>
        <w:t xml:space="preserve">Indoor</w:t>
      </w:r>
    </w:p>
    <w:p>
      <w:pPr>
        <w:pStyle w:val="ListParagraph"/>
        <w:numPr>
          <w:ilvl w:val="0"/>
          <w:numId w:val="2"/>
        </w:numPr>
        <w:spacing w:after="60"/>
      </w:pPr>
      <w:r>
        <w:rPr>
          <w:sz w:val="22"/>
          <w:szCs w:val="22"/>
        </w:rPr>
        <w:t xml:space="preserve">Outdoor</w:t>
      </w:r>
    </w:p>
    <w:p>
      <w:pPr>
        <w:pStyle w:val="ListParagraph"/>
        <w:numPr>
          <w:ilvl w:val="0"/>
          <w:numId w:val="2"/>
        </w:numPr>
        <w:spacing w:after="60"/>
      </w:pPr>
      <w:r>
        <w:rPr>
          <w:sz w:val="22"/>
          <w:szCs w:val="22"/>
        </w:rPr>
        <w:t xml:space="preserve">Smoking Zone</w:t>
      </w:r>
    </w:p>
    <w:p>
      <w:pPr>
        <w:pStyle w:val="ListParagraph"/>
        <w:numPr>
          <w:ilvl w:val="0"/>
          <w:numId w:val="2"/>
        </w:numPr>
        <w:spacing w:after="60"/>
      </w:pPr>
      <w:r>
        <w:rPr>
          <w:sz w:val="22"/>
          <w:szCs w:val="22"/>
        </w:rPr>
        <w:t xml:space="preserve">Rooftop</w:t>
      </w:r>
    </w:p>
    <w:p>
      <w:pPr>
        <w:pStyle w:val="ListParagraph"/>
        <w:numPr>
          <w:ilvl w:val="0"/>
          <w:numId w:val="2"/>
        </w:numPr>
        <w:spacing w:after="60"/>
      </w:pPr>
      <w:r>
        <w:rPr>
          <w:sz w:val="22"/>
          <w:szCs w:val="22"/>
        </w:rPr>
        <w:t xml:space="preserve">Lounge</w:t>
      </w:r>
    </w:p>
    <w:p>
      <w:pPr>
        <w:pStyle w:val="Heading2"/>
        <w:spacing w:after="150" w:before="300"/>
      </w:pPr>
      <w:r>
        <w:rPr>
          <w:b/>
          <w:bCs/>
          <w:color w:val="2B2118"/>
          <w:sz w:val="25"/>
          <w:szCs w:val="25"/>
        </w:rPr>
        <w:t xml:space="preserve">Analytics</w:t>
      </w:r>
    </w:p>
    <w:p>
      <w:pPr>
        <w:pStyle w:val="Heading3"/>
        <w:spacing w:after="100" w:before="200"/>
      </w:pPr>
      <w:r>
        <w:rPr>
          <w:b/>
          <w:bCs/>
          <w:i/>
          <w:iCs/>
          <w:color w:val="6F4E37"/>
          <w:sz w:val="22"/>
          <w:szCs w:val="22"/>
        </w:rPr>
        <w:t xml:space="preserve">Most Visited Area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tblHeader/>
        </w:trPr>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Area</w:t>
            </w:r>
          </w:p>
        </w:tc>
        <w:tc>
          <w:tcPr>
            <w:tcW w:type="dxa" w:w="5000"/>
            <w:shd w:fill="6F4E37" w:val="clear"/>
            <w:tcMar>
              <w:top w:type="dxa" w:w="80"/>
              <w:left w:type="dxa" w:w="120"/>
              <w:bottom w:type="dxa" w:w="80"/>
              <w:right w:type="dxa" w:w="120"/>
            </w:tcMar>
            <w:vAlign w:val="center"/>
          </w:tcPr>
          <w:p>
            <w:pPr>
              <w:jc w:val="left"/>
            </w:pPr>
            <w:r>
              <w:rPr>
                <w:b/>
                <w:bCs/>
                <w:color w:val="FFFFFF"/>
                <w:sz w:val="21"/>
                <w:szCs w:val="21"/>
              </w:rPr>
              <w:t xml:space="preserve">Visitors</w:t>
            </w:r>
          </w:p>
        </w:tc>
      </w:tr>
      <w:tr>
        <w:tc>
          <w:tcPr>
            <w:tcW w:type="dxa" w:w="5000"/>
            <w:tcMar>
              <w:top w:type="dxa" w:w="70"/>
              <w:left w:type="dxa" w:w="120"/>
              <w:bottom w:type="dxa" w:w="70"/>
              <w:right w:type="dxa" w:w="120"/>
            </w:tcMar>
            <w:vAlign w:val="center"/>
          </w:tcPr>
          <w:p>
            <w:r>
              <w:rPr>
                <w:color w:val="2B2118"/>
                <w:sz w:val="21"/>
                <w:szCs w:val="21"/>
              </w:rPr>
              <w:t xml:space="preserve">Indoor</w:t>
            </w:r>
          </w:p>
        </w:tc>
        <w:tc>
          <w:tcPr>
            <w:tcW w:type="dxa" w:w="5000"/>
            <w:tcMar>
              <w:top w:type="dxa" w:w="70"/>
              <w:left w:type="dxa" w:w="120"/>
              <w:bottom w:type="dxa" w:w="70"/>
              <w:right w:type="dxa" w:w="120"/>
            </w:tcMar>
            <w:vAlign w:val="center"/>
          </w:tcPr>
          <w:p>
            <w:r>
              <w:rPr>
                <w:color w:val="2B2118"/>
                <w:sz w:val="21"/>
                <w:szCs w:val="21"/>
              </w:rPr>
              <w:t xml:space="preserve">350</w:t>
            </w:r>
          </w:p>
        </w:tc>
      </w:tr>
      <w:tr>
        <w:tc>
          <w:tcPr>
            <w:tcW w:type="dxa" w:w="5000"/>
            <w:shd w:fill="F2E8DC" w:val="clear"/>
            <w:tcMar>
              <w:top w:type="dxa" w:w="70"/>
              <w:left w:type="dxa" w:w="120"/>
              <w:bottom w:type="dxa" w:w="70"/>
              <w:right w:type="dxa" w:w="120"/>
            </w:tcMar>
            <w:vAlign w:val="center"/>
          </w:tcPr>
          <w:p>
            <w:r>
              <w:rPr>
                <w:color w:val="2B2118"/>
                <w:sz w:val="21"/>
                <w:szCs w:val="21"/>
              </w:rPr>
              <w:t xml:space="preserve">Outdoor</w:t>
            </w:r>
          </w:p>
        </w:tc>
        <w:tc>
          <w:tcPr>
            <w:tcW w:type="dxa" w:w="5000"/>
            <w:shd w:fill="F2E8DC" w:val="clear"/>
            <w:tcMar>
              <w:top w:type="dxa" w:w="70"/>
              <w:left w:type="dxa" w:w="120"/>
              <w:bottom w:type="dxa" w:w="70"/>
              <w:right w:type="dxa" w:w="120"/>
            </w:tcMar>
            <w:vAlign w:val="center"/>
          </w:tcPr>
          <w:p>
            <w:r>
              <w:rPr>
                <w:color w:val="2B2118"/>
                <w:sz w:val="21"/>
                <w:szCs w:val="21"/>
              </w:rPr>
              <w:t xml:space="preserve">180</w:t>
            </w:r>
          </w:p>
        </w:tc>
      </w:tr>
      <w:tr>
        <w:tc>
          <w:tcPr>
            <w:tcW w:type="dxa" w:w="5000"/>
            <w:tcMar>
              <w:top w:type="dxa" w:w="70"/>
              <w:left w:type="dxa" w:w="120"/>
              <w:bottom w:type="dxa" w:w="70"/>
              <w:right w:type="dxa" w:w="120"/>
            </w:tcMar>
            <w:vAlign w:val="center"/>
          </w:tcPr>
          <w:p>
            <w:r>
              <w:rPr>
                <w:color w:val="2B2118"/>
                <w:sz w:val="21"/>
                <w:szCs w:val="21"/>
              </w:rPr>
              <w:t xml:space="preserve">Smoking Zone</w:t>
            </w:r>
          </w:p>
        </w:tc>
        <w:tc>
          <w:tcPr>
            <w:tcW w:type="dxa" w:w="5000"/>
            <w:tcMar>
              <w:top w:type="dxa" w:w="70"/>
              <w:left w:type="dxa" w:w="120"/>
              <w:bottom w:type="dxa" w:w="70"/>
              <w:right w:type="dxa" w:w="120"/>
            </w:tcMar>
            <w:vAlign w:val="center"/>
          </w:tcPr>
          <w:p>
            <w:r>
              <w:rPr>
                <w:color w:val="2B2118"/>
                <w:sz w:val="21"/>
                <w:szCs w:val="21"/>
              </w:rPr>
              <w:t xml:space="preserve">95</w:t>
            </w:r>
          </w:p>
        </w:tc>
      </w:tr>
    </w:tbl>
    <w:p>
      <w:pPr>
        <w:spacing w:before="200"/>
      </w:pPr>
    </w:p>
    <w:p>
      <w:pPr>
        <w:pStyle w:val="Heading3"/>
        <w:spacing w:after="100" w:before="200"/>
      </w:pPr>
      <w:r>
        <w:rPr>
          <w:b/>
          <w:bCs/>
          <w:i/>
          <w:iCs/>
          <w:color w:val="6F4E37"/>
          <w:sz w:val="22"/>
          <w:szCs w:val="22"/>
        </w:rPr>
        <w:t xml:space="preserve">Most Purchased Items by Area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rPr>
          <w:tblHeader/>
        </w:trPr>
        <w:tc>
          <w:tcPr>
            <w:tcW w:type="dxa" w:w="3000"/>
            <w:shd w:fill="6F4E37" w:val="clear"/>
            <w:tcMar>
              <w:top w:type="dxa" w:w="80"/>
              <w:left w:type="dxa" w:w="120"/>
              <w:bottom w:type="dxa" w:w="80"/>
              <w:right w:type="dxa" w:w="120"/>
            </w:tcMar>
            <w:vAlign w:val="center"/>
          </w:tcPr>
          <w:p>
            <w:pPr>
              <w:jc w:val="left"/>
            </w:pPr>
            <w:r>
              <w:rPr>
                <w:b/>
                <w:bCs/>
                <w:color w:val="FFFFFF"/>
                <w:sz w:val="21"/>
                <w:szCs w:val="21"/>
              </w:rPr>
              <w:t xml:space="preserve">Area</w:t>
            </w:r>
          </w:p>
        </w:tc>
        <w:tc>
          <w:tcPr>
            <w:tcW w:type="dxa" w:w="7000"/>
            <w:shd w:fill="6F4E37" w:val="clear"/>
            <w:tcMar>
              <w:top w:type="dxa" w:w="80"/>
              <w:left w:type="dxa" w:w="120"/>
              <w:bottom w:type="dxa" w:w="80"/>
              <w:right w:type="dxa" w:w="120"/>
            </w:tcMar>
            <w:vAlign w:val="center"/>
          </w:tcPr>
          <w:p>
            <w:pPr>
              <w:jc w:val="left"/>
            </w:pPr>
            <w:r>
              <w:rPr>
                <w:b/>
                <w:bCs/>
                <w:color w:val="FFFFFF"/>
                <w:sz w:val="21"/>
                <w:szCs w:val="21"/>
              </w:rPr>
              <w:t xml:space="preserve">Popular Items</w:t>
            </w:r>
          </w:p>
        </w:tc>
      </w:tr>
      <w:tr>
        <w:tc>
          <w:tcPr>
            <w:tcW w:type="dxa" w:w="3000"/>
            <w:tcMar>
              <w:top w:type="dxa" w:w="70"/>
              <w:left w:type="dxa" w:w="120"/>
              <w:bottom w:type="dxa" w:w="70"/>
              <w:right w:type="dxa" w:w="120"/>
            </w:tcMar>
            <w:vAlign w:val="center"/>
          </w:tcPr>
          <w:p>
            <w:r>
              <w:rPr>
                <w:color w:val="2B2118"/>
                <w:sz w:val="21"/>
                <w:szCs w:val="21"/>
              </w:rPr>
              <w:t xml:space="preserve">Indoor</w:t>
            </w:r>
          </w:p>
        </w:tc>
        <w:tc>
          <w:tcPr>
            <w:tcW w:type="dxa" w:w="7000"/>
            <w:tcMar>
              <w:top w:type="dxa" w:w="70"/>
              <w:left w:type="dxa" w:w="120"/>
              <w:bottom w:type="dxa" w:w="70"/>
              <w:right w:type="dxa" w:w="120"/>
            </w:tcMar>
            <w:vAlign w:val="center"/>
          </w:tcPr>
          <w:p>
            <w:r>
              <w:rPr>
                <w:color w:val="2B2118"/>
                <w:sz w:val="21"/>
                <w:szCs w:val="21"/>
              </w:rPr>
              <w:t xml:space="preserve">Cold Coffee, Pasta, Pizza</w:t>
            </w:r>
          </w:p>
        </w:tc>
      </w:tr>
      <w:tr>
        <w:tc>
          <w:tcPr>
            <w:tcW w:type="dxa" w:w="3000"/>
            <w:shd w:fill="F2E8DC" w:val="clear"/>
            <w:tcMar>
              <w:top w:type="dxa" w:w="70"/>
              <w:left w:type="dxa" w:w="120"/>
              <w:bottom w:type="dxa" w:w="70"/>
              <w:right w:type="dxa" w:w="120"/>
            </w:tcMar>
            <w:vAlign w:val="center"/>
          </w:tcPr>
          <w:p>
            <w:r>
              <w:rPr>
                <w:color w:val="2B2118"/>
                <w:sz w:val="21"/>
                <w:szCs w:val="21"/>
              </w:rPr>
              <w:t xml:space="preserve">Outdoor</w:t>
            </w:r>
          </w:p>
        </w:tc>
        <w:tc>
          <w:tcPr>
            <w:tcW w:type="dxa" w:w="7000"/>
            <w:shd w:fill="F2E8DC" w:val="clear"/>
            <w:tcMar>
              <w:top w:type="dxa" w:w="70"/>
              <w:left w:type="dxa" w:w="120"/>
              <w:bottom w:type="dxa" w:w="70"/>
              <w:right w:type="dxa" w:w="120"/>
            </w:tcMar>
            <w:vAlign w:val="center"/>
          </w:tcPr>
          <w:p>
            <w:r>
              <w:rPr>
                <w:color w:val="2B2118"/>
                <w:sz w:val="21"/>
                <w:szCs w:val="21"/>
              </w:rPr>
              <w:t xml:space="preserve">Tea, Sandwich, Burger</w:t>
            </w:r>
          </w:p>
        </w:tc>
      </w:tr>
      <w:tr>
        <w:tc>
          <w:tcPr>
            <w:tcW w:type="dxa" w:w="3000"/>
            <w:tcMar>
              <w:top w:type="dxa" w:w="70"/>
              <w:left w:type="dxa" w:w="120"/>
              <w:bottom w:type="dxa" w:w="70"/>
              <w:right w:type="dxa" w:w="120"/>
            </w:tcMar>
            <w:vAlign w:val="center"/>
          </w:tcPr>
          <w:p>
            <w:r>
              <w:rPr>
                <w:color w:val="2B2118"/>
                <w:sz w:val="21"/>
                <w:szCs w:val="21"/>
              </w:rPr>
              <w:t xml:space="preserve">Smoking Zone</w:t>
            </w:r>
          </w:p>
        </w:tc>
        <w:tc>
          <w:tcPr>
            <w:tcW w:type="dxa" w:w="7000"/>
            <w:tcMar>
              <w:top w:type="dxa" w:w="70"/>
              <w:left w:type="dxa" w:w="120"/>
              <w:bottom w:type="dxa" w:w="70"/>
              <w:right w:type="dxa" w:w="120"/>
            </w:tcMar>
            <w:vAlign w:val="center"/>
          </w:tcPr>
          <w:p>
            <w:r>
              <w:rPr>
                <w:color w:val="2B2118"/>
                <w:sz w:val="21"/>
                <w:szCs w:val="21"/>
              </w:rPr>
              <w:t xml:space="preserve">Coffee, Momos, Cigarettes (if allowed)</w:t>
            </w:r>
          </w:p>
        </w:tc>
      </w:tr>
    </w:tbl>
    <w:p>
      <w:pPr>
        <w:spacing w:before="200"/>
      </w:pPr>
    </w:p>
    <w:p>
      <w:pPr>
        <w:pStyle w:val="Heading3"/>
        <w:spacing w:after="100" w:before="200"/>
      </w:pPr>
      <w:r>
        <w:rPr>
          <w:b/>
          <w:bCs/>
          <w:i/>
          <w:iCs/>
          <w:color w:val="6F4E37"/>
          <w:sz w:val="22"/>
          <w:szCs w:val="22"/>
        </w:rPr>
        <w:t xml:space="preserve">Heatmap Analytics</w:t>
      </w:r>
    </w:p>
    <w:p>
      <w:pPr>
        <w:spacing w:after="120"/>
      </w:pPr>
      <w:r>
        <w:rPr>
          <w:sz w:val="22"/>
          <w:szCs w:val="22"/>
        </w:rPr>
        <w:t xml:space="preserve">Show: Busy Areas, Peak Hours, Empty Areas.</w:t>
      </w:r>
    </w:p>
    <w:p>
      <w:r>
        <w:br w:type="page"/>
      </w:r>
    </w:p>
    <w:p>
      <w:pPr>
        <w:pStyle w:val="Heading1"/>
        <w:spacing w:after="200" w:before="400"/>
      </w:pPr>
      <w:r>
        <w:rPr>
          <w:b/>
          <w:bCs/>
          <w:color w:val="6F4E37"/>
          <w:sz w:val="30"/>
          <w:szCs w:val="30"/>
        </w:rPr>
        <w:t xml:space="preserve">Module 8: Customer Analytics</w:t>
      </w:r>
    </w:p>
    <w:p>
      <w:pPr>
        <w:spacing w:after="120"/>
      </w:pPr>
      <w:r>
        <w:rPr>
          <w:sz w:val="22"/>
          <w:szCs w:val="22"/>
        </w:rPr>
        <w:t xml:space="preserve">Track:</w:t>
      </w:r>
    </w:p>
    <w:p>
      <w:pPr>
        <w:pStyle w:val="ListParagraph"/>
        <w:numPr>
          <w:ilvl w:val="0"/>
          <w:numId w:val="2"/>
        </w:numPr>
        <w:spacing w:after="60"/>
      </w:pPr>
      <w:r>
        <w:rPr>
          <w:sz w:val="22"/>
          <w:szCs w:val="22"/>
        </w:rPr>
        <w:t xml:space="preserve">Total Customers</w:t>
      </w:r>
    </w:p>
    <w:p>
      <w:pPr>
        <w:pStyle w:val="ListParagraph"/>
        <w:numPr>
          <w:ilvl w:val="0"/>
          <w:numId w:val="2"/>
        </w:numPr>
        <w:spacing w:after="60"/>
      </w:pPr>
      <w:r>
        <w:rPr>
          <w:sz w:val="22"/>
          <w:szCs w:val="22"/>
        </w:rPr>
        <w:t xml:space="preserve">Repeat Customers</w:t>
      </w:r>
    </w:p>
    <w:p>
      <w:pPr>
        <w:pStyle w:val="ListParagraph"/>
        <w:numPr>
          <w:ilvl w:val="0"/>
          <w:numId w:val="2"/>
        </w:numPr>
        <w:spacing w:after="60"/>
      </w:pPr>
      <w:r>
        <w:rPr>
          <w:sz w:val="22"/>
          <w:szCs w:val="22"/>
        </w:rPr>
        <w:t xml:space="preserve">New Customers</w:t>
      </w:r>
    </w:p>
    <w:p>
      <w:pPr>
        <w:pStyle w:val="ListParagraph"/>
        <w:numPr>
          <w:ilvl w:val="0"/>
          <w:numId w:val="2"/>
        </w:numPr>
        <w:spacing w:after="60"/>
      </w:pPr>
      <w:r>
        <w:rPr>
          <w:sz w:val="22"/>
          <w:szCs w:val="22"/>
        </w:rPr>
        <w:t xml:space="preserve">Most Ordered Item</w:t>
      </w:r>
    </w:p>
    <w:p>
      <w:pPr>
        <w:pStyle w:val="ListParagraph"/>
        <w:numPr>
          <w:ilvl w:val="0"/>
          <w:numId w:val="2"/>
        </w:numPr>
        <w:spacing w:after="60"/>
      </w:pPr>
      <w:r>
        <w:rPr>
          <w:sz w:val="22"/>
          <w:szCs w:val="22"/>
        </w:rPr>
        <w:t xml:space="preserve">Peak Visiting Hours</w:t>
      </w:r>
    </w:p>
    <w:p>
      <w:pPr>
        <w:pStyle w:val="ListParagraph"/>
        <w:numPr>
          <w:ilvl w:val="0"/>
          <w:numId w:val="2"/>
        </w:numPr>
        <w:spacing w:after="60"/>
      </w:pPr>
      <w:r>
        <w:rPr>
          <w:sz w:val="22"/>
          <w:szCs w:val="22"/>
        </w:rPr>
        <w:t xml:space="preserve">Average Bill Value</w:t>
      </w:r>
    </w:p>
    <w:p>
      <w:pPr>
        <w:pStyle w:val="ListParagraph"/>
        <w:numPr>
          <w:ilvl w:val="0"/>
          <w:numId w:val="2"/>
        </w:numPr>
        <w:spacing w:after="60"/>
      </w:pPr>
      <w:r>
        <w:rPr>
          <w:sz w:val="22"/>
          <w:szCs w:val="22"/>
        </w:rPr>
        <w:t xml:space="preserve">Customer Spending Trends</w:t>
      </w:r>
    </w:p>
    <w:p>
      <w:r>
        <w:br w:type="page"/>
      </w:r>
    </w:p>
    <w:p>
      <w:pPr>
        <w:pStyle w:val="Heading1"/>
        <w:spacing w:after="200" w:before="400"/>
      </w:pPr>
      <w:r>
        <w:rPr>
          <w:b/>
          <w:bCs/>
          <w:color w:val="6F4E37"/>
          <w:sz w:val="30"/>
          <w:szCs w:val="30"/>
        </w:rPr>
        <w:t xml:space="preserve">Module 9: Authentication &amp; Security</w:t>
      </w:r>
    </w:p>
    <w:p>
      <w:pPr>
        <w:spacing w:after="120"/>
      </w:pPr>
      <w:r>
        <w:rPr>
          <w:sz w:val="22"/>
          <w:szCs w:val="22"/>
        </w:rPr>
        <w:t xml:space="preserve">The system uses two separate sets of credentials (User ID and Password): one to access the dashboard, and one to perform menu CRUD operations (add, edit, delete). There are no role-based permissions.</w:t>
      </w:r>
    </w:p>
    <w:p>
      <w:pPr>
        <w:pStyle w:val="Heading2"/>
        <w:spacing w:after="150" w:before="300"/>
      </w:pPr>
      <w:r>
        <w:rPr>
          <w:b/>
          <w:bCs/>
          <w:color w:val="2B2118"/>
          <w:sz w:val="25"/>
          <w:szCs w:val="25"/>
        </w:rPr>
        <w:t xml:space="preserve">Dashboard Access</w:t>
      </w:r>
    </w:p>
    <w:p>
      <w:pPr>
        <w:spacing w:after="120"/>
      </w:pPr>
      <w:r>
        <w:rPr>
          <w:sz w:val="22"/>
          <w:szCs w:val="22"/>
        </w:rPr>
        <w:t xml:space="preserve">Opening the dashboard requires the dashboard User ID and Password. Once logged in, the user can view and operate the dashboard.</w:t>
      </w:r>
    </w:p>
    <w:p>
      <w:pPr>
        <w:pStyle w:val="Heading3"/>
        <w:spacing w:after="100" w:before="200"/>
      </w:pPr>
      <w:r>
        <w:rPr>
          <w:b/>
          <w:bCs/>
          <w:i/>
          <w:iCs/>
          <w:color w:val="6F4E37"/>
          <w:sz w:val="22"/>
          <w:szCs w:val="22"/>
        </w:rPr>
        <w:t xml:space="preserve">Flow</w:t>
      </w:r>
    </w:p>
    <w:p>
      <w:pPr>
        <w:pBdr>
          <w:left w:val="single" w:color="6F4E37" w:sz="18" w:space="8"/>
        </w:pBdr>
        <w:spacing w:after="150" w:before="100"/>
        <w:ind w:left="360"/>
      </w:pPr>
      <w:r>
        <w:rPr>
          <w:i/>
          <w:iCs/>
          <w:color w:val="4A4A4A"/>
          <w:sz w:val="21"/>
          <w:szCs w:val="21"/>
        </w:rPr>
        <w:t xml:space="preserve">Open Dashboard → Enter Dashboard User ID &amp; Password → Credentials verified → Dashboard access granted.</w:t>
      </w:r>
    </w:p>
    <w:p>
      <w:pPr>
        <w:pStyle w:val="Heading2"/>
        <w:spacing w:after="150" w:before="300"/>
      </w:pPr>
      <w:r>
        <w:rPr>
          <w:b/>
          <w:bCs/>
          <w:color w:val="2B2118"/>
          <w:sz w:val="25"/>
          <w:szCs w:val="25"/>
        </w:rPr>
        <w:t xml:space="preserve">Menu CRUD Operations</w:t>
      </w:r>
    </w:p>
    <w:p>
      <w:pPr>
        <w:spacing w:after="120"/>
      </w:pPr>
      <w:r>
        <w:rPr>
          <w:sz w:val="22"/>
          <w:szCs w:val="22"/>
        </w:rPr>
        <w:t xml:space="preserve">Adding, editing, or deleting a menu item requires a second, separate User ID and Password. When a user clicks Add Menu, Edit Menu, or Delete Menu, a popup appears asking for these credentials. The action is allowed only if the credentials are correct.</w:t>
      </w:r>
    </w:p>
    <w:p>
      <w:pPr>
        <w:pStyle w:val="Heading3"/>
        <w:spacing w:after="100" w:before="200"/>
      </w:pPr>
      <w:r>
        <w:rPr>
          <w:b/>
          <w:bCs/>
          <w:i/>
          <w:iCs/>
          <w:color w:val="6F4E37"/>
          <w:sz w:val="22"/>
          <w:szCs w:val="22"/>
        </w:rPr>
        <w:t xml:space="preserve">Flow</w:t>
      </w:r>
    </w:p>
    <w:p>
      <w:pPr>
        <w:pBdr>
          <w:left w:val="single" w:color="6F4E37" w:sz="18" w:space="8"/>
        </w:pBdr>
        <w:spacing w:after="150" w:before="100"/>
        <w:ind w:left="360"/>
      </w:pPr>
      <w:r>
        <w:rPr>
          <w:i/>
          <w:iCs/>
          <w:color w:val="4A4A4A"/>
          <w:sz w:val="21"/>
          <w:szCs w:val="21"/>
        </w:rPr>
        <w:t xml:space="preserve">Click Add / Edit / Delete Menu → Popup: enter Menu User ID &amp; Password → Credentials verified → Action allowed (Add / Edit / Delete).</w:t>
      </w:r>
    </w:p>
    <w:p>
      <w:r>
        <w:br w:type="page"/>
      </w:r>
    </w:p>
    <w:p>
      <w:pPr>
        <w:pStyle w:val="Heading1"/>
        <w:spacing w:after="200" w:before="400"/>
      </w:pPr>
      <w:r>
        <w:rPr>
          <w:b/>
          <w:bCs/>
          <w:color w:val="6F4E37"/>
          <w:sz w:val="30"/>
          <w:szCs w:val="30"/>
        </w:rPr>
        <w:t xml:space="preserve">Module 10: Dashboard</w:t>
      </w:r>
    </w:p>
    <w:p>
      <w:pPr>
        <w:pStyle w:val="Heading2"/>
        <w:spacing w:after="150" w:before="300"/>
      </w:pPr>
      <w:r>
        <w:rPr>
          <w:b/>
          <w:bCs/>
          <w:color w:val="2B2118"/>
          <w:sz w:val="25"/>
          <w:szCs w:val="25"/>
        </w:rPr>
        <w:t xml:space="preserve">Live Dashboard</w:t>
      </w:r>
    </w:p>
    <w:p>
      <w:pPr>
        <w:spacing w:after="120"/>
      </w:pPr>
      <w:r>
        <w:rPr>
          <w:sz w:val="22"/>
          <w:szCs w:val="22"/>
        </w:rPr>
        <w:t xml:space="preserve">Show:</w:t>
      </w:r>
    </w:p>
    <w:p>
      <w:pPr>
        <w:pStyle w:val="ListParagraph"/>
        <w:numPr>
          <w:ilvl w:val="0"/>
          <w:numId w:val="2"/>
        </w:numPr>
        <w:spacing w:after="60"/>
      </w:pPr>
      <w:r>
        <w:rPr>
          <w:sz w:val="22"/>
          <w:szCs w:val="22"/>
        </w:rPr>
        <w:t xml:space="preserve">Today's Sales</w:t>
      </w:r>
    </w:p>
    <w:p>
      <w:pPr>
        <w:pStyle w:val="ListParagraph"/>
        <w:numPr>
          <w:ilvl w:val="0"/>
          <w:numId w:val="2"/>
        </w:numPr>
        <w:spacing w:after="60"/>
      </w:pPr>
      <w:r>
        <w:rPr>
          <w:sz w:val="22"/>
          <w:szCs w:val="22"/>
        </w:rPr>
        <w:t xml:space="preserve">Today's Profit</w:t>
      </w:r>
    </w:p>
    <w:p>
      <w:pPr>
        <w:pStyle w:val="ListParagraph"/>
        <w:numPr>
          <w:ilvl w:val="0"/>
          <w:numId w:val="2"/>
        </w:numPr>
        <w:spacing w:after="60"/>
      </w:pPr>
      <w:r>
        <w:rPr>
          <w:sz w:val="22"/>
          <w:szCs w:val="22"/>
        </w:rPr>
        <w:t xml:space="preserve">Low Stock Items</w:t>
      </w:r>
    </w:p>
    <w:p>
      <w:pPr>
        <w:pStyle w:val="ListParagraph"/>
        <w:numPr>
          <w:ilvl w:val="0"/>
          <w:numId w:val="2"/>
        </w:numPr>
        <w:spacing w:after="60"/>
      </w:pPr>
      <w:r>
        <w:rPr>
          <w:sz w:val="22"/>
          <w:szCs w:val="22"/>
        </w:rPr>
        <w:t xml:space="preserve">Top Selling Item</w:t>
      </w:r>
    </w:p>
    <w:p>
      <w:pPr>
        <w:pStyle w:val="ListParagraph"/>
        <w:numPr>
          <w:ilvl w:val="0"/>
          <w:numId w:val="2"/>
        </w:numPr>
        <w:spacing w:after="60"/>
      </w:pPr>
      <w:r>
        <w:rPr>
          <w:sz w:val="22"/>
          <w:szCs w:val="22"/>
        </w:rPr>
        <w:t xml:space="preserve">Most Visited Area</w:t>
      </w:r>
    </w:p>
    <w:p>
      <w:pPr>
        <w:pStyle w:val="ListParagraph"/>
        <w:numPr>
          <w:ilvl w:val="0"/>
          <w:numId w:val="2"/>
        </w:numPr>
        <w:spacing w:after="60"/>
      </w:pPr>
      <w:r>
        <w:rPr>
          <w:sz w:val="22"/>
          <w:szCs w:val="22"/>
        </w:rPr>
        <w:t xml:space="preserve">Peak Hour</w:t>
      </w:r>
    </w:p>
    <w:p>
      <w:pPr>
        <w:pStyle w:val="ListParagraph"/>
        <w:numPr>
          <w:ilvl w:val="0"/>
          <w:numId w:val="2"/>
        </w:numPr>
        <w:spacing w:after="60"/>
      </w:pPr>
      <w:r>
        <w:rPr>
          <w:sz w:val="22"/>
          <w:szCs w:val="22"/>
        </w:rPr>
        <w:t xml:space="preserve">Pending Orders</w:t>
      </w:r>
    </w:p>
    <w:p>
      <w:pPr>
        <w:pStyle w:val="ListParagraph"/>
        <w:numPr>
          <w:ilvl w:val="0"/>
          <w:numId w:val="2"/>
        </w:numPr>
        <w:spacing w:after="60"/>
      </w:pPr>
      <w:r>
        <w:rPr>
          <w:sz w:val="22"/>
          <w:szCs w:val="22"/>
        </w:rPr>
        <w:t xml:space="preserve">Inventory Value</w:t>
      </w:r>
    </w:p>
    <w:p>
      <w:r>
        <w:br w:type="page"/>
      </w:r>
    </w:p>
    <w:p>
      <w:pPr>
        <w:pStyle w:val="Heading1"/>
        <w:spacing w:after="200" w:before="400"/>
      </w:pPr>
      <w:r>
        <w:rPr>
          <w:b/>
          <w:bCs/>
          <w:color w:val="6F4E37"/>
          <w:sz w:val="30"/>
          <w:szCs w:val="30"/>
        </w:rPr>
        <w:t xml:space="preserve">Module 11: Reports</w:t>
      </w:r>
    </w:p>
    <w:p>
      <w:pPr>
        <w:pStyle w:val="Heading2"/>
        <w:spacing w:after="150" w:before="300"/>
      </w:pPr>
      <w:r>
        <w:rPr>
          <w:b/>
          <w:bCs/>
          <w:color w:val="2B2118"/>
          <w:sz w:val="25"/>
          <w:szCs w:val="25"/>
        </w:rPr>
        <w:t xml:space="preserve">Daily Report</w:t>
      </w:r>
    </w:p>
    <w:p>
      <w:pPr>
        <w:pStyle w:val="ListParagraph"/>
        <w:numPr>
          <w:ilvl w:val="0"/>
          <w:numId w:val="2"/>
        </w:numPr>
        <w:spacing w:after="60"/>
      </w:pPr>
      <w:r>
        <w:rPr>
          <w:sz w:val="22"/>
          <w:szCs w:val="22"/>
        </w:rPr>
        <w:t xml:space="preserve">Revenue</w:t>
      </w:r>
    </w:p>
    <w:p>
      <w:pPr>
        <w:pStyle w:val="ListParagraph"/>
        <w:numPr>
          <w:ilvl w:val="0"/>
          <w:numId w:val="2"/>
        </w:numPr>
        <w:spacing w:after="60"/>
      </w:pPr>
      <w:r>
        <w:rPr>
          <w:sz w:val="22"/>
          <w:szCs w:val="22"/>
        </w:rPr>
        <w:t xml:space="preserve">Profit</w:t>
      </w:r>
    </w:p>
    <w:p>
      <w:pPr>
        <w:pStyle w:val="ListParagraph"/>
        <w:numPr>
          <w:ilvl w:val="0"/>
          <w:numId w:val="2"/>
        </w:numPr>
        <w:spacing w:after="60"/>
      </w:pPr>
      <w:r>
        <w:rPr>
          <w:sz w:val="22"/>
          <w:szCs w:val="22"/>
        </w:rPr>
        <w:t xml:space="preserve">Loss</w:t>
      </w:r>
    </w:p>
    <w:p>
      <w:pPr>
        <w:pStyle w:val="ListParagraph"/>
        <w:numPr>
          <w:ilvl w:val="0"/>
          <w:numId w:val="2"/>
        </w:numPr>
        <w:spacing w:after="60"/>
      </w:pPr>
      <w:r>
        <w:rPr>
          <w:sz w:val="22"/>
          <w:szCs w:val="22"/>
        </w:rPr>
        <w:t xml:space="preserve">Inventory Used</w:t>
      </w:r>
    </w:p>
    <w:p>
      <w:pPr>
        <w:pStyle w:val="ListParagraph"/>
        <w:numPr>
          <w:ilvl w:val="0"/>
          <w:numId w:val="2"/>
        </w:numPr>
        <w:spacing w:after="60"/>
      </w:pPr>
      <w:r>
        <w:rPr>
          <w:sz w:val="22"/>
          <w:szCs w:val="22"/>
        </w:rPr>
        <w:t xml:space="preserve">Top Selling Item</w:t>
      </w:r>
    </w:p>
    <w:p>
      <w:pPr>
        <w:pStyle w:val="ListParagraph"/>
        <w:numPr>
          <w:ilvl w:val="0"/>
          <w:numId w:val="2"/>
        </w:numPr>
        <w:spacing w:after="60"/>
      </w:pPr>
      <w:r>
        <w:rPr>
          <w:sz w:val="22"/>
          <w:szCs w:val="22"/>
        </w:rPr>
        <w:t xml:space="preserve">Area Performance</w:t>
      </w:r>
    </w:p>
    <w:p>
      <w:pPr>
        <w:pStyle w:val="Heading2"/>
        <w:spacing w:after="150" w:before="300"/>
      </w:pPr>
      <w:r>
        <w:rPr>
          <w:b/>
          <w:bCs/>
          <w:color w:val="2B2118"/>
          <w:sz w:val="25"/>
          <w:szCs w:val="25"/>
        </w:rPr>
        <w:t xml:space="preserve">Weekly Report</w:t>
      </w:r>
    </w:p>
    <w:p>
      <w:pPr>
        <w:pStyle w:val="ListParagraph"/>
        <w:numPr>
          <w:ilvl w:val="0"/>
          <w:numId w:val="2"/>
        </w:numPr>
        <w:spacing w:after="60"/>
      </w:pPr>
      <w:r>
        <w:rPr>
          <w:sz w:val="22"/>
          <w:szCs w:val="22"/>
        </w:rPr>
        <w:t xml:space="preserve">Weekly Revenue</w:t>
      </w:r>
    </w:p>
    <w:p>
      <w:pPr>
        <w:pStyle w:val="ListParagraph"/>
        <w:numPr>
          <w:ilvl w:val="0"/>
          <w:numId w:val="2"/>
        </w:numPr>
        <w:spacing w:after="60"/>
      </w:pPr>
      <w:r>
        <w:rPr>
          <w:sz w:val="22"/>
          <w:szCs w:val="22"/>
        </w:rPr>
        <w:t xml:space="preserve">Weekly Profit</w:t>
      </w:r>
    </w:p>
    <w:p>
      <w:pPr>
        <w:pStyle w:val="ListParagraph"/>
        <w:numPr>
          <w:ilvl w:val="0"/>
          <w:numId w:val="2"/>
        </w:numPr>
        <w:spacing w:after="60"/>
      </w:pPr>
      <w:r>
        <w:rPr>
          <w:sz w:val="22"/>
          <w:szCs w:val="22"/>
        </w:rPr>
        <w:t xml:space="preserve">Stock Consumption</w:t>
      </w:r>
    </w:p>
    <w:p>
      <w:pPr>
        <w:pStyle w:val="ListParagraph"/>
        <w:numPr>
          <w:ilvl w:val="0"/>
          <w:numId w:val="2"/>
        </w:numPr>
        <w:spacing w:after="60"/>
      </w:pPr>
      <w:r>
        <w:rPr>
          <w:sz w:val="22"/>
          <w:szCs w:val="22"/>
        </w:rPr>
        <w:t xml:space="preserve">Best Day</w:t>
      </w:r>
    </w:p>
    <w:p>
      <w:pPr>
        <w:pStyle w:val="ListParagraph"/>
        <w:numPr>
          <w:ilvl w:val="0"/>
          <w:numId w:val="2"/>
        </w:numPr>
        <w:spacing w:after="60"/>
      </w:pPr>
      <w:r>
        <w:rPr>
          <w:sz w:val="22"/>
          <w:szCs w:val="22"/>
        </w:rPr>
        <w:t xml:space="preserve">Worst Day</w:t>
      </w:r>
    </w:p>
    <w:p>
      <w:pPr>
        <w:pStyle w:val="Heading2"/>
        <w:spacing w:after="150" w:before="300"/>
      </w:pPr>
      <w:r>
        <w:rPr>
          <w:b/>
          <w:bCs/>
          <w:color w:val="2B2118"/>
          <w:sz w:val="25"/>
          <w:szCs w:val="25"/>
        </w:rPr>
        <w:t xml:space="preserve">Monthly Report</w:t>
      </w:r>
    </w:p>
    <w:p>
      <w:pPr>
        <w:pStyle w:val="ListParagraph"/>
        <w:numPr>
          <w:ilvl w:val="0"/>
          <w:numId w:val="2"/>
        </w:numPr>
        <w:spacing w:after="60"/>
      </w:pPr>
      <w:r>
        <w:rPr>
          <w:sz w:val="22"/>
          <w:szCs w:val="22"/>
        </w:rPr>
        <w:t xml:space="preserve">Revenue Trends</w:t>
      </w:r>
    </w:p>
    <w:p>
      <w:pPr>
        <w:pStyle w:val="ListParagraph"/>
        <w:numPr>
          <w:ilvl w:val="0"/>
          <w:numId w:val="2"/>
        </w:numPr>
        <w:spacing w:after="60"/>
      </w:pPr>
      <w:r>
        <w:rPr>
          <w:sz w:val="22"/>
          <w:szCs w:val="22"/>
        </w:rPr>
        <w:t xml:space="preserve">Profit Trends</w:t>
      </w:r>
    </w:p>
    <w:p>
      <w:pPr>
        <w:pStyle w:val="ListParagraph"/>
        <w:numPr>
          <w:ilvl w:val="0"/>
          <w:numId w:val="2"/>
        </w:numPr>
        <w:spacing w:after="60"/>
      </w:pPr>
      <w:r>
        <w:rPr>
          <w:sz w:val="22"/>
          <w:szCs w:val="22"/>
        </w:rPr>
        <w:t xml:space="preserve">Most Ordered Item</w:t>
      </w:r>
    </w:p>
    <w:p>
      <w:pPr>
        <w:pStyle w:val="ListParagraph"/>
        <w:numPr>
          <w:ilvl w:val="0"/>
          <w:numId w:val="2"/>
        </w:numPr>
        <w:spacing w:after="60"/>
      </w:pPr>
      <w:r>
        <w:rPr>
          <w:sz w:val="22"/>
          <w:szCs w:val="22"/>
        </w:rPr>
        <w:t xml:space="preserve">Ingredient Usage</w:t>
      </w:r>
    </w:p>
    <w:p>
      <w:pPr>
        <w:pStyle w:val="ListParagraph"/>
        <w:numPr>
          <w:ilvl w:val="0"/>
          <w:numId w:val="2"/>
        </w:numPr>
        <w:spacing w:after="60"/>
      </w:pPr>
      <w:r>
        <w:rPr>
          <w:sz w:val="22"/>
          <w:szCs w:val="22"/>
        </w:rPr>
        <w:t xml:space="preserve">Area Analytics</w:t>
      </w:r>
    </w:p>
    <w:p>
      <w:pPr>
        <w:pStyle w:val="ListParagraph"/>
        <w:numPr>
          <w:ilvl w:val="0"/>
          <w:numId w:val="2"/>
        </w:numPr>
        <w:spacing w:after="60"/>
      </w:pPr>
      <w:r>
        <w:rPr>
          <w:sz w:val="22"/>
          <w:szCs w:val="22"/>
        </w:rPr>
        <w:t xml:space="preserve">Customer Analytics</w:t>
      </w:r>
    </w:p>
    <w:p>
      <w:pPr>
        <w:pStyle w:val="Heading2"/>
        <w:spacing w:after="150" w:before="300"/>
      </w:pPr>
      <w:r>
        <w:rPr>
          <w:b/>
          <w:bCs/>
          <w:color w:val="2B2118"/>
          <w:sz w:val="25"/>
          <w:szCs w:val="25"/>
        </w:rPr>
        <w:t xml:space="preserve">Export Options</w:t>
      </w:r>
    </w:p>
    <w:p>
      <w:pPr>
        <w:pStyle w:val="ListParagraph"/>
        <w:numPr>
          <w:ilvl w:val="0"/>
          <w:numId w:val="2"/>
        </w:numPr>
        <w:spacing w:after="60"/>
      </w:pPr>
      <w:r>
        <w:rPr>
          <w:sz w:val="22"/>
          <w:szCs w:val="22"/>
        </w:rPr>
        <w:t xml:space="preserve">PDF</w:t>
      </w:r>
    </w:p>
    <w:p>
      <w:pPr>
        <w:pStyle w:val="ListParagraph"/>
        <w:numPr>
          <w:ilvl w:val="0"/>
          <w:numId w:val="2"/>
        </w:numPr>
        <w:spacing w:after="60"/>
      </w:pPr>
      <w:r>
        <w:rPr>
          <w:sz w:val="22"/>
          <w:szCs w:val="22"/>
        </w:rPr>
        <w:t xml:space="preserve">Excel</w:t>
      </w:r>
    </w:p>
    <w:p>
      <w:pPr>
        <w:pStyle w:val="ListParagraph"/>
        <w:numPr>
          <w:ilvl w:val="0"/>
          <w:numId w:val="2"/>
        </w:numPr>
        <w:spacing w:after="60"/>
      </w:pPr>
      <w:r>
        <w:rPr>
          <w:sz w:val="22"/>
          <w:szCs w:val="22"/>
        </w:rPr>
        <w:t xml:space="preserve">CSV</w:t>
      </w:r>
    </w:p>
    <w:p>
      <w:pPr>
        <w:pStyle w:val="ListParagraph"/>
        <w:numPr>
          <w:ilvl w:val="0"/>
          <w:numId w:val="2"/>
        </w:numPr>
        <w:spacing w:after="60"/>
      </w:pPr>
      <w:r>
        <w:rPr>
          <w:sz w:val="22"/>
          <w:szCs w:val="22"/>
        </w:rPr>
        <w:t xml:space="preserve">Print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888888"/>
        <w:sz w:val="16"/>
        <w:szCs w:val="16"/>
      </w:rPr>
      <w:t xml:space="preserve">Smart Cafe Management System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2026-07-22T15:31:41.036Z</dcterms:created>
  <dcterms:modified xsi:type="dcterms:W3CDTF">2026-07-22T15:31:41.074Z</dcterms:modified>
</cp:coreProperties>
</file>

<file path=docProps/custom.xml><?xml version="1.0" encoding="utf-8"?>
<Properties xmlns="http://schemas.openxmlformats.org/officeDocument/2006/custom-properties" xmlns:vt="http://schemas.openxmlformats.org/officeDocument/2006/docPropsVTypes"/>
</file>