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2EF" w:rsidRPr="00FA79EA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A79EA">
        <w:rPr>
          <w:rFonts w:ascii="Times New Roman" w:hAnsi="Times New Roman" w:cs="Times New Roman"/>
          <w:b/>
          <w:sz w:val="28"/>
          <w:szCs w:val="28"/>
          <w:lang w:val="kk-KZ"/>
        </w:rPr>
        <w:t>13-Лекция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t>ұйықтар мен газдардың нақты (идеал емес) қасиеттері. Біз ламинар және турбуленттік ағындарды, сондай-ақ тұтқырлық ұғымын қарастырамыз. Бұл тақырыптар гидродинамиканың тәжірибелік бөлімінде өте маңызды.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Алдымен ағын түрлерін қарастырайық.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Сұйық немесе газ қозғалған кезде оның бөлшектері әртүрлі режимде қозғала алады. Егер бөлшектер бір-біріне параллель, реттелген қабаттар түрінде қозғалса, мұндай қозғалыс ламинар ағын деп аталады.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Ламинар ағын кезінде:</w:t>
      </w:r>
    </w:p>
    <w:p w:rsidR="002F72EF" w:rsidRPr="00F410DD" w:rsidRDefault="002F72EF" w:rsidP="002F72EF">
      <w:pPr>
        <w:pStyle w:val="a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t>Қабаттар араласпайды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br/>
        <w:t>–Қозғалыс тәртіпті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br/>
        <w:t>– Жылдамдық профилі тұрақты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Мысал 1: Жай ағып жатқан су кранын аз ғана ашқанда су тегіс, мөлдір жіп сияқты ағады. Бұл – ламинар ағын.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Ал егер сұйық бөлшектері ретсіз, құйындар жасап қозғалса, онда бұл турбуленттік ағын деп аталады.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Турбуленттік ағын кезінде: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– Қозғалыс ретсіз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br/>
        <w:t>– Құйындар пайда болады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br/>
        <w:t>– Энергия шығыны көп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Мысал 2: Кранды қатты ашқанда су ағысы шашырап, дірілдеп ағады – бұл турбуленттік режим.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Енді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осы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режимдерді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ажырататын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критерий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Рейнольдс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саны.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өлшемсіз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оны XIX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ғасырда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ағылшын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ғалымы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Осборн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Рейнольдс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енгізген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ρvL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/ η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br/>
        <w:t xml:space="preserve">ρ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тығыздық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v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L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сипаттамалық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өлшем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диаметрі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),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η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динамикалық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&lt; 2000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ламинар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r w:rsidRPr="00F410D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&gt; 4000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турбуленттік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r w:rsidRPr="00F410D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аймақ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өтпелі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режим.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Енді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ұғымын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қарастырайық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сұйық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газ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қабаттарының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бір-біріне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қатысты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қарсы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ішкі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үйкеліс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қасиеті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сұйықтың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қабаты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екінші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қабатына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қатысты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арасында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үйкеліс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пайда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Ньютонның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заңы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F = η S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)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br/>
        <w:t xml:space="preserve">η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динамикалық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коэффициенті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S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қабат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ауданы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,</w:t>
      </w:r>
      <w:r w:rsidRPr="00F410D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градиенті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lastRenderedPageBreak/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формула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күшінің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өзгерісіне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пропорционал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екенін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көрсетеді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3: Бал мен суды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салыстырайық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Бал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баяу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себебі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Су тез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себебі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кіші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Температура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артқан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сайын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сұйықтардың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азаяды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май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қызғанда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сұйылады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). 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газдарда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керісінше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температура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артқанда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өседі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салдарлары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Құбырдағы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төмендеуі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салдарынан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энергия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жоғалады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тұрған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денеге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кедергі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пайда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Кішкентай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шардың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баяу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Стокс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заңы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орындалады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F = 6π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ηrv</w:t>
      </w:r>
      <w:proofErr w:type="spellEnd"/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br/>
        <w:t>r – шар радиусы,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v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формула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ортадағы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4: Май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ішіндегі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кішкентай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шарик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баяу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бірқалыпты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төмен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түседі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Себебі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Архимед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теңескен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кезде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орнайды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Ламинар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энергия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шығыны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аз,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тәртіпті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r w:rsidRPr="00F410D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Турбуленттік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энергия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шығыны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құйындық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r w:rsidRPr="00F410D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осы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режимдердің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пайда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болуына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әсер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ететін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фактор.</w:t>
      </w:r>
    </w:p>
    <w:p w:rsidR="002F72EF" w:rsidRPr="00F410DD" w:rsidRDefault="002F72EF" w:rsidP="002F72EF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Қорытындылай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келе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сұйық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пен газ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қозғалысының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жылдамдыққа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өлшемге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тұтқырлыққа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тәуелді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Рейнольдс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саны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режимін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анықтайды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сұйықтардың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қасиеті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энергия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шығынын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кедергіні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құрылымын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анықтайды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9876F6" w:rsidRDefault="002F72EF" w:rsidP="002F72EF"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ұғымдар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инженерияда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медицинада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айналымы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авиацияда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гидротехникада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кеңінен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341"/>
    <w:rsid w:val="002F72EF"/>
    <w:rsid w:val="00541341"/>
    <w:rsid w:val="0098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72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F72E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72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F72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2026-03-11T00:43:00Z</dcterms:created>
  <dcterms:modified xsi:type="dcterms:W3CDTF">2026-03-11T00:43:00Z</dcterms:modified>
</cp:coreProperties>
</file>