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06C2" w:rsidRPr="00FA79EA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A79EA">
        <w:rPr>
          <w:rFonts w:ascii="Times New Roman" w:hAnsi="Times New Roman" w:cs="Times New Roman"/>
          <w:b/>
          <w:sz w:val="28"/>
          <w:szCs w:val="28"/>
          <w:lang w:val="kk-KZ"/>
        </w:rPr>
        <w:t>15-Лекция</w:t>
      </w:r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410DD">
        <w:rPr>
          <w:rFonts w:ascii="Times New Roman" w:hAnsi="Times New Roman" w:cs="Times New Roman"/>
          <w:sz w:val="28"/>
          <w:szCs w:val="28"/>
          <w:lang w:val="kk-KZ"/>
        </w:rPr>
        <w:t>Акустика – механикалық толқындардың газда, сұйықта және қатты денелерде таралуын зерттейтін физиканың бөлімі.</w:t>
      </w:r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410DD">
        <w:rPr>
          <w:rFonts w:ascii="Times New Roman" w:hAnsi="Times New Roman" w:cs="Times New Roman"/>
          <w:sz w:val="28"/>
          <w:szCs w:val="28"/>
          <w:lang w:val="kk-KZ"/>
        </w:rPr>
        <w:t>Алдымен толқын ұғымын еске түсірейік. Толқын – тербелістің кеңістікте таралуы. Егер орта бөлшектері тербеліп, бірақ орын ауыстырмай, энергия бір нүктеден екінші нүктеге берілсе – бұл толқын.</w:t>
      </w:r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410DD">
        <w:rPr>
          <w:rFonts w:ascii="Times New Roman" w:hAnsi="Times New Roman" w:cs="Times New Roman"/>
          <w:sz w:val="28"/>
          <w:szCs w:val="28"/>
          <w:lang w:val="kk-KZ"/>
        </w:rPr>
        <w:t>Акустикалық толқын – серпімді ортада таралатын механикалық бойлық толқын. Бойлық дегеніміз – бөлшектердің тербелісі толқын таралу бағытымен бағыттас болады.</w:t>
      </w:r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410DD">
        <w:rPr>
          <w:rFonts w:ascii="Times New Roman" w:hAnsi="Times New Roman" w:cs="Times New Roman"/>
          <w:sz w:val="28"/>
          <w:szCs w:val="28"/>
          <w:lang w:val="kk-KZ"/>
        </w:rPr>
        <w:t>Мысал 1: Ауаны алайық. Дыбыс таралған кезде ауа молекулалары толқын бағытымен алға-артқа тербеледі. Нәтижесінде сығылу және сиреу аймақтары пайда болады.</w:t>
      </w:r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410DD">
        <w:rPr>
          <w:rFonts w:ascii="Times New Roman" w:hAnsi="Times New Roman" w:cs="Times New Roman"/>
          <w:sz w:val="28"/>
          <w:szCs w:val="28"/>
          <w:lang w:val="kk-KZ"/>
        </w:rPr>
        <w:t>Дыбыс вакуумда таралмайды, себебі ол орта бөлшектерінің өзара әсеріне негізделген.</w:t>
      </w:r>
    </w:p>
    <w:p w:rsidR="007906C2" w:rsidRPr="007906C2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906C2">
        <w:rPr>
          <w:rFonts w:ascii="Times New Roman" w:hAnsi="Times New Roman" w:cs="Times New Roman"/>
          <w:sz w:val="28"/>
          <w:szCs w:val="28"/>
          <w:lang w:val="kk-KZ"/>
        </w:rPr>
        <w:t>Толқынның негізгі сипаттамалары:</w:t>
      </w:r>
    </w:p>
    <w:p w:rsidR="007906C2" w:rsidRPr="007906C2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906C2">
        <w:rPr>
          <w:rFonts w:ascii="Times New Roman" w:hAnsi="Times New Roman" w:cs="Times New Roman"/>
          <w:sz w:val="28"/>
          <w:szCs w:val="28"/>
          <w:lang w:val="kk-KZ"/>
        </w:rPr>
        <w:t>Жиілік (</w:t>
      </w:r>
      <w:r w:rsidRPr="00F410DD">
        <w:rPr>
          <w:rFonts w:ascii="Times New Roman" w:hAnsi="Times New Roman" w:cs="Times New Roman"/>
          <w:sz w:val="28"/>
          <w:szCs w:val="28"/>
        </w:rPr>
        <w:t>ν</w:t>
      </w:r>
      <w:r w:rsidRPr="007906C2">
        <w:rPr>
          <w:rFonts w:ascii="Times New Roman" w:hAnsi="Times New Roman" w:cs="Times New Roman"/>
          <w:sz w:val="28"/>
          <w:szCs w:val="28"/>
          <w:lang w:val="kk-KZ"/>
        </w:rPr>
        <w:t>) – бір секундтағы тербеліс саны (Гц).</w:t>
      </w:r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Период (T)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бі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р</w:t>
      </w:r>
      <w:proofErr w:type="spellEnd"/>
      <w:proofErr w:type="gram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тербеліс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уақыты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Толқын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ұзындығы</w:t>
      </w:r>
      <w:proofErr w:type="spellEnd"/>
      <w:proofErr w:type="gramStart"/>
      <w:r w:rsidRPr="00F410DD">
        <w:rPr>
          <w:rFonts w:ascii="Times New Roman" w:hAnsi="Times New Roman" w:cs="Times New Roman"/>
          <w:sz w:val="28"/>
          <w:szCs w:val="28"/>
        </w:rPr>
        <w:t xml:space="preserve"> (λ) – </w:t>
      </w:r>
      <w:proofErr w:type="spellStart"/>
      <w:proofErr w:type="gramEnd"/>
      <w:r w:rsidRPr="00F410DD">
        <w:rPr>
          <w:rFonts w:ascii="Times New Roman" w:hAnsi="Times New Roman" w:cs="Times New Roman"/>
          <w:sz w:val="28"/>
          <w:szCs w:val="28"/>
        </w:rPr>
        <w:t>бірдей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фазадағы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екі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нүкте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арақашықтығы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(v).</w:t>
      </w:r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Олардың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арасындағы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байланыс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v =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λν</w:t>
      </w:r>
      <w:proofErr w:type="spellEnd"/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дыбыс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жиіл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ігі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500 Гц, ал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ауадағы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340 м/с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>λ = v/ν = 340/500 = 0,68 м.</w:t>
      </w:r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Дыбыс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орта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ға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тәуелді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Ауада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шамамен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340 м/с (20°C-та), суда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шамамен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1500 м/с,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болатта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5000 м/с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шамасында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Яғни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дыбыс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қатты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денелерде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тезірек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таралады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Себебі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бөлшектер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арасындағы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байланыс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кү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шт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ірек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Дыбыс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жиіл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ігіне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байланысты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>– 20 Гц-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төмен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инфрадыбыс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br/>
        <w:t xml:space="preserve">– 20–20000 Гц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естілетін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дыбыс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br/>
        <w:t>– 20000 Гц-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жоғары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ультрадыбыс</w:t>
      </w:r>
      <w:proofErr w:type="spellEnd"/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Иттер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ультрадыбысты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ести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ал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адам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ести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алмайды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Дыбыс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қарқындылығы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интенсивтілі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гі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)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ірлік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аудан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өтетін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энергия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мөлшері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10DD">
        <w:rPr>
          <w:rFonts w:ascii="Times New Roman" w:hAnsi="Times New Roman" w:cs="Times New Roman"/>
          <w:sz w:val="28"/>
          <w:szCs w:val="28"/>
          <w:lang w:val="en-US"/>
        </w:rPr>
        <w:t>I = P/S</w:t>
      </w:r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м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ұнда</w:t>
      </w:r>
      <w:proofErr w:type="spellEnd"/>
      <w:r w:rsidRPr="00F410DD">
        <w:rPr>
          <w:rFonts w:ascii="Times New Roman" w:hAnsi="Times New Roman" w:cs="Times New Roman"/>
          <w:sz w:val="28"/>
          <w:szCs w:val="28"/>
          <w:lang w:val="en-US"/>
        </w:rPr>
        <w:br/>
        <w:t xml:space="preserve">P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қуат</w:t>
      </w:r>
      <w:proofErr w:type="spellEnd"/>
      <w:r w:rsidRPr="00F410D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410DD">
        <w:rPr>
          <w:rFonts w:ascii="Times New Roman" w:hAnsi="Times New Roman" w:cs="Times New Roman"/>
          <w:sz w:val="28"/>
          <w:szCs w:val="28"/>
          <w:lang w:val="en-US"/>
        </w:rPr>
        <w:br/>
        <w:t xml:space="preserve">S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аудан</w:t>
      </w:r>
      <w:proofErr w:type="spellEnd"/>
      <w:r w:rsidRPr="00F410D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906C2" w:rsidRPr="007906C2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Дыбыс</w:t>
      </w:r>
      <w:proofErr w:type="spellEnd"/>
      <w:r w:rsidRPr="00790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деңгейі</w:t>
      </w:r>
      <w:proofErr w:type="spellEnd"/>
      <w:r w:rsidRPr="00790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децибелмен</w:t>
      </w:r>
      <w:proofErr w:type="spellEnd"/>
      <w:r w:rsidRPr="007906C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410DD">
        <w:rPr>
          <w:rFonts w:ascii="Times New Roman" w:hAnsi="Times New Roman" w:cs="Times New Roman"/>
          <w:sz w:val="28"/>
          <w:szCs w:val="28"/>
        </w:rPr>
        <w:t>дБ</w:t>
      </w:r>
      <w:r w:rsidRPr="007906C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өлшенеді</w:t>
      </w:r>
      <w:proofErr w:type="spellEnd"/>
      <w:r w:rsidRPr="007906C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Дыбыс</w:t>
      </w:r>
      <w:proofErr w:type="spellEnd"/>
      <w:r w:rsidRPr="00790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деңгейі</w:t>
      </w:r>
      <w:proofErr w:type="spellEnd"/>
      <w:r w:rsidRPr="00790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логарифмді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к</w:t>
      </w:r>
      <w:proofErr w:type="spellEnd"/>
      <w:proofErr w:type="gramEnd"/>
      <w:r w:rsidRPr="00790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10DD">
        <w:rPr>
          <w:rFonts w:ascii="Times New Roman" w:hAnsi="Times New Roman" w:cs="Times New Roman"/>
          <w:sz w:val="28"/>
          <w:szCs w:val="28"/>
        </w:rPr>
        <w:t>шкала</w:t>
      </w:r>
      <w:r w:rsidRPr="00790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790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анықталады</w:t>
      </w:r>
      <w:proofErr w:type="spellEnd"/>
      <w:r w:rsidRPr="007906C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906C2" w:rsidRPr="007906C2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7906C2">
        <w:rPr>
          <w:rFonts w:ascii="Times New Roman" w:hAnsi="Times New Roman" w:cs="Times New Roman"/>
          <w:sz w:val="28"/>
          <w:szCs w:val="28"/>
          <w:lang w:val="en-US"/>
        </w:rPr>
        <w:t xml:space="preserve"> 4:</w:t>
      </w:r>
      <w:r w:rsidRPr="007906C2">
        <w:rPr>
          <w:rFonts w:ascii="Times New Roman" w:hAnsi="Times New Roman" w:cs="Times New Roman"/>
          <w:sz w:val="28"/>
          <w:szCs w:val="28"/>
          <w:lang w:val="en-US"/>
        </w:rPr>
        <w:br/>
        <w:t xml:space="preserve">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Сыбыр</w:t>
      </w:r>
      <w:proofErr w:type="spellEnd"/>
      <w:r w:rsidRPr="007906C2">
        <w:rPr>
          <w:rFonts w:ascii="Times New Roman" w:hAnsi="Times New Roman" w:cs="Times New Roman"/>
          <w:sz w:val="28"/>
          <w:szCs w:val="28"/>
          <w:lang w:val="en-US"/>
        </w:rPr>
        <w:t xml:space="preserve"> ≈ 20–30 </w:t>
      </w:r>
      <w:r w:rsidRPr="00F410DD">
        <w:rPr>
          <w:rFonts w:ascii="Times New Roman" w:hAnsi="Times New Roman" w:cs="Times New Roman"/>
          <w:sz w:val="28"/>
          <w:szCs w:val="28"/>
        </w:rPr>
        <w:t>дБ</w:t>
      </w:r>
      <w:r w:rsidRPr="007906C2">
        <w:rPr>
          <w:rFonts w:ascii="Times New Roman" w:hAnsi="Times New Roman" w:cs="Times New Roman"/>
          <w:sz w:val="28"/>
          <w:szCs w:val="28"/>
          <w:lang w:val="en-US"/>
        </w:rPr>
        <w:br/>
        <w:t xml:space="preserve">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Әңгіме</w:t>
      </w:r>
      <w:proofErr w:type="spellEnd"/>
      <w:r w:rsidRPr="007906C2">
        <w:rPr>
          <w:rFonts w:ascii="Times New Roman" w:hAnsi="Times New Roman" w:cs="Times New Roman"/>
          <w:sz w:val="28"/>
          <w:szCs w:val="28"/>
          <w:lang w:val="en-US"/>
        </w:rPr>
        <w:t xml:space="preserve"> ≈ 50–60 </w:t>
      </w:r>
      <w:r w:rsidRPr="00F410DD">
        <w:rPr>
          <w:rFonts w:ascii="Times New Roman" w:hAnsi="Times New Roman" w:cs="Times New Roman"/>
          <w:sz w:val="28"/>
          <w:szCs w:val="28"/>
        </w:rPr>
        <w:t>дБ</w:t>
      </w:r>
      <w:r w:rsidRPr="007906C2">
        <w:rPr>
          <w:rFonts w:ascii="Times New Roman" w:hAnsi="Times New Roman" w:cs="Times New Roman"/>
          <w:sz w:val="28"/>
          <w:szCs w:val="28"/>
          <w:lang w:val="en-US"/>
        </w:rPr>
        <w:br/>
        <w:t xml:space="preserve">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Ұ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ша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қ</w:t>
      </w:r>
      <w:proofErr w:type="spellEnd"/>
      <w:r w:rsidRPr="00790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қозғалтқышы</w:t>
      </w:r>
      <w:proofErr w:type="spellEnd"/>
      <w:r w:rsidRPr="007906C2">
        <w:rPr>
          <w:rFonts w:ascii="Times New Roman" w:hAnsi="Times New Roman" w:cs="Times New Roman"/>
          <w:sz w:val="28"/>
          <w:szCs w:val="28"/>
          <w:lang w:val="en-US"/>
        </w:rPr>
        <w:t xml:space="preserve"> ≈ 120 </w:t>
      </w:r>
      <w:r w:rsidRPr="00F410DD">
        <w:rPr>
          <w:rFonts w:ascii="Times New Roman" w:hAnsi="Times New Roman" w:cs="Times New Roman"/>
          <w:sz w:val="28"/>
          <w:szCs w:val="28"/>
        </w:rPr>
        <w:t>дБ</w:t>
      </w:r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lastRenderedPageBreak/>
        <w:t xml:space="preserve">120 дБ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шамасында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ауырсыну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шегі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басталады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Дыбыс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ша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ғылуы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жаңғырық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(эхо)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құбылысын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тудырады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дыбыс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кедергіден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ша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ғылып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0,1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секундтан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кейін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қайта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естілсе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жаңғырық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анық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байқалады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5: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Тауда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ай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қайлағанда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бірнеше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рет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жаңғырық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естіледі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Дыбыс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сынуы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температура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тығыздық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өзгергенде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толқын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ба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ғытының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өзгеруі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Дыбыс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интерференциясы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екі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толқын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қабаттасқанда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үшею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әлсіреу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байқалады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Дыбыс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дифракциясы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кедергілерді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айналып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өтуі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Сондық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тан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ұрыштың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ар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жағындағы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адамды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ести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аламыз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7906C2" w:rsidRPr="00F410DD" w:rsidRDefault="007906C2" w:rsidP="007906C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Ультрадыбыс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медицинада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қолданылады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(УДЗ), 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ал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эхолокация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теңізде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тереңдікті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өлшеу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пайдаланылады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9876F6" w:rsidRDefault="007906C2" w:rsidP="007906C2"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Қорытындылай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келе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акустикалық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толқын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серпімді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ортада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таралатын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бойлық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механикалық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толқын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Оның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орта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қасиеттеріне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тәуелді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Дыбыс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жиіл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ік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толқын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ұзындығы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сипатталады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Дыбыс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ша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ғылу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сыну, интерференция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дифракция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құбылыстарына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ұшырайды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sectPr w:rsidR="009876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08BD"/>
    <w:rsid w:val="007906C2"/>
    <w:rsid w:val="009876F6"/>
    <w:rsid w:val="00EE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06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906C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06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906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2</cp:revision>
  <dcterms:created xsi:type="dcterms:W3CDTF">2026-03-11T00:44:00Z</dcterms:created>
  <dcterms:modified xsi:type="dcterms:W3CDTF">2026-03-11T00:44:00Z</dcterms:modified>
</cp:coreProperties>
</file>