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680" w:rsidRPr="00B004F9" w:rsidRDefault="00B004F9" w:rsidP="001F2CAA">
      <w:pPr>
        <w:autoSpaceDE w:val="0"/>
        <w:autoSpaceDN w:val="0"/>
        <w:adjustRightInd w:val="0"/>
        <w:spacing w:after="0" w:line="240" w:lineRule="auto"/>
        <w:jc w:val="both"/>
        <w:rPr>
          <w:rFonts w:ascii="CMBX12" w:hAnsi="CMBX12" w:cs="CMBX12"/>
          <w:b/>
          <w:sz w:val="29"/>
          <w:szCs w:val="29"/>
          <w:lang w:val="tr-TR"/>
        </w:rPr>
      </w:pPr>
      <w:r w:rsidRPr="00B004F9">
        <w:rPr>
          <w:rFonts w:ascii="CMBX12" w:hAnsi="CMBX12" w:cs="CMBX12"/>
          <w:b/>
          <w:sz w:val="29"/>
          <w:szCs w:val="29"/>
          <w:lang w:val="tr-TR"/>
        </w:rPr>
        <w:t>Question 1- Minimum Wages and Employment</w:t>
      </w:r>
    </w:p>
    <w:p w:rsidR="00B004F9" w:rsidRDefault="00B004F9" w:rsidP="001F2CAA">
      <w:pPr>
        <w:autoSpaceDE w:val="0"/>
        <w:autoSpaceDN w:val="0"/>
        <w:adjustRightInd w:val="0"/>
        <w:spacing w:after="0" w:line="240" w:lineRule="auto"/>
        <w:jc w:val="both"/>
        <w:rPr>
          <w:rFonts w:ascii="CMR10" w:hAnsi="CMR10" w:cs="CMR10"/>
          <w:sz w:val="20"/>
          <w:szCs w:val="20"/>
          <w:lang w:val="tr-TR"/>
        </w:rPr>
      </w:pPr>
    </w:p>
    <w:p w:rsidR="005D4935" w:rsidRDefault="005D4935" w:rsidP="00B004F9">
      <w:pPr>
        <w:autoSpaceDE w:val="0"/>
        <w:autoSpaceDN w:val="0"/>
        <w:adjustRightInd w:val="0"/>
        <w:spacing w:after="0" w:line="240" w:lineRule="auto"/>
        <w:jc w:val="both"/>
        <w:rPr>
          <w:rFonts w:asciiTheme="majorHAnsi" w:hAnsiTheme="majorHAnsi" w:cstheme="majorHAnsi"/>
          <w:sz w:val="26"/>
          <w:szCs w:val="26"/>
          <w:lang w:val="tr-TR"/>
        </w:rPr>
      </w:pPr>
    </w:p>
    <w:p w:rsidR="005D4935" w:rsidRDefault="005D4935" w:rsidP="00B004F9">
      <w:pPr>
        <w:autoSpaceDE w:val="0"/>
        <w:autoSpaceDN w:val="0"/>
        <w:adjustRightInd w:val="0"/>
        <w:spacing w:after="0" w:line="240" w:lineRule="auto"/>
        <w:jc w:val="both"/>
        <w:rPr>
          <w:rFonts w:asciiTheme="majorHAnsi" w:hAnsiTheme="majorHAnsi" w:cstheme="majorHAnsi"/>
          <w:sz w:val="26"/>
          <w:szCs w:val="26"/>
          <w:lang w:val="tr-TR"/>
        </w:rPr>
      </w:pPr>
    </w:p>
    <w:p w:rsidR="005D4935" w:rsidRDefault="005D4935" w:rsidP="00B004F9">
      <w:pPr>
        <w:autoSpaceDE w:val="0"/>
        <w:autoSpaceDN w:val="0"/>
        <w:adjustRightInd w:val="0"/>
        <w:spacing w:after="0" w:line="240" w:lineRule="auto"/>
        <w:jc w:val="both"/>
        <w:rPr>
          <w:rFonts w:asciiTheme="majorHAnsi" w:hAnsiTheme="majorHAnsi" w:cstheme="majorHAnsi"/>
          <w:sz w:val="26"/>
          <w:szCs w:val="26"/>
          <w:lang w:val="tr-TR"/>
        </w:rPr>
      </w:pPr>
    </w:p>
    <w:p w:rsidR="005D4935" w:rsidRDefault="005D4935" w:rsidP="00B004F9">
      <w:pPr>
        <w:autoSpaceDE w:val="0"/>
        <w:autoSpaceDN w:val="0"/>
        <w:adjustRightInd w:val="0"/>
        <w:spacing w:after="0" w:line="240" w:lineRule="auto"/>
        <w:jc w:val="both"/>
        <w:rPr>
          <w:rFonts w:asciiTheme="majorHAnsi" w:hAnsiTheme="majorHAnsi" w:cstheme="majorHAnsi"/>
          <w:sz w:val="26"/>
          <w:szCs w:val="26"/>
          <w:lang w:val="tr-TR"/>
        </w:rPr>
      </w:pPr>
    </w:p>
    <w:p w:rsidR="001F2CAA" w:rsidRPr="00BF03FB" w:rsidRDefault="001F2CAA" w:rsidP="00B004F9">
      <w:pPr>
        <w:autoSpaceDE w:val="0"/>
        <w:autoSpaceDN w:val="0"/>
        <w:adjustRightInd w:val="0"/>
        <w:spacing w:after="0" w:line="240" w:lineRule="auto"/>
        <w:jc w:val="both"/>
        <w:rPr>
          <w:rFonts w:asciiTheme="majorHAnsi" w:hAnsiTheme="majorHAnsi" w:cstheme="majorHAnsi"/>
          <w:b/>
          <w:sz w:val="26"/>
          <w:szCs w:val="26"/>
          <w:lang w:val="tr-TR"/>
        </w:rPr>
      </w:pPr>
      <w:r w:rsidRPr="00BF03FB">
        <w:rPr>
          <w:rFonts w:asciiTheme="majorHAnsi" w:hAnsiTheme="majorHAnsi" w:cstheme="majorHAnsi"/>
          <w:b/>
          <w:sz w:val="26"/>
          <w:szCs w:val="26"/>
          <w:lang w:val="tr-TR"/>
        </w:rPr>
        <w:t xml:space="preserve">1) </w:t>
      </w:r>
    </w:p>
    <w:p w:rsidR="00277738" w:rsidRDefault="00277738" w:rsidP="001F2CAA">
      <w:pPr>
        <w:autoSpaceDE w:val="0"/>
        <w:autoSpaceDN w:val="0"/>
        <w:adjustRightInd w:val="0"/>
        <w:spacing w:after="0" w:line="240" w:lineRule="auto"/>
        <w:jc w:val="both"/>
        <w:rPr>
          <w:rFonts w:ascii="CMR10" w:hAnsi="CMR10" w:cs="CMR10"/>
          <w:sz w:val="20"/>
          <w:szCs w:val="20"/>
          <w:lang w:val="tr-TR"/>
        </w:rPr>
      </w:pPr>
    </w:p>
    <w:p w:rsidR="00D75D40" w:rsidRDefault="008636C4" w:rsidP="001F2CAA">
      <w:pPr>
        <w:autoSpaceDE w:val="0"/>
        <w:autoSpaceDN w:val="0"/>
        <w:adjustRightInd w:val="0"/>
        <w:spacing w:after="0" w:line="240" w:lineRule="auto"/>
        <w:jc w:val="both"/>
        <w:rPr>
          <w:rFonts w:ascii="Calibri" w:hAnsi="Calibri" w:cs="Calibri"/>
          <w:lang w:val="tr-TR"/>
        </w:rPr>
      </w:pPr>
      <w:r w:rsidRPr="005D4935">
        <w:rPr>
          <w:rFonts w:ascii="Calibri" w:hAnsi="Calibri" w:cs="Calibri"/>
          <w:lang w:val="tr-TR"/>
        </w:rPr>
        <w:t>In this paper, economists David Card and Alan Krueger studied the minimum wage effect on employment by observing the effects of the law of the minimum wage increase ($4.25 to $5.05 per hour) in New Jersey and comparing it the data from Pennsylvania where kept their minimum hourly wage at $4.25. The main research question of this study is “What is the impact of a minimum wage in</w:t>
      </w:r>
      <w:r w:rsidR="00D93F8B" w:rsidRPr="005D4935">
        <w:rPr>
          <w:rFonts w:ascii="Calibri" w:hAnsi="Calibri" w:cs="Calibri"/>
          <w:lang w:val="tr-TR"/>
        </w:rPr>
        <w:t>crease on employment?”.</w:t>
      </w:r>
      <w:r w:rsidR="00D75D40">
        <w:rPr>
          <w:rFonts w:ascii="Calibri" w:hAnsi="Calibri" w:cs="Calibri"/>
          <w:lang w:val="tr-TR"/>
        </w:rPr>
        <w:t xml:space="preserve"> In many Economy fields, unemployment and inflation are main subjects of studies for the aim of understanding the behavior of these terms with the causality in the background. </w:t>
      </w:r>
      <w:r w:rsidR="008C0BD4">
        <w:rPr>
          <w:rFonts w:ascii="Calibri" w:hAnsi="Calibri" w:cs="Calibri"/>
          <w:lang w:val="tr-TR"/>
        </w:rPr>
        <w:t>The results obtained from the researches and studies provide a better perspective to policy-makers which might help them generate better solution for these problems in order to improve public wealth and the economy of their country.</w:t>
      </w:r>
    </w:p>
    <w:p w:rsidR="00D75D40" w:rsidRDefault="00D75D40" w:rsidP="001F2CAA">
      <w:pPr>
        <w:autoSpaceDE w:val="0"/>
        <w:autoSpaceDN w:val="0"/>
        <w:adjustRightInd w:val="0"/>
        <w:spacing w:after="0" w:line="240" w:lineRule="auto"/>
        <w:jc w:val="both"/>
        <w:rPr>
          <w:rFonts w:ascii="Calibri" w:hAnsi="Calibri" w:cs="Calibri"/>
          <w:lang w:val="tr-TR"/>
        </w:rPr>
      </w:pPr>
    </w:p>
    <w:p w:rsidR="00D93F8B" w:rsidRPr="005D4935" w:rsidRDefault="008636C4" w:rsidP="001F2CAA">
      <w:pPr>
        <w:autoSpaceDE w:val="0"/>
        <w:autoSpaceDN w:val="0"/>
        <w:adjustRightInd w:val="0"/>
        <w:spacing w:after="0" w:line="240" w:lineRule="auto"/>
        <w:jc w:val="both"/>
        <w:rPr>
          <w:rFonts w:ascii="Calibri" w:hAnsi="Calibri" w:cs="Calibri"/>
          <w:lang w:val="tr-TR"/>
        </w:rPr>
      </w:pPr>
      <w:r w:rsidRPr="005D4935">
        <w:rPr>
          <w:rFonts w:ascii="Calibri" w:hAnsi="Calibri" w:cs="Calibri"/>
          <w:lang w:val="tr-TR"/>
        </w:rPr>
        <w:t>To evaluate th</w:t>
      </w:r>
      <w:r w:rsidR="00C92C94">
        <w:rPr>
          <w:rFonts w:ascii="Calibri" w:hAnsi="Calibri" w:cs="Calibri"/>
          <w:lang w:val="tr-TR"/>
        </w:rPr>
        <w:t>e</w:t>
      </w:r>
      <w:r w:rsidRPr="005D4935">
        <w:rPr>
          <w:rFonts w:ascii="Calibri" w:hAnsi="Calibri" w:cs="Calibri"/>
          <w:lang w:val="tr-TR"/>
        </w:rPr>
        <w:t xml:space="preserve"> impact</w:t>
      </w:r>
      <w:r w:rsidR="00C92C94">
        <w:rPr>
          <w:rFonts w:ascii="Calibri" w:hAnsi="Calibri" w:cs="Calibri"/>
          <w:lang w:val="tr-TR"/>
        </w:rPr>
        <w:t xml:space="preserve"> of minimum wage increase,</w:t>
      </w:r>
      <w:r w:rsidRPr="005D4935">
        <w:rPr>
          <w:rFonts w:ascii="Calibri" w:hAnsi="Calibri" w:cs="Calibri"/>
          <w:lang w:val="tr-TR"/>
        </w:rPr>
        <w:t xml:space="preserve"> 410 fast-food restaurants were surveyed in New Jersey and Pennslyvania before and after the rise.</w:t>
      </w:r>
      <w:r w:rsidR="00D93F8B" w:rsidRPr="005D4935">
        <w:rPr>
          <w:rFonts w:ascii="Calibri" w:hAnsi="Calibri" w:cs="Calibri"/>
          <w:lang w:val="tr-TR"/>
        </w:rPr>
        <w:t xml:space="preserve"> Comparing the employment growth at stores in Pennsylvania and New Jersey</w:t>
      </w:r>
      <w:r w:rsidR="00D75D40">
        <w:rPr>
          <w:rFonts w:ascii="Calibri" w:hAnsi="Calibri" w:cs="Calibri"/>
          <w:lang w:val="tr-TR"/>
        </w:rPr>
        <w:t>,</w:t>
      </w:r>
      <w:r w:rsidR="00D93F8B" w:rsidRPr="005D4935">
        <w:rPr>
          <w:rFonts w:ascii="Calibri" w:hAnsi="Calibri" w:cs="Calibri"/>
          <w:lang w:val="tr-TR"/>
        </w:rPr>
        <w:t xml:space="preserve"> provides estimations of the effect of higher minimum wage. The paper uses the survey results (from 410 stores) as the major data and the methodology goes as the statistical analyzes used in tables such as regression models, T tests etc. To mention the related tables in Question 2, Question 3 and Question 4 (respectively Table 3, Table 4 &amp; Table 7);</w:t>
      </w:r>
    </w:p>
    <w:p w:rsidR="00D93F8B" w:rsidRPr="005D4935" w:rsidRDefault="00D93F8B" w:rsidP="00D93F8B">
      <w:pPr>
        <w:pStyle w:val="ListeParagraf"/>
        <w:numPr>
          <w:ilvl w:val="0"/>
          <w:numId w:val="4"/>
        </w:numPr>
        <w:autoSpaceDE w:val="0"/>
        <w:autoSpaceDN w:val="0"/>
        <w:adjustRightInd w:val="0"/>
        <w:spacing w:after="0" w:line="240" w:lineRule="auto"/>
        <w:jc w:val="both"/>
        <w:rPr>
          <w:rFonts w:ascii="Calibri" w:hAnsi="Calibri" w:cs="Calibri"/>
          <w:lang w:val="tr-TR"/>
        </w:rPr>
      </w:pPr>
      <w:r w:rsidRPr="005D4935">
        <w:rPr>
          <w:rFonts w:ascii="Calibri" w:hAnsi="Calibri" w:cs="Calibri"/>
          <w:lang w:val="tr-TR"/>
        </w:rPr>
        <w:t>Table 3 shows the average employment per store before and after the minimum wage increase in New Jersey. The results seperated into categories by state (Pennsylvania, New Jersey), starting wage and differences between sub-categories.</w:t>
      </w:r>
    </w:p>
    <w:p w:rsidR="00D93F8B" w:rsidRPr="005D4935" w:rsidRDefault="00D93F8B" w:rsidP="00D93F8B">
      <w:pPr>
        <w:pStyle w:val="ListeParagraf"/>
        <w:numPr>
          <w:ilvl w:val="0"/>
          <w:numId w:val="4"/>
        </w:numPr>
        <w:autoSpaceDE w:val="0"/>
        <w:autoSpaceDN w:val="0"/>
        <w:adjustRightInd w:val="0"/>
        <w:spacing w:after="0" w:line="240" w:lineRule="auto"/>
        <w:jc w:val="both"/>
        <w:rPr>
          <w:rFonts w:ascii="Calibri" w:hAnsi="Calibri" w:cs="Calibri"/>
          <w:lang w:val="tr-TR"/>
        </w:rPr>
      </w:pPr>
      <w:r w:rsidRPr="005D4935">
        <w:rPr>
          <w:rFonts w:ascii="Calibri" w:hAnsi="Calibri" w:cs="Calibri"/>
          <w:lang w:val="tr-TR"/>
        </w:rPr>
        <w:t>Table 4 shows the change in Employment after the minimum wage increase comparing New Jersey and Pennsylvania gradaully controlling some other variables such as chain, ownership, region etc.</w:t>
      </w:r>
    </w:p>
    <w:p w:rsidR="00D93F8B" w:rsidRPr="005D4935" w:rsidRDefault="002E2906" w:rsidP="00D93F8B">
      <w:pPr>
        <w:pStyle w:val="ListeParagraf"/>
        <w:numPr>
          <w:ilvl w:val="0"/>
          <w:numId w:val="4"/>
        </w:numPr>
        <w:autoSpaceDE w:val="0"/>
        <w:autoSpaceDN w:val="0"/>
        <w:adjustRightInd w:val="0"/>
        <w:spacing w:after="0" w:line="240" w:lineRule="auto"/>
        <w:jc w:val="both"/>
        <w:rPr>
          <w:rFonts w:ascii="Calibri" w:hAnsi="Calibri" w:cs="Calibri"/>
          <w:lang w:val="tr-TR"/>
        </w:rPr>
      </w:pPr>
      <w:r w:rsidRPr="005D4935">
        <w:rPr>
          <w:rFonts w:ascii="Calibri" w:hAnsi="Calibri" w:cs="Calibri"/>
          <w:lang w:val="tr-TR"/>
        </w:rPr>
        <w:t>Table 7</w:t>
      </w:r>
      <w:r w:rsidR="00D93F8B" w:rsidRPr="005D4935">
        <w:rPr>
          <w:rFonts w:ascii="Calibri" w:hAnsi="Calibri" w:cs="Calibri"/>
          <w:lang w:val="tr-TR"/>
        </w:rPr>
        <w:t xml:space="preserve"> </w:t>
      </w:r>
      <w:r w:rsidRPr="005D4935">
        <w:rPr>
          <w:rFonts w:ascii="Calibri" w:hAnsi="Calibri" w:cs="Calibri"/>
          <w:lang w:val="tr-TR"/>
        </w:rPr>
        <w:t>presents</w:t>
      </w:r>
      <w:r w:rsidR="00D93F8B" w:rsidRPr="005D4935">
        <w:rPr>
          <w:rFonts w:ascii="Calibri" w:hAnsi="Calibri" w:cs="Calibri"/>
          <w:lang w:val="tr-TR"/>
        </w:rPr>
        <w:t xml:space="preserve"> the change </w:t>
      </w:r>
      <w:r w:rsidRPr="005D4935">
        <w:rPr>
          <w:rFonts w:ascii="Calibri" w:hAnsi="Calibri" w:cs="Calibri"/>
          <w:lang w:val="tr-TR"/>
        </w:rPr>
        <w:t>in the price of a full meal (price of medium soda + price of small fries + price of entree – tax included)</w:t>
      </w:r>
      <w:r w:rsidR="00D93F8B" w:rsidRPr="005D4935">
        <w:rPr>
          <w:rFonts w:ascii="Calibri" w:hAnsi="Calibri" w:cs="Calibri"/>
          <w:lang w:val="tr-TR"/>
        </w:rPr>
        <w:t xml:space="preserve"> after the minimum wage increase comparing New Jersey and Pennsylvania gradaully controlling some other variables </w:t>
      </w:r>
      <w:r w:rsidRPr="005D4935">
        <w:rPr>
          <w:rFonts w:ascii="Calibri" w:hAnsi="Calibri" w:cs="Calibri"/>
          <w:lang w:val="tr-TR"/>
        </w:rPr>
        <w:t>same as the Table 4.</w:t>
      </w:r>
    </w:p>
    <w:p w:rsidR="002E2906" w:rsidRPr="005D4935" w:rsidRDefault="002E2906" w:rsidP="002E2906">
      <w:pPr>
        <w:autoSpaceDE w:val="0"/>
        <w:autoSpaceDN w:val="0"/>
        <w:adjustRightInd w:val="0"/>
        <w:spacing w:after="0" w:line="240" w:lineRule="auto"/>
        <w:jc w:val="both"/>
        <w:rPr>
          <w:rFonts w:ascii="Calibri" w:hAnsi="Calibri" w:cs="Calibri"/>
          <w:lang w:val="tr-TR"/>
        </w:rPr>
      </w:pPr>
    </w:p>
    <w:p w:rsidR="002E2906" w:rsidRPr="005D4935" w:rsidRDefault="002E2906" w:rsidP="002E2906">
      <w:pPr>
        <w:autoSpaceDE w:val="0"/>
        <w:autoSpaceDN w:val="0"/>
        <w:adjustRightInd w:val="0"/>
        <w:spacing w:after="0" w:line="240" w:lineRule="auto"/>
        <w:jc w:val="both"/>
        <w:rPr>
          <w:rFonts w:ascii="Calibri" w:hAnsi="Calibri" w:cs="Calibri"/>
          <w:lang w:val="tr-TR"/>
        </w:rPr>
      </w:pPr>
      <w:r w:rsidRPr="005D4935">
        <w:rPr>
          <w:rFonts w:ascii="Calibri" w:hAnsi="Calibri" w:cs="Calibri"/>
          <w:lang w:val="tr-TR"/>
        </w:rPr>
        <w:t>These empricial analysis on the survey results indicates the purpose of the research as finding the effects of the minimum wage increase law on employment and prices, using various econometric methods (regression, tests and build better models by categorizing data with controlled external effects).</w:t>
      </w:r>
    </w:p>
    <w:p w:rsidR="005D4935" w:rsidRDefault="005D4935" w:rsidP="001F2CAA">
      <w:pPr>
        <w:autoSpaceDE w:val="0"/>
        <w:autoSpaceDN w:val="0"/>
        <w:adjustRightInd w:val="0"/>
        <w:spacing w:after="0" w:line="240" w:lineRule="auto"/>
        <w:jc w:val="both"/>
        <w:rPr>
          <w:rFonts w:ascii="CMR10" w:hAnsi="CMR10" w:cs="CMR10"/>
          <w:sz w:val="20"/>
          <w:szCs w:val="20"/>
          <w:lang w:val="tr-TR"/>
        </w:rPr>
      </w:pPr>
    </w:p>
    <w:p w:rsidR="005D4935" w:rsidRDefault="005D4935" w:rsidP="001F2CAA">
      <w:pPr>
        <w:autoSpaceDE w:val="0"/>
        <w:autoSpaceDN w:val="0"/>
        <w:adjustRightInd w:val="0"/>
        <w:spacing w:after="0" w:line="240" w:lineRule="auto"/>
        <w:jc w:val="both"/>
        <w:rPr>
          <w:rFonts w:ascii="CMR10" w:hAnsi="CMR10" w:cs="CMR10"/>
          <w:sz w:val="20"/>
          <w:szCs w:val="20"/>
          <w:lang w:val="tr-TR"/>
        </w:rPr>
      </w:pPr>
    </w:p>
    <w:p w:rsidR="005D4935" w:rsidRDefault="005D4935" w:rsidP="001F2CAA">
      <w:pPr>
        <w:autoSpaceDE w:val="0"/>
        <w:autoSpaceDN w:val="0"/>
        <w:adjustRightInd w:val="0"/>
        <w:spacing w:after="0" w:line="240" w:lineRule="auto"/>
        <w:jc w:val="both"/>
        <w:rPr>
          <w:rFonts w:ascii="CMR10" w:hAnsi="CMR10" w:cs="CMR10"/>
          <w:sz w:val="20"/>
          <w:szCs w:val="20"/>
          <w:lang w:val="tr-TR"/>
        </w:rPr>
      </w:pPr>
    </w:p>
    <w:p w:rsidR="005D4935" w:rsidRDefault="005D4935" w:rsidP="001F2CAA">
      <w:pPr>
        <w:autoSpaceDE w:val="0"/>
        <w:autoSpaceDN w:val="0"/>
        <w:adjustRightInd w:val="0"/>
        <w:spacing w:after="0" w:line="240" w:lineRule="auto"/>
        <w:jc w:val="both"/>
        <w:rPr>
          <w:rFonts w:ascii="CMR10" w:hAnsi="CMR10" w:cs="CMR10"/>
          <w:sz w:val="20"/>
          <w:szCs w:val="20"/>
          <w:lang w:val="tr-TR"/>
        </w:rPr>
      </w:pPr>
    </w:p>
    <w:p w:rsidR="005D4935" w:rsidRDefault="005D4935" w:rsidP="001F2CAA">
      <w:pPr>
        <w:autoSpaceDE w:val="0"/>
        <w:autoSpaceDN w:val="0"/>
        <w:adjustRightInd w:val="0"/>
        <w:spacing w:after="0" w:line="240" w:lineRule="auto"/>
        <w:jc w:val="both"/>
        <w:rPr>
          <w:rFonts w:ascii="CMR10" w:hAnsi="CMR10" w:cs="CMR10"/>
          <w:sz w:val="20"/>
          <w:szCs w:val="20"/>
          <w:lang w:val="tr-TR"/>
        </w:rPr>
      </w:pPr>
    </w:p>
    <w:p w:rsidR="005D4935" w:rsidRDefault="005D4935" w:rsidP="001F2CAA">
      <w:pPr>
        <w:autoSpaceDE w:val="0"/>
        <w:autoSpaceDN w:val="0"/>
        <w:adjustRightInd w:val="0"/>
        <w:spacing w:after="0" w:line="240" w:lineRule="auto"/>
        <w:jc w:val="both"/>
        <w:rPr>
          <w:rFonts w:ascii="CMR10" w:hAnsi="CMR10" w:cs="CMR10"/>
          <w:sz w:val="20"/>
          <w:szCs w:val="20"/>
          <w:lang w:val="tr-TR"/>
        </w:rPr>
      </w:pPr>
    </w:p>
    <w:p w:rsidR="005D4935" w:rsidRDefault="005D4935" w:rsidP="001F2CAA">
      <w:pPr>
        <w:autoSpaceDE w:val="0"/>
        <w:autoSpaceDN w:val="0"/>
        <w:adjustRightInd w:val="0"/>
        <w:spacing w:after="0" w:line="240" w:lineRule="auto"/>
        <w:jc w:val="both"/>
        <w:rPr>
          <w:rFonts w:ascii="CMR10" w:hAnsi="CMR10" w:cs="CMR10"/>
          <w:sz w:val="20"/>
          <w:szCs w:val="20"/>
          <w:lang w:val="tr-TR"/>
        </w:rPr>
      </w:pPr>
    </w:p>
    <w:p w:rsidR="005D4935" w:rsidRDefault="005D4935" w:rsidP="001F2CAA">
      <w:pPr>
        <w:autoSpaceDE w:val="0"/>
        <w:autoSpaceDN w:val="0"/>
        <w:adjustRightInd w:val="0"/>
        <w:spacing w:after="0" w:line="240" w:lineRule="auto"/>
        <w:jc w:val="both"/>
        <w:rPr>
          <w:rFonts w:ascii="CMR10" w:hAnsi="CMR10" w:cs="CMR10"/>
          <w:sz w:val="20"/>
          <w:szCs w:val="20"/>
          <w:lang w:val="tr-TR"/>
        </w:rPr>
      </w:pPr>
    </w:p>
    <w:p w:rsidR="005D4935" w:rsidRDefault="005D4935" w:rsidP="001F2CAA">
      <w:pPr>
        <w:autoSpaceDE w:val="0"/>
        <w:autoSpaceDN w:val="0"/>
        <w:adjustRightInd w:val="0"/>
        <w:spacing w:after="0" w:line="240" w:lineRule="auto"/>
        <w:jc w:val="both"/>
        <w:rPr>
          <w:rFonts w:ascii="CMR10" w:hAnsi="CMR10" w:cs="CMR10"/>
          <w:sz w:val="20"/>
          <w:szCs w:val="20"/>
          <w:lang w:val="tr-TR"/>
        </w:rPr>
      </w:pPr>
    </w:p>
    <w:p w:rsidR="005D4935" w:rsidRDefault="005D4935" w:rsidP="001F2CAA">
      <w:pPr>
        <w:autoSpaceDE w:val="0"/>
        <w:autoSpaceDN w:val="0"/>
        <w:adjustRightInd w:val="0"/>
        <w:spacing w:after="0" w:line="240" w:lineRule="auto"/>
        <w:jc w:val="both"/>
        <w:rPr>
          <w:rFonts w:ascii="CMR10" w:hAnsi="CMR10" w:cs="CMR10"/>
          <w:sz w:val="20"/>
          <w:szCs w:val="20"/>
          <w:lang w:val="tr-TR"/>
        </w:rPr>
      </w:pPr>
    </w:p>
    <w:p w:rsidR="005D4935" w:rsidRDefault="005D4935" w:rsidP="001F2CAA">
      <w:pPr>
        <w:autoSpaceDE w:val="0"/>
        <w:autoSpaceDN w:val="0"/>
        <w:adjustRightInd w:val="0"/>
        <w:spacing w:after="0" w:line="240" w:lineRule="auto"/>
        <w:jc w:val="both"/>
        <w:rPr>
          <w:rFonts w:ascii="CMR10" w:hAnsi="CMR10" w:cs="CMR10"/>
          <w:sz w:val="20"/>
          <w:szCs w:val="20"/>
          <w:lang w:val="tr-TR"/>
        </w:rPr>
      </w:pPr>
    </w:p>
    <w:p w:rsidR="005D4935" w:rsidRDefault="005D4935" w:rsidP="001F2CAA">
      <w:pPr>
        <w:autoSpaceDE w:val="0"/>
        <w:autoSpaceDN w:val="0"/>
        <w:adjustRightInd w:val="0"/>
        <w:spacing w:after="0" w:line="240" w:lineRule="auto"/>
        <w:jc w:val="both"/>
        <w:rPr>
          <w:rFonts w:ascii="CMR10" w:hAnsi="CMR10" w:cs="CMR10"/>
          <w:sz w:val="20"/>
          <w:szCs w:val="20"/>
          <w:lang w:val="tr-TR"/>
        </w:rPr>
      </w:pPr>
    </w:p>
    <w:p w:rsidR="005D4935" w:rsidRDefault="005D4935" w:rsidP="001F2CAA">
      <w:pPr>
        <w:autoSpaceDE w:val="0"/>
        <w:autoSpaceDN w:val="0"/>
        <w:adjustRightInd w:val="0"/>
        <w:spacing w:after="0" w:line="240" w:lineRule="auto"/>
        <w:jc w:val="both"/>
        <w:rPr>
          <w:rFonts w:ascii="CMR10" w:hAnsi="CMR10" w:cs="CMR10"/>
          <w:sz w:val="20"/>
          <w:szCs w:val="20"/>
          <w:lang w:val="tr-TR"/>
        </w:rPr>
      </w:pPr>
    </w:p>
    <w:p w:rsidR="005D4935" w:rsidRDefault="005D4935" w:rsidP="001F2CAA">
      <w:pPr>
        <w:autoSpaceDE w:val="0"/>
        <w:autoSpaceDN w:val="0"/>
        <w:adjustRightInd w:val="0"/>
        <w:spacing w:after="0" w:line="240" w:lineRule="auto"/>
        <w:jc w:val="both"/>
        <w:rPr>
          <w:rFonts w:ascii="CMR10" w:hAnsi="CMR10" w:cs="CMR10"/>
          <w:sz w:val="20"/>
          <w:szCs w:val="20"/>
          <w:lang w:val="tr-TR"/>
        </w:rPr>
      </w:pPr>
    </w:p>
    <w:p w:rsidR="005D4935" w:rsidRDefault="005D4935" w:rsidP="001F2CAA">
      <w:pPr>
        <w:autoSpaceDE w:val="0"/>
        <w:autoSpaceDN w:val="0"/>
        <w:adjustRightInd w:val="0"/>
        <w:spacing w:after="0" w:line="240" w:lineRule="auto"/>
        <w:jc w:val="both"/>
        <w:rPr>
          <w:rFonts w:ascii="CMR10" w:hAnsi="CMR10" w:cs="CMR10"/>
          <w:sz w:val="20"/>
          <w:szCs w:val="20"/>
          <w:lang w:val="tr-TR"/>
        </w:rPr>
      </w:pPr>
    </w:p>
    <w:p w:rsidR="005D4935" w:rsidRDefault="005D4935" w:rsidP="001F2CAA">
      <w:pPr>
        <w:autoSpaceDE w:val="0"/>
        <w:autoSpaceDN w:val="0"/>
        <w:adjustRightInd w:val="0"/>
        <w:spacing w:after="0" w:line="240" w:lineRule="auto"/>
        <w:jc w:val="both"/>
        <w:rPr>
          <w:rFonts w:ascii="CMR10" w:hAnsi="CMR10" w:cs="CMR10"/>
          <w:sz w:val="20"/>
          <w:szCs w:val="20"/>
          <w:lang w:val="tr-TR"/>
        </w:rPr>
      </w:pPr>
    </w:p>
    <w:p w:rsidR="005D4935" w:rsidRDefault="005D4935" w:rsidP="001F2CAA">
      <w:pPr>
        <w:autoSpaceDE w:val="0"/>
        <w:autoSpaceDN w:val="0"/>
        <w:adjustRightInd w:val="0"/>
        <w:spacing w:after="0" w:line="240" w:lineRule="auto"/>
        <w:jc w:val="both"/>
        <w:rPr>
          <w:rFonts w:ascii="CMR10" w:hAnsi="CMR10" w:cs="CMR10"/>
          <w:sz w:val="20"/>
          <w:szCs w:val="20"/>
          <w:lang w:val="tr-TR"/>
        </w:rPr>
      </w:pPr>
    </w:p>
    <w:p w:rsidR="005D4935" w:rsidRDefault="005D4935" w:rsidP="001F2CAA">
      <w:pPr>
        <w:autoSpaceDE w:val="0"/>
        <w:autoSpaceDN w:val="0"/>
        <w:adjustRightInd w:val="0"/>
        <w:spacing w:after="0" w:line="240" w:lineRule="auto"/>
        <w:jc w:val="both"/>
        <w:rPr>
          <w:rFonts w:ascii="CMR10" w:hAnsi="CMR10" w:cs="CMR10"/>
          <w:sz w:val="20"/>
          <w:szCs w:val="20"/>
          <w:lang w:val="tr-TR"/>
        </w:rPr>
      </w:pPr>
    </w:p>
    <w:p w:rsidR="005D4935" w:rsidRDefault="005D4935" w:rsidP="001F2CAA">
      <w:pPr>
        <w:autoSpaceDE w:val="0"/>
        <w:autoSpaceDN w:val="0"/>
        <w:adjustRightInd w:val="0"/>
        <w:spacing w:after="0" w:line="240" w:lineRule="auto"/>
        <w:jc w:val="both"/>
        <w:rPr>
          <w:rFonts w:ascii="CMR10" w:hAnsi="CMR10" w:cs="CMR10"/>
          <w:sz w:val="20"/>
          <w:szCs w:val="20"/>
          <w:lang w:val="tr-TR"/>
        </w:rPr>
      </w:pPr>
    </w:p>
    <w:p w:rsidR="005D4935" w:rsidRDefault="005D4935" w:rsidP="001F2CAA">
      <w:pPr>
        <w:autoSpaceDE w:val="0"/>
        <w:autoSpaceDN w:val="0"/>
        <w:adjustRightInd w:val="0"/>
        <w:spacing w:after="0" w:line="240" w:lineRule="auto"/>
        <w:jc w:val="both"/>
        <w:rPr>
          <w:rFonts w:ascii="CMR10" w:hAnsi="CMR10" w:cs="CMR10"/>
          <w:sz w:val="20"/>
          <w:szCs w:val="20"/>
          <w:lang w:val="tr-TR"/>
        </w:rPr>
      </w:pPr>
    </w:p>
    <w:p w:rsidR="005D4935" w:rsidRDefault="005D4935" w:rsidP="001F2CAA">
      <w:pPr>
        <w:autoSpaceDE w:val="0"/>
        <w:autoSpaceDN w:val="0"/>
        <w:adjustRightInd w:val="0"/>
        <w:spacing w:after="0" w:line="240" w:lineRule="auto"/>
        <w:jc w:val="both"/>
        <w:rPr>
          <w:rFonts w:ascii="CMR10" w:hAnsi="CMR10" w:cs="CMR10"/>
          <w:sz w:val="20"/>
          <w:szCs w:val="20"/>
          <w:lang w:val="tr-TR"/>
        </w:rPr>
      </w:pPr>
    </w:p>
    <w:p w:rsidR="001F2CAA" w:rsidRPr="00BF03FB" w:rsidRDefault="001F2CAA" w:rsidP="001F2CAA">
      <w:pPr>
        <w:autoSpaceDE w:val="0"/>
        <w:autoSpaceDN w:val="0"/>
        <w:adjustRightInd w:val="0"/>
        <w:spacing w:after="0" w:line="240" w:lineRule="auto"/>
        <w:jc w:val="both"/>
        <w:rPr>
          <w:rFonts w:asciiTheme="majorHAnsi" w:hAnsiTheme="majorHAnsi" w:cstheme="majorHAnsi"/>
          <w:b/>
          <w:sz w:val="26"/>
          <w:szCs w:val="26"/>
          <w:lang w:val="tr-TR"/>
        </w:rPr>
      </w:pPr>
      <w:r w:rsidRPr="00BF03FB">
        <w:rPr>
          <w:rFonts w:asciiTheme="majorHAnsi" w:hAnsiTheme="majorHAnsi" w:cstheme="majorHAnsi"/>
          <w:b/>
          <w:sz w:val="26"/>
          <w:szCs w:val="26"/>
          <w:lang w:val="tr-TR"/>
        </w:rPr>
        <w:t>2)</w:t>
      </w:r>
    </w:p>
    <w:p w:rsidR="005D4935" w:rsidRDefault="005D4935" w:rsidP="001F2CAA">
      <w:pPr>
        <w:autoSpaceDE w:val="0"/>
        <w:autoSpaceDN w:val="0"/>
        <w:adjustRightInd w:val="0"/>
        <w:spacing w:after="0" w:line="240" w:lineRule="auto"/>
        <w:jc w:val="both"/>
        <w:rPr>
          <w:rFonts w:asciiTheme="majorHAnsi" w:hAnsiTheme="majorHAnsi" w:cstheme="majorHAnsi"/>
          <w:sz w:val="26"/>
          <w:szCs w:val="26"/>
          <w:lang w:val="tr-TR"/>
        </w:rPr>
      </w:pPr>
    </w:p>
    <w:p w:rsidR="005D4935" w:rsidRDefault="005D4935" w:rsidP="001F2CAA">
      <w:pPr>
        <w:autoSpaceDE w:val="0"/>
        <w:autoSpaceDN w:val="0"/>
        <w:adjustRightInd w:val="0"/>
        <w:spacing w:after="0" w:line="240" w:lineRule="auto"/>
        <w:jc w:val="both"/>
        <w:rPr>
          <w:rFonts w:asciiTheme="majorHAnsi" w:hAnsiTheme="majorHAnsi" w:cstheme="majorHAnsi"/>
          <w:sz w:val="26"/>
          <w:szCs w:val="26"/>
          <w:lang w:val="tr-TR"/>
        </w:rPr>
      </w:pPr>
    </w:p>
    <w:p w:rsidR="005D4935" w:rsidRPr="005D4935" w:rsidRDefault="005D4935" w:rsidP="001F2CAA">
      <w:pPr>
        <w:autoSpaceDE w:val="0"/>
        <w:autoSpaceDN w:val="0"/>
        <w:adjustRightInd w:val="0"/>
        <w:spacing w:after="0" w:line="240" w:lineRule="auto"/>
        <w:jc w:val="both"/>
        <w:rPr>
          <w:rFonts w:asciiTheme="majorHAnsi" w:hAnsiTheme="majorHAnsi" w:cstheme="majorHAnsi"/>
          <w:sz w:val="26"/>
          <w:szCs w:val="26"/>
          <w:lang w:val="tr-TR"/>
        </w:rPr>
      </w:pPr>
    </w:p>
    <w:p w:rsidR="005A4221" w:rsidRPr="00315244" w:rsidRDefault="003608F2" w:rsidP="003608F2">
      <w:pPr>
        <w:autoSpaceDE w:val="0"/>
        <w:autoSpaceDN w:val="0"/>
        <w:adjustRightInd w:val="0"/>
        <w:spacing w:after="0" w:line="240" w:lineRule="auto"/>
        <w:jc w:val="center"/>
        <w:rPr>
          <w:rFonts w:ascii="CMR10" w:hAnsi="CMR10" w:cs="CMR10"/>
          <w:sz w:val="24"/>
          <w:szCs w:val="24"/>
          <w:lang w:val="tr-TR"/>
        </w:rPr>
      </w:pPr>
      <w:r w:rsidRPr="00315244">
        <w:rPr>
          <w:rFonts w:ascii="CMR10" w:hAnsi="CMR10" w:cs="CMR10"/>
          <w:sz w:val="24"/>
          <w:szCs w:val="24"/>
          <w:lang w:val="tr-TR"/>
        </w:rPr>
        <w:t>Average Employment Per Store Before and After the Rise in New Jersey Minimum Wage</w:t>
      </w:r>
    </w:p>
    <w:tbl>
      <w:tblPr>
        <w:tblW w:w="0" w:type="auto"/>
        <w:jc w:val="center"/>
        <w:tblLayout w:type="fixed"/>
        <w:tblCellMar>
          <w:left w:w="75" w:type="dxa"/>
          <w:right w:w="75" w:type="dxa"/>
        </w:tblCellMar>
        <w:tblLook w:val="0000" w:firstRow="0" w:lastRow="0" w:firstColumn="0" w:lastColumn="0" w:noHBand="0" w:noVBand="0"/>
      </w:tblPr>
      <w:tblGrid>
        <w:gridCol w:w="2476"/>
        <w:gridCol w:w="692"/>
        <w:gridCol w:w="660"/>
        <w:gridCol w:w="1352"/>
        <w:gridCol w:w="798"/>
        <w:gridCol w:w="555"/>
      </w:tblGrid>
      <w:tr w:rsidR="005A4221" w:rsidTr="009F5225">
        <w:trPr>
          <w:trHeight w:val="206"/>
          <w:jc w:val="center"/>
        </w:trPr>
        <w:tc>
          <w:tcPr>
            <w:tcW w:w="2476" w:type="dxa"/>
            <w:tcBorders>
              <w:top w:val="single" w:sz="6" w:space="0" w:color="auto"/>
              <w:left w:val="nil"/>
              <w:bottom w:val="nil"/>
              <w:right w:val="nil"/>
            </w:tcBorders>
          </w:tcPr>
          <w:p w:rsidR="005A4221" w:rsidRDefault="005A4221" w:rsidP="009F5225">
            <w:pPr>
              <w:widowControl w:val="0"/>
              <w:autoSpaceDE w:val="0"/>
              <w:autoSpaceDN w:val="0"/>
              <w:adjustRightInd w:val="0"/>
              <w:spacing w:after="0" w:line="240" w:lineRule="auto"/>
              <w:rPr>
                <w:rFonts w:ascii="Times New Roman" w:hAnsi="Times New Roman" w:cs="Times New Roman"/>
                <w:sz w:val="24"/>
                <w:szCs w:val="24"/>
              </w:rPr>
            </w:pPr>
          </w:p>
        </w:tc>
        <w:tc>
          <w:tcPr>
            <w:tcW w:w="692" w:type="dxa"/>
            <w:tcBorders>
              <w:top w:val="single" w:sz="6" w:space="0" w:color="auto"/>
              <w:left w:val="nil"/>
              <w:bottom w:val="nil"/>
              <w:right w:val="nil"/>
            </w:tcBorders>
          </w:tcPr>
          <w:p w:rsidR="005A4221" w:rsidRDefault="005A4221" w:rsidP="009F52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p>
        </w:tc>
        <w:tc>
          <w:tcPr>
            <w:tcW w:w="2810" w:type="dxa"/>
            <w:gridSpan w:val="3"/>
            <w:tcBorders>
              <w:top w:val="single" w:sz="6" w:space="0" w:color="auto"/>
              <w:left w:val="nil"/>
              <w:bottom w:val="nil"/>
              <w:right w:val="nil"/>
            </w:tcBorders>
          </w:tcPr>
          <w:p w:rsidR="005A4221" w:rsidRDefault="005A4221" w:rsidP="009F52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Stores by state</w:t>
            </w:r>
          </w:p>
        </w:tc>
        <w:tc>
          <w:tcPr>
            <w:tcW w:w="555" w:type="dxa"/>
            <w:tcBorders>
              <w:top w:val="single" w:sz="6" w:space="0" w:color="auto"/>
              <w:left w:val="nil"/>
              <w:bottom w:val="nil"/>
              <w:right w:val="nil"/>
            </w:tcBorders>
          </w:tcPr>
          <w:p w:rsidR="005A4221" w:rsidRDefault="005A4221" w:rsidP="009F5225">
            <w:pPr>
              <w:widowControl w:val="0"/>
              <w:autoSpaceDE w:val="0"/>
              <w:autoSpaceDN w:val="0"/>
              <w:adjustRightInd w:val="0"/>
              <w:spacing w:after="0" w:line="240" w:lineRule="auto"/>
              <w:jc w:val="center"/>
              <w:rPr>
                <w:rFonts w:ascii="Times New Roman" w:hAnsi="Times New Roman" w:cs="Times New Roman"/>
                <w:sz w:val="24"/>
                <w:szCs w:val="24"/>
              </w:rPr>
            </w:pPr>
          </w:p>
        </w:tc>
      </w:tr>
      <w:tr w:rsidR="005A4221" w:rsidTr="009F5225">
        <w:trPr>
          <w:trHeight w:val="198"/>
          <w:jc w:val="center"/>
        </w:trPr>
        <w:tc>
          <w:tcPr>
            <w:tcW w:w="2476" w:type="dxa"/>
            <w:tcBorders>
              <w:top w:val="single" w:sz="6" w:space="0" w:color="auto"/>
              <w:left w:val="nil"/>
              <w:bottom w:val="nil"/>
              <w:right w:val="nil"/>
            </w:tcBorders>
          </w:tcPr>
          <w:p w:rsidR="005A4221" w:rsidRDefault="005A4221" w:rsidP="009F5225">
            <w:pPr>
              <w:widowControl w:val="0"/>
              <w:autoSpaceDE w:val="0"/>
              <w:autoSpaceDN w:val="0"/>
              <w:adjustRightInd w:val="0"/>
              <w:spacing w:after="0" w:line="240" w:lineRule="auto"/>
              <w:rPr>
                <w:rFonts w:ascii="Times New Roman" w:hAnsi="Times New Roman" w:cs="Times New Roman"/>
                <w:sz w:val="24"/>
                <w:szCs w:val="24"/>
              </w:rPr>
            </w:pPr>
          </w:p>
        </w:tc>
        <w:tc>
          <w:tcPr>
            <w:tcW w:w="1352" w:type="dxa"/>
            <w:gridSpan w:val="2"/>
            <w:tcBorders>
              <w:top w:val="single" w:sz="6" w:space="0" w:color="auto"/>
              <w:left w:val="nil"/>
              <w:bottom w:val="nil"/>
              <w:right w:val="nil"/>
            </w:tcBorders>
          </w:tcPr>
          <w:p w:rsidR="005A4221" w:rsidRDefault="005A4221" w:rsidP="009F52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352" w:type="dxa"/>
            <w:tcBorders>
              <w:top w:val="single" w:sz="6" w:space="0" w:color="auto"/>
              <w:left w:val="nil"/>
              <w:bottom w:val="nil"/>
              <w:right w:val="nil"/>
            </w:tcBorders>
          </w:tcPr>
          <w:p w:rsidR="005A4221" w:rsidRDefault="005A4221" w:rsidP="009F52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352" w:type="dxa"/>
            <w:gridSpan w:val="2"/>
            <w:tcBorders>
              <w:top w:val="single" w:sz="6" w:space="0" w:color="auto"/>
              <w:left w:val="nil"/>
              <w:bottom w:val="nil"/>
              <w:right w:val="nil"/>
            </w:tcBorders>
          </w:tcPr>
          <w:p w:rsidR="005A4221" w:rsidRDefault="005A4221" w:rsidP="009F52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5A4221" w:rsidTr="009F5225">
        <w:trPr>
          <w:trHeight w:val="206"/>
          <w:jc w:val="center"/>
        </w:trPr>
        <w:tc>
          <w:tcPr>
            <w:tcW w:w="2476" w:type="dxa"/>
            <w:tcBorders>
              <w:top w:val="nil"/>
              <w:left w:val="nil"/>
              <w:bottom w:val="single" w:sz="6" w:space="0" w:color="auto"/>
              <w:right w:val="nil"/>
            </w:tcBorders>
          </w:tcPr>
          <w:p w:rsidR="005A4221" w:rsidRDefault="005A4221" w:rsidP="009F522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VARIABLES</w:t>
            </w:r>
          </w:p>
        </w:tc>
        <w:tc>
          <w:tcPr>
            <w:tcW w:w="1352" w:type="dxa"/>
            <w:gridSpan w:val="2"/>
            <w:tcBorders>
              <w:top w:val="nil"/>
              <w:left w:val="nil"/>
              <w:bottom w:val="single" w:sz="6" w:space="0" w:color="auto"/>
              <w:right w:val="nil"/>
            </w:tcBorders>
          </w:tcPr>
          <w:p w:rsidR="005A4221" w:rsidRDefault="005A4221" w:rsidP="009F52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PA</w:t>
            </w:r>
          </w:p>
        </w:tc>
        <w:tc>
          <w:tcPr>
            <w:tcW w:w="1352" w:type="dxa"/>
            <w:tcBorders>
              <w:top w:val="nil"/>
              <w:left w:val="nil"/>
              <w:bottom w:val="single" w:sz="6" w:space="0" w:color="auto"/>
              <w:right w:val="nil"/>
            </w:tcBorders>
          </w:tcPr>
          <w:p w:rsidR="005A4221" w:rsidRDefault="005A4221" w:rsidP="009F52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NJ</w:t>
            </w:r>
          </w:p>
        </w:tc>
        <w:tc>
          <w:tcPr>
            <w:tcW w:w="1352" w:type="dxa"/>
            <w:gridSpan w:val="2"/>
            <w:tcBorders>
              <w:top w:val="nil"/>
              <w:left w:val="nil"/>
              <w:bottom w:val="single" w:sz="6" w:space="0" w:color="auto"/>
              <w:right w:val="nil"/>
            </w:tcBorders>
          </w:tcPr>
          <w:p w:rsidR="005A4221" w:rsidRDefault="005A4221" w:rsidP="009F52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NJ-PA</w:t>
            </w:r>
          </w:p>
        </w:tc>
      </w:tr>
      <w:tr w:rsidR="005A4221" w:rsidTr="009F5225">
        <w:trPr>
          <w:trHeight w:val="198"/>
          <w:jc w:val="center"/>
        </w:trPr>
        <w:tc>
          <w:tcPr>
            <w:tcW w:w="2476" w:type="dxa"/>
            <w:tcBorders>
              <w:top w:val="nil"/>
              <w:left w:val="nil"/>
              <w:bottom w:val="nil"/>
              <w:right w:val="nil"/>
            </w:tcBorders>
          </w:tcPr>
          <w:p w:rsidR="005A4221" w:rsidRDefault="005A4221" w:rsidP="009F5225">
            <w:pPr>
              <w:widowControl w:val="0"/>
              <w:autoSpaceDE w:val="0"/>
              <w:autoSpaceDN w:val="0"/>
              <w:adjustRightInd w:val="0"/>
              <w:spacing w:after="0" w:line="240" w:lineRule="auto"/>
              <w:rPr>
                <w:rFonts w:ascii="Times New Roman" w:hAnsi="Times New Roman" w:cs="Times New Roman"/>
                <w:sz w:val="24"/>
                <w:szCs w:val="24"/>
              </w:rPr>
            </w:pPr>
          </w:p>
        </w:tc>
        <w:tc>
          <w:tcPr>
            <w:tcW w:w="1352" w:type="dxa"/>
            <w:gridSpan w:val="2"/>
            <w:tcBorders>
              <w:top w:val="nil"/>
              <w:left w:val="nil"/>
              <w:bottom w:val="nil"/>
              <w:right w:val="nil"/>
            </w:tcBorders>
          </w:tcPr>
          <w:p w:rsidR="005A4221" w:rsidRDefault="005A4221" w:rsidP="009F5225">
            <w:pPr>
              <w:widowControl w:val="0"/>
              <w:autoSpaceDE w:val="0"/>
              <w:autoSpaceDN w:val="0"/>
              <w:adjustRightInd w:val="0"/>
              <w:spacing w:after="0" w:line="240" w:lineRule="auto"/>
              <w:jc w:val="center"/>
              <w:rPr>
                <w:rFonts w:ascii="Times New Roman" w:hAnsi="Times New Roman" w:cs="Times New Roman"/>
                <w:sz w:val="24"/>
                <w:szCs w:val="24"/>
              </w:rPr>
            </w:pPr>
          </w:p>
        </w:tc>
        <w:tc>
          <w:tcPr>
            <w:tcW w:w="1352" w:type="dxa"/>
            <w:tcBorders>
              <w:top w:val="nil"/>
              <w:left w:val="nil"/>
              <w:bottom w:val="nil"/>
              <w:right w:val="nil"/>
            </w:tcBorders>
          </w:tcPr>
          <w:p w:rsidR="005A4221" w:rsidRDefault="005A4221" w:rsidP="009F5225">
            <w:pPr>
              <w:widowControl w:val="0"/>
              <w:autoSpaceDE w:val="0"/>
              <w:autoSpaceDN w:val="0"/>
              <w:adjustRightInd w:val="0"/>
              <w:spacing w:after="0" w:line="240" w:lineRule="auto"/>
              <w:jc w:val="center"/>
              <w:rPr>
                <w:rFonts w:ascii="Times New Roman" w:hAnsi="Times New Roman" w:cs="Times New Roman"/>
                <w:sz w:val="24"/>
                <w:szCs w:val="24"/>
              </w:rPr>
            </w:pPr>
          </w:p>
        </w:tc>
        <w:tc>
          <w:tcPr>
            <w:tcW w:w="1352" w:type="dxa"/>
            <w:gridSpan w:val="2"/>
            <w:tcBorders>
              <w:top w:val="nil"/>
              <w:left w:val="nil"/>
              <w:bottom w:val="nil"/>
              <w:right w:val="nil"/>
            </w:tcBorders>
          </w:tcPr>
          <w:p w:rsidR="005A4221" w:rsidRDefault="005A4221" w:rsidP="009F5225">
            <w:pPr>
              <w:widowControl w:val="0"/>
              <w:autoSpaceDE w:val="0"/>
              <w:autoSpaceDN w:val="0"/>
              <w:adjustRightInd w:val="0"/>
              <w:spacing w:after="0" w:line="240" w:lineRule="auto"/>
              <w:jc w:val="center"/>
              <w:rPr>
                <w:rFonts w:ascii="Times New Roman" w:hAnsi="Times New Roman" w:cs="Times New Roman"/>
                <w:sz w:val="24"/>
                <w:szCs w:val="24"/>
              </w:rPr>
            </w:pPr>
          </w:p>
        </w:tc>
      </w:tr>
      <w:tr w:rsidR="005A4221" w:rsidTr="009F5225">
        <w:trPr>
          <w:trHeight w:val="335"/>
          <w:jc w:val="center"/>
        </w:trPr>
        <w:tc>
          <w:tcPr>
            <w:tcW w:w="2476" w:type="dxa"/>
            <w:tcBorders>
              <w:top w:val="nil"/>
              <w:left w:val="nil"/>
              <w:bottom w:val="nil"/>
              <w:right w:val="nil"/>
            </w:tcBorders>
          </w:tcPr>
          <w:p w:rsidR="005A4221" w:rsidRPr="0088798B" w:rsidRDefault="005A4221" w:rsidP="009F5225">
            <w:pPr>
              <w:widowControl w:val="0"/>
              <w:autoSpaceDE w:val="0"/>
              <w:autoSpaceDN w:val="0"/>
              <w:adjustRightInd w:val="0"/>
              <w:spacing w:after="0" w:line="240" w:lineRule="auto"/>
              <w:rPr>
                <w:rFonts w:ascii="Times New Roman" w:hAnsi="Times New Roman" w:cs="Times New Roman"/>
                <w:bCs/>
                <w:sz w:val="20"/>
                <w:szCs w:val="20"/>
              </w:rPr>
            </w:pPr>
            <w:r w:rsidRPr="0088798B">
              <w:rPr>
                <w:rFonts w:ascii="Times New Roman" w:hAnsi="Times New Roman" w:cs="Times New Roman"/>
                <w:bCs/>
                <w:sz w:val="20"/>
                <w:szCs w:val="20"/>
              </w:rPr>
              <w:t>FTE employment before</w:t>
            </w:r>
          </w:p>
          <w:p w:rsidR="005A4221" w:rsidRPr="00302754" w:rsidRDefault="005A4221" w:rsidP="009F5225">
            <w:pPr>
              <w:widowControl w:val="0"/>
              <w:autoSpaceDE w:val="0"/>
              <w:autoSpaceDN w:val="0"/>
              <w:adjustRightInd w:val="0"/>
              <w:spacing w:after="0" w:line="240" w:lineRule="auto"/>
              <w:rPr>
                <w:rFonts w:ascii="Times New Roman" w:hAnsi="Times New Roman" w:cs="Times New Roman"/>
                <w:sz w:val="20"/>
                <w:szCs w:val="20"/>
              </w:rPr>
            </w:pPr>
            <w:r w:rsidRPr="0088798B">
              <w:rPr>
                <w:rFonts w:ascii="Times New Roman" w:hAnsi="Times New Roman" w:cs="Times New Roman"/>
                <w:bCs/>
                <w:sz w:val="20"/>
                <w:szCs w:val="20"/>
              </w:rPr>
              <w:t>all available observations</w:t>
            </w:r>
          </w:p>
        </w:tc>
        <w:tc>
          <w:tcPr>
            <w:tcW w:w="1352" w:type="dxa"/>
            <w:gridSpan w:val="2"/>
            <w:tcBorders>
              <w:top w:val="nil"/>
              <w:left w:val="nil"/>
              <w:bottom w:val="nil"/>
              <w:right w:val="nil"/>
            </w:tcBorders>
          </w:tcPr>
          <w:p w:rsidR="005A4221" w:rsidRDefault="005A4221" w:rsidP="009F52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23.33</w:t>
            </w:r>
          </w:p>
        </w:tc>
        <w:tc>
          <w:tcPr>
            <w:tcW w:w="1352" w:type="dxa"/>
            <w:tcBorders>
              <w:top w:val="nil"/>
              <w:left w:val="nil"/>
              <w:bottom w:val="nil"/>
              <w:right w:val="nil"/>
            </w:tcBorders>
          </w:tcPr>
          <w:p w:rsidR="005A4221" w:rsidRDefault="005A4221" w:rsidP="009F52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20.44</w:t>
            </w:r>
          </w:p>
        </w:tc>
        <w:tc>
          <w:tcPr>
            <w:tcW w:w="1352" w:type="dxa"/>
            <w:gridSpan w:val="2"/>
            <w:tcBorders>
              <w:top w:val="nil"/>
              <w:left w:val="nil"/>
              <w:bottom w:val="nil"/>
              <w:right w:val="nil"/>
            </w:tcBorders>
          </w:tcPr>
          <w:p w:rsidR="005A4221" w:rsidRDefault="005A4221" w:rsidP="009F52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-2.89</w:t>
            </w:r>
          </w:p>
        </w:tc>
      </w:tr>
      <w:tr w:rsidR="005A4221" w:rsidTr="009F5225">
        <w:trPr>
          <w:trHeight w:val="404"/>
          <w:jc w:val="center"/>
        </w:trPr>
        <w:tc>
          <w:tcPr>
            <w:tcW w:w="2476" w:type="dxa"/>
            <w:tcBorders>
              <w:top w:val="nil"/>
              <w:left w:val="nil"/>
              <w:bottom w:val="nil"/>
              <w:right w:val="nil"/>
            </w:tcBorders>
          </w:tcPr>
          <w:p w:rsidR="005A4221" w:rsidRDefault="005A4221" w:rsidP="009F5225">
            <w:pPr>
              <w:widowControl w:val="0"/>
              <w:autoSpaceDE w:val="0"/>
              <w:autoSpaceDN w:val="0"/>
              <w:adjustRightInd w:val="0"/>
              <w:spacing w:after="0" w:line="240" w:lineRule="auto"/>
              <w:rPr>
                <w:rFonts w:ascii="Times New Roman" w:hAnsi="Times New Roman" w:cs="Times New Roman"/>
                <w:sz w:val="24"/>
                <w:szCs w:val="24"/>
              </w:rPr>
            </w:pPr>
          </w:p>
        </w:tc>
        <w:tc>
          <w:tcPr>
            <w:tcW w:w="1352" w:type="dxa"/>
            <w:gridSpan w:val="2"/>
            <w:tcBorders>
              <w:top w:val="nil"/>
              <w:left w:val="nil"/>
              <w:bottom w:val="nil"/>
              <w:right w:val="nil"/>
            </w:tcBorders>
          </w:tcPr>
          <w:p w:rsidR="005A4221" w:rsidRDefault="005A4221" w:rsidP="009F52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(1.351)</w:t>
            </w:r>
          </w:p>
        </w:tc>
        <w:tc>
          <w:tcPr>
            <w:tcW w:w="1352" w:type="dxa"/>
            <w:tcBorders>
              <w:top w:val="nil"/>
              <w:left w:val="nil"/>
              <w:bottom w:val="nil"/>
              <w:right w:val="nil"/>
            </w:tcBorders>
          </w:tcPr>
          <w:p w:rsidR="005A4221" w:rsidRDefault="005A4221" w:rsidP="009F52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(0.508)</w:t>
            </w:r>
          </w:p>
          <w:p w:rsidR="005A4221" w:rsidRDefault="005A4221" w:rsidP="009F5225">
            <w:pPr>
              <w:widowControl w:val="0"/>
              <w:autoSpaceDE w:val="0"/>
              <w:autoSpaceDN w:val="0"/>
              <w:adjustRightInd w:val="0"/>
              <w:spacing w:after="0" w:line="240" w:lineRule="auto"/>
              <w:jc w:val="center"/>
              <w:rPr>
                <w:rFonts w:ascii="Times New Roman" w:hAnsi="Times New Roman" w:cs="Times New Roman"/>
                <w:sz w:val="24"/>
                <w:szCs w:val="24"/>
              </w:rPr>
            </w:pPr>
          </w:p>
        </w:tc>
        <w:tc>
          <w:tcPr>
            <w:tcW w:w="1352" w:type="dxa"/>
            <w:gridSpan w:val="2"/>
            <w:tcBorders>
              <w:top w:val="nil"/>
              <w:left w:val="nil"/>
              <w:bottom w:val="nil"/>
              <w:right w:val="nil"/>
            </w:tcBorders>
          </w:tcPr>
          <w:p w:rsidR="005A4221" w:rsidRDefault="005A4221" w:rsidP="009F52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r w:rsidRPr="00793419">
              <w:rPr>
                <w:rFonts w:ascii="Times New Roman" w:hAnsi="Times New Roman" w:cs="Times New Roman"/>
                <w:sz w:val="24"/>
                <w:szCs w:val="24"/>
              </w:rPr>
              <w:t>1.443</w:t>
            </w:r>
            <w:r>
              <w:rPr>
                <w:rFonts w:ascii="Times New Roman" w:hAnsi="Times New Roman" w:cs="Times New Roman"/>
                <w:sz w:val="24"/>
                <w:szCs w:val="24"/>
              </w:rPr>
              <w:t>)</w:t>
            </w:r>
          </w:p>
        </w:tc>
      </w:tr>
      <w:tr w:rsidR="005A4221" w:rsidTr="009F5225">
        <w:trPr>
          <w:trHeight w:val="397"/>
          <w:jc w:val="center"/>
        </w:trPr>
        <w:tc>
          <w:tcPr>
            <w:tcW w:w="2476" w:type="dxa"/>
            <w:tcBorders>
              <w:top w:val="nil"/>
              <w:left w:val="nil"/>
              <w:bottom w:val="nil"/>
              <w:right w:val="nil"/>
            </w:tcBorders>
          </w:tcPr>
          <w:p w:rsidR="005A4221" w:rsidRPr="0088798B" w:rsidRDefault="005A4221" w:rsidP="009F5225">
            <w:pPr>
              <w:widowControl w:val="0"/>
              <w:autoSpaceDE w:val="0"/>
              <w:autoSpaceDN w:val="0"/>
              <w:adjustRightInd w:val="0"/>
              <w:spacing w:after="0" w:line="240" w:lineRule="auto"/>
              <w:rPr>
                <w:rFonts w:ascii="Times New Roman" w:hAnsi="Times New Roman" w:cs="Times New Roman"/>
                <w:bCs/>
                <w:sz w:val="20"/>
                <w:szCs w:val="20"/>
              </w:rPr>
            </w:pPr>
            <w:r w:rsidRPr="0088798B">
              <w:rPr>
                <w:rFonts w:ascii="Times New Roman" w:hAnsi="Times New Roman" w:cs="Times New Roman"/>
                <w:bCs/>
                <w:sz w:val="20"/>
                <w:szCs w:val="20"/>
              </w:rPr>
              <w:t>FTE employment after</w:t>
            </w:r>
          </w:p>
          <w:p w:rsidR="005A4221" w:rsidRPr="0088798B" w:rsidRDefault="005A4221" w:rsidP="009F5225">
            <w:pPr>
              <w:widowControl w:val="0"/>
              <w:autoSpaceDE w:val="0"/>
              <w:autoSpaceDN w:val="0"/>
              <w:adjustRightInd w:val="0"/>
              <w:spacing w:after="0" w:line="240" w:lineRule="auto"/>
              <w:rPr>
                <w:rFonts w:ascii="Times New Roman" w:hAnsi="Times New Roman" w:cs="Times New Roman"/>
                <w:sz w:val="20"/>
                <w:szCs w:val="20"/>
              </w:rPr>
            </w:pPr>
            <w:r w:rsidRPr="0088798B">
              <w:rPr>
                <w:rFonts w:ascii="Times New Roman" w:hAnsi="Times New Roman" w:cs="Times New Roman"/>
                <w:bCs/>
                <w:sz w:val="20"/>
                <w:szCs w:val="20"/>
              </w:rPr>
              <w:t>all available observations</w:t>
            </w:r>
          </w:p>
        </w:tc>
        <w:tc>
          <w:tcPr>
            <w:tcW w:w="1352" w:type="dxa"/>
            <w:gridSpan w:val="2"/>
            <w:tcBorders>
              <w:top w:val="nil"/>
              <w:left w:val="nil"/>
              <w:bottom w:val="nil"/>
              <w:right w:val="nil"/>
            </w:tcBorders>
          </w:tcPr>
          <w:p w:rsidR="005A4221" w:rsidRDefault="005A4221" w:rsidP="009F52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21.17</w:t>
            </w:r>
          </w:p>
          <w:p w:rsidR="005A4221" w:rsidRDefault="005A4221" w:rsidP="009F52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(0.943)</w:t>
            </w:r>
          </w:p>
        </w:tc>
        <w:tc>
          <w:tcPr>
            <w:tcW w:w="1352" w:type="dxa"/>
            <w:tcBorders>
              <w:top w:val="nil"/>
              <w:left w:val="nil"/>
              <w:bottom w:val="nil"/>
              <w:right w:val="nil"/>
            </w:tcBorders>
          </w:tcPr>
          <w:p w:rsidR="005A4221" w:rsidRDefault="005A4221" w:rsidP="009F52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21.03</w:t>
            </w:r>
          </w:p>
          <w:p w:rsidR="005A4221" w:rsidRDefault="005A4221" w:rsidP="009F52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(0.520)</w:t>
            </w:r>
          </w:p>
        </w:tc>
        <w:tc>
          <w:tcPr>
            <w:tcW w:w="1352" w:type="dxa"/>
            <w:gridSpan w:val="2"/>
            <w:tcBorders>
              <w:top w:val="nil"/>
              <w:left w:val="nil"/>
              <w:bottom w:val="nil"/>
              <w:right w:val="nil"/>
            </w:tcBorders>
          </w:tcPr>
          <w:p w:rsidR="005A4221" w:rsidRDefault="005A4221" w:rsidP="009F52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-0.14</w:t>
            </w:r>
          </w:p>
          <w:p w:rsidR="005A4221" w:rsidRDefault="005A4221" w:rsidP="009F52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r w:rsidRPr="00793419">
              <w:rPr>
                <w:rFonts w:ascii="Times New Roman" w:hAnsi="Times New Roman" w:cs="Times New Roman"/>
                <w:sz w:val="24"/>
                <w:szCs w:val="24"/>
              </w:rPr>
              <w:t>1.077</w:t>
            </w:r>
            <w:r>
              <w:rPr>
                <w:rFonts w:ascii="Times New Roman" w:hAnsi="Times New Roman" w:cs="Times New Roman"/>
                <w:sz w:val="24"/>
                <w:szCs w:val="24"/>
              </w:rPr>
              <w:t>)</w:t>
            </w:r>
          </w:p>
        </w:tc>
      </w:tr>
      <w:tr w:rsidR="005A4221" w:rsidTr="009F5225">
        <w:trPr>
          <w:trHeight w:val="45"/>
          <w:jc w:val="center"/>
        </w:trPr>
        <w:tc>
          <w:tcPr>
            <w:tcW w:w="2476" w:type="dxa"/>
            <w:tcBorders>
              <w:top w:val="nil"/>
              <w:left w:val="nil"/>
              <w:bottom w:val="nil"/>
              <w:right w:val="nil"/>
            </w:tcBorders>
          </w:tcPr>
          <w:p w:rsidR="005A4221" w:rsidRDefault="005A4221" w:rsidP="009F5225">
            <w:pPr>
              <w:widowControl w:val="0"/>
              <w:autoSpaceDE w:val="0"/>
              <w:autoSpaceDN w:val="0"/>
              <w:adjustRightInd w:val="0"/>
              <w:spacing w:after="0" w:line="240" w:lineRule="auto"/>
              <w:rPr>
                <w:rFonts w:ascii="Times New Roman" w:hAnsi="Times New Roman" w:cs="Times New Roman"/>
                <w:sz w:val="24"/>
                <w:szCs w:val="24"/>
              </w:rPr>
            </w:pPr>
          </w:p>
        </w:tc>
        <w:tc>
          <w:tcPr>
            <w:tcW w:w="1352" w:type="dxa"/>
            <w:gridSpan w:val="2"/>
            <w:tcBorders>
              <w:top w:val="nil"/>
              <w:left w:val="nil"/>
              <w:bottom w:val="nil"/>
              <w:right w:val="nil"/>
            </w:tcBorders>
          </w:tcPr>
          <w:p w:rsidR="005A4221" w:rsidRDefault="005A4221" w:rsidP="009F5225">
            <w:pPr>
              <w:widowControl w:val="0"/>
              <w:autoSpaceDE w:val="0"/>
              <w:autoSpaceDN w:val="0"/>
              <w:adjustRightInd w:val="0"/>
              <w:spacing w:after="0" w:line="240" w:lineRule="auto"/>
              <w:rPr>
                <w:rFonts w:ascii="Times New Roman" w:hAnsi="Times New Roman" w:cs="Times New Roman"/>
                <w:sz w:val="24"/>
                <w:szCs w:val="24"/>
              </w:rPr>
            </w:pPr>
          </w:p>
        </w:tc>
        <w:tc>
          <w:tcPr>
            <w:tcW w:w="1352" w:type="dxa"/>
            <w:tcBorders>
              <w:top w:val="nil"/>
              <w:left w:val="nil"/>
              <w:bottom w:val="nil"/>
              <w:right w:val="nil"/>
            </w:tcBorders>
          </w:tcPr>
          <w:p w:rsidR="005A4221" w:rsidRDefault="005A4221" w:rsidP="009F5225">
            <w:pPr>
              <w:widowControl w:val="0"/>
              <w:autoSpaceDE w:val="0"/>
              <w:autoSpaceDN w:val="0"/>
              <w:adjustRightInd w:val="0"/>
              <w:spacing w:after="0" w:line="240" w:lineRule="auto"/>
              <w:rPr>
                <w:rFonts w:ascii="Times New Roman" w:hAnsi="Times New Roman" w:cs="Times New Roman"/>
                <w:sz w:val="24"/>
                <w:szCs w:val="24"/>
              </w:rPr>
            </w:pPr>
          </w:p>
        </w:tc>
        <w:tc>
          <w:tcPr>
            <w:tcW w:w="1352" w:type="dxa"/>
            <w:gridSpan w:val="2"/>
            <w:tcBorders>
              <w:top w:val="nil"/>
              <w:left w:val="nil"/>
              <w:bottom w:val="nil"/>
              <w:right w:val="nil"/>
            </w:tcBorders>
          </w:tcPr>
          <w:p w:rsidR="005A4221" w:rsidRDefault="005A4221" w:rsidP="009F5225">
            <w:pPr>
              <w:widowControl w:val="0"/>
              <w:autoSpaceDE w:val="0"/>
              <w:autoSpaceDN w:val="0"/>
              <w:adjustRightInd w:val="0"/>
              <w:spacing w:after="0" w:line="240" w:lineRule="auto"/>
              <w:rPr>
                <w:rFonts w:ascii="Times New Roman" w:hAnsi="Times New Roman" w:cs="Times New Roman"/>
                <w:sz w:val="24"/>
                <w:szCs w:val="24"/>
              </w:rPr>
            </w:pPr>
          </w:p>
        </w:tc>
      </w:tr>
      <w:tr w:rsidR="005A4221" w:rsidTr="009F5225">
        <w:tblPrEx>
          <w:tblBorders>
            <w:bottom w:val="single" w:sz="6" w:space="0" w:color="auto"/>
          </w:tblBorders>
        </w:tblPrEx>
        <w:trPr>
          <w:trHeight w:val="45"/>
          <w:jc w:val="center"/>
        </w:trPr>
        <w:tc>
          <w:tcPr>
            <w:tcW w:w="2476" w:type="dxa"/>
            <w:tcBorders>
              <w:top w:val="nil"/>
              <w:left w:val="nil"/>
              <w:bottom w:val="single" w:sz="6" w:space="0" w:color="auto"/>
              <w:right w:val="nil"/>
            </w:tcBorders>
          </w:tcPr>
          <w:p w:rsidR="005A4221" w:rsidRDefault="005A4221" w:rsidP="009F5225">
            <w:pPr>
              <w:widowControl w:val="0"/>
              <w:autoSpaceDE w:val="0"/>
              <w:autoSpaceDN w:val="0"/>
              <w:adjustRightInd w:val="0"/>
              <w:spacing w:after="0" w:line="240" w:lineRule="auto"/>
              <w:rPr>
                <w:rFonts w:ascii="Times New Roman" w:hAnsi="Times New Roman" w:cs="Times New Roman"/>
                <w:sz w:val="24"/>
                <w:szCs w:val="24"/>
              </w:rPr>
            </w:pPr>
          </w:p>
        </w:tc>
        <w:tc>
          <w:tcPr>
            <w:tcW w:w="1352" w:type="dxa"/>
            <w:gridSpan w:val="2"/>
            <w:tcBorders>
              <w:top w:val="nil"/>
              <w:left w:val="nil"/>
              <w:bottom w:val="single" w:sz="6" w:space="0" w:color="auto"/>
              <w:right w:val="nil"/>
            </w:tcBorders>
          </w:tcPr>
          <w:p w:rsidR="005A4221" w:rsidRDefault="005A4221" w:rsidP="009F5225">
            <w:pPr>
              <w:widowControl w:val="0"/>
              <w:autoSpaceDE w:val="0"/>
              <w:autoSpaceDN w:val="0"/>
              <w:adjustRightInd w:val="0"/>
              <w:spacing w:after="0" w:line="240" w:lineRule="auto"/>
              <w:rPr>
                <w:rFonts w:ascii="Times New Roman" w:hAnsi="Times New Roman" w:cs="Times New Roman"/>
                <w:sz w:val="24"/>
                <w:szCs w:val="24"/>
              </w:rPr>
            </w:pPr>
          </w:p>
        </w:tc>
        <w:tc>
          <w:tcPr>
            <w:tcW w:w="1352" w:type="dxa"/>
            <w:tcBorders>
              <w:top w:val="nil"/>
              <w:left w:val="nil"/>
              <w:bottom w:val="single" w:sz="6" w:space="0" w:color="auto"/>
              <w:right w:val="nil"/>
            </w:tcBorders>
          </w:tcPr>
          <w:p w:rsidR="005A4221" w:rsidRDefault="005A4221" w:rsidP="009F5225">
            <w:pPr>
              <w:widowControl w:val="0"/>
              <w:autoSpaceDE w:val="0"/>
              <w:autoSpaceDN w:val="0"/>
              <w:adjustRightInd w:val="0"/>
              <w:spacing w:after="0" w:line="240" w:lineRule="auto"/>
              <w:rPr>
                <w:rFonts w:ascii="Times New Roman" w:hAnsi="Times New Roman" w:cs="Times New Roman"/>
                <w:sz w:val="24"/>
                <w:szCs w:val="24"/>
              </w:rPr>
            </w:pPr>
          </w:p>
        </w:tc>
        <w:tc>
          <w:tcPr>
            <w:tcW w:w="1352" w:type="dxa"/>
            <w:gridSpan w:val="2"/>
            <w:tcBorders>
              <w:top w:val="nil"/>
              <w:left w:val="nil"/>
              <w:bottom w:val="single" w:sz="6" w:space="0" w:color="auto"/>
              <w:right w:val="nil"/>
            </w:tcBorders>
          </w:tcPr>
          <w:p w:rsidR="005A4221" w:rsidRDefault="005A4221" w:rsidP="009F5225">
            <w:pPr>
              <w:widowControl w:val="0"/>
              <w:autoSpaceDE w:val="0"/>
              <w:autoSpaceDN w:val="0"/>
              <w:adjustRightInd w:val="0"/>
              <w:spacing w:after="0" w:line="240" w:lineRule="auto"/>
              <w:rPr>
                <w:rFonts w:ascii="Times New Roman" w:hAnsi="Times New Roman" w:cs="Times New Roman"/>
                <w:sz w:val="24"/>
                <w:szCs w:val="24"/>
              </w:rPr>
            </w:pPr>
          </w:p>
        </w:tc>
      </w:tr>
    </w:tbl>
    <w:p w:rsidR="005A4221" w:rsidRDefault="005A4221" w:rsidP="001F2CAA">
      <w:pPr>
        <w:autoSpaceDE w:val="0"/>
        <w:autoSpaceDN w:val="0"/>
        <w:adjustRightInd w:val="0"/>
        <w:spacing w:after="0" w:line="240" w:lineRule="auto"/>
        <w:jc w:val="both"/>
        <w:rPr>
          <w:rFonts w:ascii="CMR10" w:hAnsi="CMR10" w:cs="CMR10"/>
          <w:sz w:val="20"/>
          <w:szCs w:val="20"/>
          <w:lang w:val="tr-TR"/>
        </w:rPr>
      </w:pPr>
    </w:p>
    <w:p w:rsidR="00B004F9" w:rsidRDefault="00B004F9" w:rsidP="001F2CAA">
      <w:pPr>
        <w:autoSpaceDE w:val="0"/>
        <w:autoSpaceDN w:val="0"/>
        <w:adjustRightInd w:val="0"/>
        <w:spacing w:after="0" w:line="240" w:lineRule="auto"/>
        <w:jc w:val="both"/>
        <w:rPr>
          <w:rFonts w:ascii="CMR10" w:hAnsi="CMR10" w:cs="CMR10"/>
          <w:sz w:val="20"/>
          <w:szCs w:val="20"/>
          <w:lang w:val="tr-TR"/>
        </w:rPr>
      </w:pPr>
    </w:p>
    <w:p w:rsidR="00B004F9" w:rsidRDefault="00B004F9" w:rsidP="001F2CAA">
      <w:pPr>
        <w:autoSpaceDE w:val="0"/>
        <w:autoSpaceDN w:val="0"/>
        <w:adjustRightInd w:val="0"/>
        <w:spacing w:after="0" w:line="240" w:lineRule="auto"/>
        <w:jc w:val="both"/>
        <w:rPr>
          <w:rFonts w:ascii="CMR10" w:hAnsi="CMR10" w:cs="CMR10"/>
          <w:sz w:val="20"/>
          <w:szCs w:val="20"/>
          <w:lang w:val="tr-TR"/>
        </w:rPr>
      </w:pPr>
    </w:p>
    <w:p w:rsidR="00B004F9" w:rsidRPr="005D4935" w:rsidRDefault="00B004F9" w:rsidP="001F2CAA">
      <w:pPr>
        <w:autoSpaceDE w:val="0"/>
        <w:autoSpaceDN w:val="0"/>
        <w:adjustRightInd w:val="0"/>
        <w:spacing w:after="0" w:line="240" w:lineRule="auto"/>
        <w:jc w:val="both"/>
        <w:rPr>
          <w:rFonts w:ascii="Calibri" w:hAnsi="Calibri" w:cs="Calibri"/>
          <w:lang w:val="tr-TR"/>
        </w:rPr>
      </w:pPr>
      <w:r w:rsidRPr="005D4935">
        <w:rPr>
          <w:rFonts w:ascii="Calibri" w:hAnsi="Calibri" w:cs="Calibri"/>
          <w:lang w:val="tr-TR"/>
        </w:rPr>
        <w:t>Duplicated table above, shows the change of average full time equivalent employment per store a</w:t>
      </w:r>
      <w:r w:rsidR="00C92C94">
        <w:rPr>
          <w:rFonts w:ascii="Calibri" w:hAnsi="Calibri" w:cs="Calibri"/>
          <w:lang w:val="tr-TR"/>
        </w:rPr>
        <w:t>fter the minimum wage increase in New Jersey</w:t>
      </w:r>
      <w:r w:rsidRPr="005D4935">
        <w:rPr>
          <w:rFonts w:ascii="Calibri" w:hAnsi="Calibri" w:cs="Calibri"/>
          <w:lang w:val="tr-TR"/>
        </w:rPr>
        <w:t xml:space="preserve">, by comparing </w:t>
      </w:r>
      <w:r w:rsidR="00C92C94">
        <w:rPr>
          <w:rFonts w:ascii="Calibri" w:hAnsi="Calibri" w:cs="Calibri"/>
          <w:lang w:val="tr-TR"/>
        </w:rPr>
        <w:t>results from</w:t>
      </w:r>
      <w:r w:rsidR="00EC0872" w:rsidRPr="005D4935">
        <w:rPr>
          <w:rFonts w:ascii="Calibri" w:hAnsi="Calibri" w:cs="Calibri"/>
          <w:lang w:val="tr-TR"/>
        </w:rPr>
        <w:t xml:space="preserve"> New Jersey and Pennsylvania. First column indicates that after the minimum wage increase in New Jersey, average FTE employment per store has decreases from 23.33 to 21.17. Second column contrarily points the positive change in New Jersey. Minimum wage incrase policy in New Jersey has resulted with an increase on average FTE employment per store (20.44 to 21.03). When we compare the standard errors, the New Jersey results have remarkably smaller which indicates that the observations are closer to the fitted regression line in New Jersey. Third column displays the differences of the average FTE employment per store</w:t>
      </w:r>
      <w:r w:rsidR="001C003A" w:rsidRPr="005D4935">
        <w:rPr>
          <w:rFonts w:ascii="Calibri" w:hAnsi="Calibri" w:cs="Calibri"/>
          <w:lang w:val="tr-TR"/>
        </w:rPr>
        <w:t xml:space="preserve"> between New Jersey and Pennsylvania before and after the policy. Before the minimum wage increase in New Jersey, it can be seen that the average FTE employment per store in Pennsylvania is 2.89 more than New Jersey’s average. This number after the min-wage increase, drops to 0.14 which clearly indicates the increase in full time equivalent employment of New Jersey helps it close the gap between Pennsylvania.</w:t>
      </w:r>
      <w:r w:rsidR="00C92C94">
        <w:rPr>
          <w:rFonts w:ascii="Calibri" w:hAnsi="Calibri" w:cs="Calibri"/>
          <w:lang w:val="tr-TR"/>
        </w:rPr>
        <w:t xml:space="preserve"> Based on the these statistics from Table 3, estimated impact of minimum wage increase seems to be an increase of the average FTE employment per store of the affected states.</w:t>
      </w:r>
    </w:p>
    <w:p w:rsidR="005D4935" w:rsidRDefault="005D4935" w:rsidP="00512AEB">
      <w:pPr>
        <w:autoSpaceDE w:val="0"/>
        <w:autoSpaceDN w:val="0"/>
        <w:adjustRightInd w:val="0"/>
        <w:spacing w:after="0" w:line="240" w:lineRule="auto"/>
        <w:jc w:val="both"/>
        <w:rPr>
          <w:rFonts w:ascii="CMR10" w:hAnsi="CMR10" w:cs="CMR10"/>
          <w:sz w:val="20"/>
          <w:szCs w:val="20"/>
          <w:lang w:val="tr-TR"/>
        </w:rPr>
      </w:pPr>
    </w:p>
    <w:p w:rsidR="005D4935" w:rsidRDefault="005D4935" w:rsidP="00512AEB">
      <w:pPr>
        <w:autoSpaceDE w:val="0"/>
        <w:autoSpaceDN w:val="0"/>
        <w:adjustRightInd w:val="0"/>
        <w:spacing w:after="0" w:line="240" w:lineRule="auto"/>
        <w:jc w:val="both"/>
        <w:rPr>
          <w:rFonts w:ascii="CMR10" w:hAnsi="CMR10" w:cs="CMR10"/>
          <w:sz w:val="20"/>
          <w:szCs w:val="20"/>
          <w:lang w:val="tr-TR"/>
        </w:rPr>
      </w:pPr>
    </w:p>
    <w:p w:rsidR="005D4935" w:rsidRDefault="005D4935" w:rsidP="00512AEB">
      <w:pPr>
        <w:autoSpaceDE w:val="0"/>
        <w:autoSpaceDN w:val="0"/>
        <w:adjustRightInd w:val="0"/>
        <w:spacing w:after="0" w:line="240" w:lineRule="auto"/>
        <w:jc w:val="both"/>
        <w:rPr>
          <w:rFonts w:ascii="CMR10" w:hAnsi="CMR10" w:cs="CMR10"/>
          <w:sz w:val="20"/>
          <w:szCs w:val="20"/>
          <w:lang w:val="tr-TR"/>
        </w:rPr>
      </w:pPr>
    </w:p>
    <w:p w:rsidR="005D4935" w:rsidRDefault="005D4935" w:rsidP="00512AEB">
      <w:pPr>
        <w:autoSpaceDE w:val="0"/>
        <w:autoSpaceDN w:val="0"/>
        <w:adjustRightInd w:val="0"/>
        <w:spacing w:after="0" w:line="240" w:lineRule="auto"/>
        <w:jc w:val="both"/>
        <w:rPr>
          <w:rFonts w:ascii="CMR10" w:hAnsi="CMR10" w:cs="CMR10"/>
          <w:sz w:val="20"/>
          <w:szCs w:val="20"/>
          <w:lang w:val="tr-TR"/>
        </w:rPr>
      </w:pPr>
    </w:p>
    <w:p w:rsidR="005D4935" w:rsidRDefault="005D4935" w:rsidP="00512AEB">
      <w:pPr>
        <w:autoSpaceDE w:val="0"/>
        <w:autoSpaceDN w:val="0"/>
        <w:adjustRightInd w:val="0"/>
        <w:spacing w:after="0" w:line="240" w:lineRule="auto"/>
        <w:jc w:val="both"/>
        <w:rPr>
          <w:rFonts w:ascii="CMR10" w:hAnsi="CMR10" w:cs="CMR10"/>
          <w:sz w:val="20"/>
          <w:szCs w:val="20"/>
          <w:lang w:val="tr-TR"/>
        </w:rPr>
      </w:pPr>
    </w:p>
    <w:p w:rsidR="005D4935" w:rsidRDefault="005D4935" w:rsidP="00512AEB">
      <w:pPr>
        <w:autoSpaceDE w:val="0"/>
        <w:autoSpaceDN w:val="0"/>
        <w:adjustRightInd w:val="0"/>
        <w:spacing w:after="0" w:line="240" w:lineRule="auto"/>
        <w:jc w:val="both"/>
        <w:rPr>
          <w:rFonts w:ascii="CMR10" w:hAnsi="CMR10" w:cs="CMR10"/>
          <w:sz w:val="20"/>
          <w:szCs w:val="20"/>
          <w:lang w:val="tr-TR"/>
        </w:rPr>
      </w:pPr>
    </w:p>
    <w:p w:rsidR="005D4935" w:rsidRDefault="005D4935" w:rsidP="00512AEB">
      <w:pPr>
        <w:autoSpaceDE w:val="0"/>
        <w:autoSpaceDN w:val="0"/>
        <w:adjustRightInd w:val="0"/>
        <w:spacing w:after="0" w:line="240" w:lineRule="auto"/>
        <w:jc w:val="both"/>
        <w:rPr>
          <w:rFonts w:ascii="CMR10" w:hAnsi="CMR10" w:cs="CMR10"/>
          <w:sz w:val="20"/>
          <w:szCs w:val="20"/>
          <w:lang w:val="tr-TR"/>
        </w:rPr>
      </w:pPr>
    </w:p>
    <w:p w:rsidR="005D4935" w:rsidRDefault="005D4935" w:rsidP="00512AEB">
      <w:pPr>
        <w:autoSpaceDE w:val="0"/>
        <w:autoSpaceDN w:val="0"/>
        <w:adjustRightInd w:val="0"/>
        <w:spacing w:after="0" w:line="240" w:lineRule="auto"/>
        <w:jc w:val="both"/>
        <w:rPr>
          <w:rFonts w:ascii="CMR10" w:hAnsi="CMR10" w:cs="CMR10"/>
          <w:sz w:val="20"/>
          <w:szCs w:val="20"/>
          <w:lang w:val="tr-TR"/>
        </w:rPr>
      </w:pPr>
    </w:p>
    <w:p w:rsidR="005D4935" w:rsidRDefault="005D4935" w:rsidP="00512AEB">
      <w:pPr>
        <w:autoSpaceDE w:val="0"/>
        <w:autoSpaceDN w:val="0"/>
        <w:adjustRightInd w:val="0"/>
        <w:spacing w:after="0" w:line="240" w:lineRule="auto"/>
        <w:jc w:val="both"/>
        <w:rPr>
          <w:rFonts w:ascii="CMR10" w:hAnsi="CMR10" w:cs="CMR10"/>
          <w:sz w:val="20"/>
          <w:szCs w:val="20"/>
          <w:lang w:val="tr-TR"/>
        </w:rPr>
      </w:pPr>
    </w:p>
    <w:p w:rsidR="005D4935" w:rsidRDefault="005D4935" w:rsidP="00512AEB">
      <w:pPr>
        <w:autoSpaceDE w:val="0"/>
        <w:autoSpaceDN w:val="0"/>
        <w:adjustRightInd w:val="0"/>
        <w:spacing w:after="0" w:line="240" w:lineRule="auto"/>
        <w:jc w:val="both"/>
        <w:rPr>
          <w:rFonts w:ascii="CMR10" w:hAnsi="CMR10" w:cs="CMR10"/>
          <w:sz w:val="20"/>
          <w:szCs w:val="20"/>
          <w:lang w:val="tr-TR"/>
        </w:rPr>
      </w:pPr>
    </w:p>
    <w:p w:rsidR="005D4935" w:rsidRDefault="005D4935" w:rsidP="00512AEB">
      <w:pPr>
        <w:autoSpaceDE w:val="0"/>
        <w:autoSpaceDN w:val="0"/>
        <w:adjustRightInd w:val="0"/>
        <w:spacing w:after="0" w:line="240" w:lineRule="auto"/>
        <w:jc w:val="both"/>
        <w:rPr>
          <w:rFonts w:ascii="CMR10" w:hAnsi="CMR10" w:cs="CMR10"/>
          <w:sz w:val="20"/>
          <w:szCs w:val="20"/>
          <w:lang w:val="tr-TR"/>
        </w:rPr>
      </w:pPr>
    </w:p>
    <w:p w:rsidR="005D4935" w:rsidRDefault="005D4935" w:rsidP="00512AEB">
      <w:pPr>
        <w:autoSpaceDE w:val="0"/>
        <w:autoSpaceDN w:val="0"/>
        <w:adjustRightInd w:val="0"/>
        <w:spacing w:after="0" w:line="240" w:lineRule="auto"/>
        <w:jc w:val="both"/>
        <w:rPr>
          <w:rFonts w:ascii="CMR10" w:hAnsi="CMR10" w:cs="CMR10"/>
          <w:sz w:val="20"/>
          <w:szCs w:val="20"/>
          <w:lang w:val="tr-TR"/>
        </w:rPr>
      </w:pPr>
    </w:p>
    <w:p w:rsidR="005D4935" w:rsidRDefault="005D4935" w:rsidP="00512AEB">
      <w:pPr>
        <w:autoSpaceDE w:val="0"/>
        <w:autoSpaceDN w:val="0"/>
        <w:adjustRightInd w:val="0"/>
        <w:spacing w:after="0" w:line="240" w:lineRule="auto"/>
        <w:jc w:val="both"/>
        <w:rPr>
          <w:rFonts w:ascii="CMR10" w:hAnsi="CMR10" w:cs="CMR10"/>
          <w:sz w:val="20"/>
          <w:szCs w:val="20"/>
          <w:lang w:val="tr-TR"/>
        </w:rPr>
      </w:pPr>
    </w:p>
    <w:p w:rsidR="005D4935" w:rsidRDefault="005D4935" w:rsidP="00512AEB">
      <w:pPr>
        <w:autoSpaceDE w:val="0"/>
        <w:autoSpaceDN w:val="0"/>
        <w:adjustRightInd w:val="0"/>
        <w:spacing w:after="0" w:line="240" w:lineRule="auto"/>
        <w:jc w:val="both"/>
        <w:rPr>
          <w:rFonts w:ascii="CMR10" w:hAnsi="CMR10" w:cs="CMR10"/>
          <w:sz w:val="20"/>
          <w:szCs w:val="20"/>
          <w:lang w:val="tr-TR"/>
        </w:rPr>
      </w:pPr>
    </w:p>
    <w:p w:rsidR="005D4935" w:rsidRDefault="005D4935" w:rsidP="00512AEB">
      <w:pPr>
        <w:autoSpaceDE w:val="0"/>
        <w:autoSpaceDN w:val="0"/>
        <w:adjustRightInd w:val="0"/>
        <w:spacing w:after="0" w:line="240" w:lineRule="auto"/>
        <w:jc w:val="both"/>
        <w:rPr>
          <w:rFonts w:ascii="CMR10" w:hAnsi="CMR10" w:cs="CMR10"/>
          <w:sz w:val="20"/>
          <w:szCs w:val="20"/>
          <w:lang w:val="tr-TR"/>
        </w:rPr>
      </w:pPr>
    </w:p>
    <w:p w:rsidR="005D4935" w:rsidRPr="00BF03FB" w:rsidRDefault="001F2CAA" w:rsidP="005D4935">
      <w:pPr>
        <w:autoSpaceDE w:val="0"/>
        <w:autoSpaceDN w:val="0"/>
        <w:adjustRightInd w:val="0"/>
        <w:spacing w:after="0" w:line="240" w:lineRule="auto"/>
        <w:jc w:val="both"/>
        <w:rPr>
          <w:rFonts w:asciiTheme="majorHAnsi" w:hAnsiTheme="majorHAnsi" w:cstheme="majorHAnsi"/>
          <w:b/>
          <w:sz w:val="26"/>
          <w:szCs w:val="26"/>
          <w:lang w:val="tr-TR"/>
        </w:rPr>
      </w:pPr>
      <w:r w:rsidRPr="00BF03FB">
        <w:rPr>
          <w:rFonts w:asciiTheme="majorHAnsi" w:hAnsiTheme="majorHAnsi" w:cstheme="majorHAnsi"/>
          <w:b/>
          <w:sz w:val="26"/>
          <w:szCs w:val="26"/>
          <w:lang w:val="tr-TR"/>
        </w:rPr>
        <w:t xml:space="preserve">3) </w:t>
      </w:r>
    </w:p>
    <w:p w:rsidR="005D4935" w:rsidRDefault="005D4935" w:rsidP="00315244">
      <w:pPr>
        <w:jc w:val="center"/>
        <w:rPr>
          <w:rFonts w:ascii="CMR10" w:hAnsi="CMR10" w:cs="CMR10"/>
          <w:sz w:val="24"/>
          <w:szCs w:val="24"/>
          <w:lang w:val="tr-TR"/>
        </w:rPr>
      </w:pPr>
    </w:p>
    <w:p w:rsidR="005A4221" w:rsidRPr="00315244" w:rsidRDefault="00315244" w:rsidP="00315244">
      <w:pPr>
        <w:jc w:val="center"/>
        <w:rPr>
          <w:rFonts w:ascii="CMR10" w:hAnsi="CMR10" w:cs="CMR10"/>
          <w:sz w:val="24"/>
          <w:szCs w:val="24"/>
          <w:lang w:val="tr-TR"/>
        </w:rPr>
      </w:pPr>
      <w:r w:rsidRPr="00315244">
        <w:rPr>
          <w:rFonts w:ascii="CMR10" w:hAnsi="CMR10" w:cs="CMR10"/>
          <w:sz w:val="24"/>
          <w:szCs w:val="24"/>
          <w:lang w:val="tr-TR"/>
        </w:rPr>
        <w:t>Change in Employment</w:t>
      </w:r>
    </w:p>
    <w:tbl>
      <w:tblPr>
        <w:tblW w:w="0" w:type="auto"/>
        <w:jc w:val="center"/>
        <w:tblLayout w:type="fixed"/>
        <w:tblCellMar>
          <w:left w:w="75" w:type="dxa"/>
          <w:right w:w="75" w:type="dxa"/>
        </w:tblCellMar>
        <w:tblLook w:val="0000" w:firstRow="0" w:lastRow="0" w:firstColumn="0" w:lastColumn="0" w:noHBand="0" w:noVBand="0"/>
      </w:tblPr>
      <w:tblGrid>
        <w:gridCol w:w="4329"/>
        <w:gridCol w:w="1152"/>
        <w:gridCol w:w="1152"/>
      </w:tblGrid>
      <w:tr w:rsidR="005A4221" w:rsidTr="009F5225">
        <w:trPr>
          <w:jc w:val="center"/>
        </w:trPr>
        <w:tc>
          <w:tcPr>
            <w:tcW w:w="4329" w:type="dxa"/>
            <w:tcBorders>
              <w:top w:val="single" w:sz="6" w:space="0" w:color="auto"/>
              <w:left w:val="nil"/>
              <w:bottom w:val="nil"/>
              <w:right w:val="nil"/>
            </w:tcBorders>
          </w:tcPr>
          <w:p w:rsidR="005A4221" w:rsidRDefault="005A4221" w:rsidP="009F5225">
            <w:pPr>
              <w:widowControl w:val="0"/>
              <w:autoSpaceDE w:val="0"/>
              <w:autoSpaceDN w:val="0"/>
              <w:adjustRightInd w:val="0"/>
              <w:spacing w:after="0" w:line="240" w:lineRule="auto"/>
              <w:rPr>
                <w:rFonts w:ascii="Times New Roman" w:hAnsi="Times New Roman" w:cs="Times New Roman"/>
                <w:sz w:val="24"/>
                <w:szCs w:val="24"/>
              </w:rPr>
            </w:pPr>
          </w:p>
        </w:tc>
        <w:tc>
          <w:tcPr>
            <w:tcW w:w="1152" w:type="dxa"/>
            <w:tcBorders>
              <w:top w:val="single" w:sz="6" w:space="0" w:color="auto"/>
              <w:left w:val="nil"/>
              <w:bottom w:val="nil"/>
              <w:right w:val="nil"/>
            </w:tcBorders>
          </w:tcPr>
          <w:p w:rsidR="005A4221" w:rsidRDefault="005A4221" w:rsidP="009F5225">
            <w:pPr>
              <w:widowControl w:val="0"/>
              <w:autoSpaceDE w:val="0"/>
              <w:autoSpaceDN w:val="0"/>
              <w:adjustRightInd w:val="0"/>
              <w:spacing w:after="0" w:line="240" w:lineRule="auto"/>
              <w:jc w:val="center"/>
              <w:rPr>
                <w:rFonts w:ascii="Times New Roman" w:hAnsi="Times New Roman" w:cs="Times New Roman"/>
                <w:sz w:val="24"/>
                <w:szCs w:val="24"/>
              </w:rPr>
            </w:pPr>
          </w:p>
        </w:tc>
        <w:tc>
          <w:tcPr>
            <w:tcW w:w="1152" w:type="dxa"/>
            <w:tcBorders>
              <w:top w:val="single" w:sz="6" w:space="0" w:color="auto"/>
              <w:left w:val="nil"/>
              <w:bottom w:val="nil"/>
              <w:right w:val="nil"/>
            </w:tcBorders>
          </w:tcPr>
          <w:p w:rsidR="005A4221" w:rsidRDefault="005A4221" w:rsidP="009F5225">
            <w:pPr>
              <w:widowControl w:val="0"/>
              <w:autoSpaceDE w:val="0"/>
              <w:autoSpaceDN w:val="0"/>
              <w:adjustRightInd w:val="0"/>
              <w:spacing w:after="0" w:line="240" w:lineRule="auto"/>
              <w:jc w:val="center"/>
              <w:rPr>
                <w:rFonts w:ascii="Times New Roman" w:hAnsi="Times New Roman" w:cs="Times New Roman"/>
                <w:sz w:val="24"/>
                <w:szCs w:val="24"/>
              </w:rPr>
            </w:pPr>
          </w:p>
        </w:tc>
      </w:tr>
      <w:tr w:rsidR="005A4221" w:rsidTr="009F5225">
        <w:trPr>
          <w:jc w:val="center"/>
        </w:trPr>
        <w:tc>
          <w:tcPr>
            <w:tcW w:w="4329" w:type="dxa"/>
            <w:tcBorders>
              <w:top w:val="nil"/>
              <w:left w:val="nil"/>
              <w:bottom w:val="single" w:sz="6" w:space="0" w:color="auto"/>
              <w:right w:val="nil"/>
            </w:tcBorders>
          </w:tcPr>
          <w:p w:rsidR="005A4221" w:rsidRDefault="005A4221" w:rsidP="009F522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Independent variable</w:t>
            </w:r>
          </w:p>
        </w:tc>
        <w:tc>
          <w:tcPr>
            <w:tcW w:w="1152" w:type="dxa"/>
            <w:tcBorders>
              <w:top w:val="nil"/>
              <w:left w:val="nil"/>
              <w:bottom w:val="single" w:sz="6" w:space="0" w:color="auto"/>
              <w:right w:val="nil"/>
            </w:tcBorders>
          </w:tcPr>
          <w:p w:rsidR="005A4221" w:rsidRDefault="005A4221" w:rsidP="009F5225">
            <w:pPr>
              <w:widowControl w:val="0"/>
              <w:tabs>
                <w:tab w:val="left" w:pos="631"/>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152" w:type="dxa"/>
            <w:tcBorders>
              <w:top w:val="nil"/>
              <w:left w:val="nil"/>
              <w:bottom w:val="single" w:sz="6" w:space="0" w:color="auto"/>
              <w:right w:val="nil"/>
            </w:tcBorders>
          </w:tcPr>
          <w:p w:rsidR="005A4221" w:rsidRDefault="005A4221" w:rsidP="009F5225">
            <w:pPr>
              <w:widowControl w:val="0"/>
              <w:tabs>
                <w:tab w:val="left" w:pos="631"/>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5A4221" w:rsidTr="009F5225">
        <w:trPr>
          <w:jc w:val="center"/>
        </w:trPr>
        <w:tc>
          <w:tcPr>
            <w:tcW w:w="4329" w:type="dxa"/>
            <w:tcBorders>
              <w:top w:val="nil"/>
              <w:left w:val="nil"/>
              <w:bottom w:val="nil"/>
              <w:right w:val="nil"/>
            </w:tcBorders>
          </w:tcPr>
          <w:p w:rsidR="005A4221" w:rsidRDefault="005A4221" w:rsidP="009F5225">
            <w:pPr>
              <w:widowControl w:val="0"/>
              <w:autoSpaceDE w:val="0"/>
              <w:autoSpaceDN w:val="0"/>
              <w:adjustRightInd w:val="0"/>
              <w:spacing w:after="0" w:line="240" w:lineRule="auto"/>
              <w:rPr>
                <w:rFonts w:ascii="Times New Roman" w:hAnsi="Times New Roman" w:cs="Times New Roman"/>
                <w:sz w:val="24"/>
                <w:szCs w:val="24"/>
              </w:rPr>
            </w:pPr>
          </w:p>
        </w:tc>
        <w:tc>
          <w:tcPr>
            <w:tcW w:w="1152" w:type="dxa"/>
            <w:tcBorders>
              <w:top w:val="nil"/>
              <w:left w:val="nil"/>
              <w:bottom w:val="nil"/>
              <w:right w:val="nil"/>
            </w:tcBorders>
          </w:tcPr>
          <w:p w:rsidR="005A4221" w:rsidRDefault="005A4221" w:rsidP="009F5225">
            <w:pPr>
              <w:widowControl w:val="0"/>
              <w:autoSpaceDE w:val="0"/>
              <w:autoSpaceDN w:val="0"/>
              <w:adjustRightInd w:val="0"/>
              <w:spacing w:after="0" w:line="240" w:lineRule="auto"/>
              <w:jc w:val="center"/>
              <w:rPr>
                <w:rFonts w:ascii="Times New Roman" w:hAnsi="Times New Roman" w:cs="Times New Roman"/>
                <w:sz w:val="24"/>
                <w:szCs w:val="24"/>
              </w:rPr>
            </w:pPr>
          </w:p>
        </w:tc>
        <w:tc>
          <w:tcPr>
            <w:tcW w:w="1152" w:type="dxa"/>
            <w:tcBorders>
              <w:top w:val="nil"/>
              <w:left w:val="nil"/>
              <w:bottom w:val="nil"/>
              <w:right w:val="nil"/>
            </w:tcBorders>
          </w:tcPr>
          <w:p w:rsidR="005A4221" w:rsidRDefault="005A4221" w:rsidP="009F5225">
            <w:pPr>
              <w:widowControl w:val="0"/>
              <w:autoSpaceDE w:val="0"/>
              <w:autoSpaceDN w:val="0"/>
              <w:adjustRightInd w:val="0"/>
              <w:spacing w:after="0" w:line="240" w:lineRule="auto"/>
              <w:jc w:val="center"/>
              <w:rPr>
                <w:rFonts w:ascii="Times New Roman" w:hAnsi="Times New Roman" w:cs="Times New Roman"/>
                <w:sz w:val="24"/>
                <w:szCs w:val="24"/>
              </w:rPr>
            </w:pPr>
          </w:p>
        </w:tc>
      </w:tr>
      <w:tr w:rsidR="005A4221" w:rsidTr="009F5225">
        <w:trPr>
          <w:jc w:val="center"/>
        </w:trPr>
        <w:tc>
          <w:tcPr>
            <w:tcW w:w="4329" w:type="dxa"/>
            <w:tcBorders>
              <w:top w:val="nil"/>
              <w:left w:val="nil"/>
              <w:bottom w:val="nil"/>
              <w:right w:val="nil"/>
            </w:tcBorders>
          </w:tcPr>
          <w:p w:rsidR="005A4221" w:rsidRDefault="005A4221" w:rsidP="009F522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New Jersey Dummy</w:t>
            </w:r>
          </w:p>
        </w:tc>
        <w:tc>
          <w:tcPr>
            <w:tcW w:w="1152" w:type="dxa"/>
            <w:tcBorders>
              <w:top w:val="nil"/>
              <w:left w:val="nil"/>
              <w:bottom w:val="nil"/>
              <w:right w:val="nil"/>
            </w:tcBorders>
          </w:tcPr>
          <w:p w:rsidR="005A4221" w:rsidRDefault="005A4221" w:rsidP="009F52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2.277</w:t>
            </w:r>
          </w:p>
        </w:tc>
        <w:tc>
          <w:tcPr>
            <w:tcW w:w="1152" w:type="dxa"/>
            <w:tcBorders>
              <w:top w:val="nil"/>
              <w:left w:val="nil"/>
              <w:bottom w:val="nil"/>
              <w:right w:val="nil"/>
            </w:tcBorders>
          </w:tcPr>
          <w:p w:rsidR="005A4221" w:rsidRDefault="005A4221" w:rsidP="001C1E7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w:t>
            </w:r>
            <w:r w:rsidR="001C1E77">
              <w:rPr>
                <w:rFonts w:ascii="Times New Roman" w:hAnsi="Times New Roman" w:cs="Times New Roman"/>
                <w:sz w:val="24"/>
                <w:szCs w:val="24"/>
              </w:rPr>
              <w:t>82</w:t>
            </w:r>
          </w:p>
        </w:tc>
      </w:tr>
      <w:tr w:rsidR="005A4221" w:rsidTr="009F5225">
        <w:trPr>
          <w:jc w:val="center"/>
        </w:trPr>
        <w:tc>
          <w:tcPr>
            <w:tcW w:w="4329" w:type="dxa"/>
            <w:tcBorders>
              <w:top w:val="nil"/>
              <w:left w:val="nil"/>
              <w:bottom w:val="nil"/>
              <w:right w:val="nil"/>
            </w:tcBorders>
          </w:tcPr>
          <w:p w:rsidR="005A4221" w:rsidRDefault="005A4221" w:rsidP="009F5225">
            <w:pPr>
              <w:widowControl w:val="0"/>
              <w:autoSpaceDE w:val="0"/>
              <w:autoSpaceDN w:val="0"/>
              <w:adjustRightInd w:val="0"/>
              <w:spacing w:after="0" w:line="240" w:lineRule="auto"/>
              <w:rPr>
                <w:rFonts w:ascii="Times New Roman" w:hAnsi="Times New Roman" w:cs="Times New Roman"/>
                <w:sz w:val="24"/>
                <w:szCs w:val="24"/>
              </w:rPr>
            </w:pPr>
          </w:p>
        </w:tc>
        <w:tc>
          <w:tcPr>
            <w:tcW w:w="1152" w:type="dxa"/>
            <w:tcBorders>
              <w:top w:val="nil"/>
              <w:left w:val="nil"/>
              <w:bottom w:val="nil"/>
              <w:right w:val="nil"/>
            </w:tcBorders>
          </w:tcPr>
          <w:p w:rsidR="005A4221" w:rsidRDefault="00D14BD2" w:rsidP="009F52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(1.19</w:t>
            </w:r>
            <w:r w:rsidR="005A4221">
              <w:rPr>
                <w:rFonts w:ascii="Times New Roman" w:hAnsi="Times New Roman" w:cs="Times New Roman"/>
                <w:sz w:val="24"/>
                <w:szCs w:val="24"/>
              </w:rPr>
              <w:t>)</w:t>
            </w:r>
          </w:p>
        </w:tc>
        <w:tc>
          <w:tcPr>
            <w:tcW w:w="1152" w:type="dxa"/>
            <w:tcBorders>
              <w:top w:val="nil"/>
              <w:left w:val="nil"/>
              <w:bottom w:val="nil"/>
              <w:right w:val="nil"/>
            </w:tcBorders>
          </w:tcPr>
          <w:p w:rsidR="005A4221" w:rsidRDefault="005A4221" w:rsidP="009F52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r w:rsidR="00D14BD2">
              <w:rPr>
                <w:rFonts w:ascii="Times New Roman" w:hAnsi="Times New Roman" w:cs="Times New Roman"/>
                <w:sz w:val="24"/>
                <w:szCs w:val="24"/>
              </w:rPr>
              <w:t>1.20</w:t>
            </w:r>
            <w:r>
              <w:rPr>
                <w:rFonts w:ascii="Times New Roman" w:hAnsi="Times New Roman" w:cs="Times New Roman"/>
                <w:sz w:val="24"/>
                <w:szCs w:val="24"/>
              </w:rPr>
              <w:t>)</w:t>
            </w:r>
          </w:p>
        </w:tc>
      </w:tr>
      <w:tr w:rsidR="005A4221" w:rsidTr="009F5225">
        <w:trPr>
          <w:jc w:val="center"/>
        </w:trPr>
        <w:tc>
          <w:tcPr>
            <w:tcW w:w="4329" w:type="dxa"/>
            <w:tcBorders>
              <w:top w:val="nil"/>
              <w:left w:val="nil"/>
              <w:bottom w:val="nil"/>
              <w:right w:val="nil"/>
            </w:tcBorders>
          </w:tcPr>
          <w:p w:rsidR="005A4221" w:rsidRDefault="005A4221" w:rsidP="009F522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Initial wage gap</w:t>
            </w:r>
          </w:p>
        </w:tc>
        <w:tc>
          <w:tcPr>
            <w:tcW w:w="1152" w:type="dxa"/>
            <w:tcBorders>
              <w:top w:val="nil"/>
              <w:left w:val="nil"/>
              <w:bottom w:val="nil"/>
              <w:right w:val="nil"/>
            </w:tcBorders>
          </w:tcPr>
          <w:p w:rsidR="005A4221" w:rsidRDefault="005A4221" w:rsidP="009F52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152" w:type="dxa"/>
            <w:tcBorders>
              <w:top w:val="nil"/>
              <w:left w:val="nil"/>
              <w:bottom w:val="nil"/>
              <w:right w:val="nil"/>
            </w:tcBorders>
          </w:tcPr>
          <w:p w:rsidR="005A4221" w:rsidRDefault="005A4221" w:rsidP="009F52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5A4221" w:rsidTr="009F5225">
        <w:trPr>
          <w:jc w:val="center"/>
        </w:trPr>
        <w:tc>
          <w:tcPr>
            <w:tcW w:w="4329" w:type="dxa"/>
            <w:tcBorders>
              <w:top w:val="nil"/>
              <w:left w:val="nil"/>
              <w:bottom w:val="nil"/>
              <w:right w:val="nil"/>
            </w:tcBorders>
          </w:tcPr>
          <w:p w:rsidR="005A4221" w:rsidRDefault="005A4221" w:rsidP="009F5225">
            <w:pPr>
              <w:widowControl w:val="0"/>
              <w:autoSpaceDE w:val="0"/>
              <w:autoSpaceDN w:val="0"/>
              <w:adjustRightInd w:val="0"/>
              <w:spacing w:after="0" w:line="240" w:lineRule="auto"/>
              <w:rPr>
                <w:rFonts w:ascii="Times New Roman" w:hAnsi="Times New Roman" w:cs="Times New Roman"/>
                <w:sz w:val="24"/>
                <w:szCs w:val="24"/>
              </w:rPr>
            </w:pPr>
          </w:p>
        </w:tc>
        <w:tc>
          <w:tcPr>
            <w:tcW w:w="1152" w:type="dxa"/>
            <w:tcBorders>
              <w:top w:val="nil"/>
              <w:left w:val="nil"/>
              <w:bottom w:val="nil"/>
              <w:right w:val="nil"/>
            </w:tcBorders>
          </w:tcPr>
          <w:p w:rsidR="005A4221" w:rsidRDefault="005A4221" w:rsidP="009F5225">
            <w:pPr>
              <w:widowControl w:val="0"/>
              <w:autoSpaceDE w:val="0"/>
              <w:autoSpaceDN w:val="0"/>
              <w:adjustRightInd w:val="0"/>
              <w:spacing w:after="0" w:line="240" w:lineRule="auto"/>
              <w:jc w:val="center"/>
              <w:rPr>
                <w:rFonts w:ascii="Times New Roman" w:hAnsi="Times New Roman" w:cs="Times New Roman"/>
                <w:sz w:val="24"/>
                <w:szCs w:val="24"/>
              </w:rPr>
            </w:pPr>
          </w:p>
        </w:tc>
        <w:tc>
          <w:tcPr>
            <w:tcW w:w="1152" w:type="dxa"/>
            <w:tcBorders>
              <w:top w:val="nil"/>
              <w:left w:val="nil"/>
              <w:bottom w:val="nil"/>
              <w:right w:val="nil"/>
            </w:tcBorders>
          </w:tcPr>
          <w:p w:rsidR="005A4221" w:rsidRDefault="005A4221" w:rsidP="009F5225">
            <w:pPr>
              <w:widowControl w:val="0"/>
              <w:autoSpaceDE w:val="0"/>
              <w:autoSpaceDN w:val="0"/>
              <w:adjustRightInd w:val="0"/>
              <w:spacing w:after="0" w:line="240" w:lineRule="auto"/>
              <w:jc w:val="center"/>
              <w:rPr>
                <w:rFonts w:ascii="Times New Roman" w:hAnsi="Times New Roman" w:cs="Times New Roman"/>
                <w:sz w:val="24"/>
                <w:szCs w:val="24"/>
              </w:rPr>
            </w:pPr>
          </w:p>
        </w:tc>
      </w:tr>
      <w:tr w:rsidR="005A4221" w:rsidTr="009F5225">
        <w:trPr>
          <w:jc w:val="center"/>
        </w:trPr>
        <w:tc>
          <w:tcPr>
            <w:tcW w:w="4329" w:type="dxa"/>
            <w:tcBorders>
              <w:top w:val="nil"/>
              <w:left w:val="nil"/>
              <w:bottom w:val="nil"/>
              <w:right w:val="nil"/>
            </w:tcBorders>
          </w:tcPr>
          <w:p w:rsidR="005A4221" w:rsidRDefault="005A4221" w:rsidP="009F522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Controls for chain and ownership</w:t>
            </w:r>
          </w:p>
        </w:tc>
        <w:tc>
          <w:tcPr>
            <w:tcW w:w="1152" w:type="dxa"/>
            <w:tcBorders>
              <w:top w:val="nil"/>
              <w:left w:val="nil"/>
              <w:bottom w:val="nil"/>
              <w:right w:val="nil"/>
            </w:tcBorders>
          </w:tcPr>
          <w:p w:rsidR="005A4221" w:rsidRDefault="005A4221" w:rsidP="009F52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1152" w:type="dxa"/>
            <w:tcBorders>
              <w:top w:val="nil"/>
              <w:left w:val="nil"/>
              <w:bottom w:val="nil"/>
              <w:right w:val="nil"/>
            </w:tcBorders>
          </w:tcPr>
          <w:p w:rsidR="005A4221" w:rsidRDefault="005A4221" w:rsidP="009F52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tc>
      </w:tr>
      <w:tr w:rsidR="005A4221" w:rsidTr="009F5225">
        <w:trPr>
          <w:jc w:val="center"/>
        </w:trPr>
        <w:tc>
          <w:tcPr>
            <w:tcW w:w="4329" w:type="dxa"/>
            <w:tcBorders>
              <w:top w:val="nil"/>
              <w:left w:val="nil"/>
              <w:bottom w:val="nil"/>
              <w:right w:val="nil"/>
            </w:tcBorders>
          </w:tcPr>
          <w:p w:rsidR="005A4221" w:rsidRDefault="005A4221" w:rsidP="009F5225">
            <w:pPr>
              <w:widowControl w:val="0"/>
              <w:autoSpaceDE w:val="0"/>
              <w:autoSpaceDN w:val="0"/>
              <w:adjustRightInd w:val="0"/>
              <w:spacing w:after="0" w:line="240" w:lineRule="auto"/>
              <w:rPr>
                <w:rFonts w:ascii="Times New Roman" w:hAnsi="Times New Roman" w:cs="Times New Roman"/>
                <w:sz w:val="24"/>
                <w:szCs w:val="24"/>
              </w:rPr>
            </w:pPr>
          </w:p>
        </w:tc>
        <w:tc>
          <w:tcPr>
            <w:tcW w:w="1152" w:type="dxa"/>
            <w:tcBorders>
              <w:top w:val="nil"/>
              <w:left w:val="nil"/>
              <w:bottom w:val="nil"/>
              <w:right w:val="nil"/>
            </w:tcBorders>
          </w:tcPr>
          <w:p w:rsidR="005A4221" w:rsidRDefault="005A4221" w:rsidP="009F5225">
            <w:pPr>
              <w:widowControl w:val="0"/>
              <w:autoSpaceDE w:val="0"/>
              <w:autoSpaceDN w:val="0"/>
              <w:adjustRightInd w:val="0"/>
              <w:spacing w:after="0" w:line="240" w:lineRule="auto"/>
              <w:jc w:val="center"/>
              <w:rPr>
                <w:rFonts w:ascii="Times New Roman" w:hAnsi="Times New Roman" w:cs="Times New Roman"/>
                <w:sz w:val="24"/>
                <w:szCs w:val="24"/>
              </w:rPr>
            </w:pPr>
          </w:p>
        </w:tc>
        <w:tc>
          <w:tcPr>
            <w:tcW w:w="1152" w:type="dxa"/>
            <w:tcBorders>
              <w:top w:val="nil"/>
              <w:left w:val="nil"/>
              <w:bottom w:val="nil"/>
              <w:right w:val="nil"/>
            </w:tcBorders>
          </w:tcPr>
          <w:p w:rsidR="005A4221" w:rsidRDefault="005A4221" w:rsidP="009F5225">
            <w:pPr>
              <w:widowControl w:val="0"/>
              <w:autoSpaceDE w:val="0"/>
              <w:autoSpaceDN w:val="0"/>
              <w:adjustRightInd w:val="0"/>
              <w:spacing w:after="0" w:line="240" w:lineRule="auto"/>
              <w:jc w:val="center"/>
              <w:rPr>
                <w:rFonts w:ascii="Times New Roman" w:hAnsi="Times New Roman" w:cs="Times New Roman"/>
                <w:sz w:val="24"/>
                <w:szCs w:val="24"/>
              </w:rPr>
            </w:pPr>
          </w:p>
        </w:tc>
      </w:tr>
      <w:tr w:rsidR="005A4221" w:rsidTr="009F5225">
        <w:trPr>
          <w:jc w:val="center"/>
        </w:trPr>
        <w:tc>
          <w:tcPr>
            <w:tcW w:w="4329" w:type="dxa"/>
            <w:tcBorders>
              <w:top w:val="nil"/>
              <w:left w:val="nil"/>
              <w:bottom w:val="nil"/>
              <w:right w:val="nil"/>
            </w:tcBorders>
          </w:tcPr>
          <w:p w:rsidR="005A4221" w:rsidRDefault="005A4221" w:rsidP="009F522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Controls for region</w:t>
            </w:r>
          </w:p>
        </w:tc>
        <w:tc>
          <w:tcPr>
            <w:tcW w:w="1152" w:type="dxa"/>
            <w:tcBorders>
              <w:top w:val="nil"/>
              <w:left w:val="nil"/>
              <w:bottom w:val="nil"/>
              <w:right w:val="nil"/>
            </w:tcBorders>
          </w:tcPr>
          <w:p w:rsidR="005A4221" w:rsidRDefault="005A4221" w:rsidP="009F52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1152" w:type="dxa"/>
            <w:tcBorders>
              <w:top w:val="nil"/>
              <w:left w:val="nil"/>
              <w:bottom w:val="nil"/>
              <w:right w:val="nil"/>
            </w:tcBorders>
          </w:tcPr>
          <w:p w:rsidR="005A4221" w:rsidRDefault="005A4221" w:rsidP="009F52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tc>
      </w:tr>
      <w:tr w:rsidR="005A4221" w:rsidTr="009F5225">
        <w:trPr>
          <w:jc w:val="center"/>
        </w:trPr>
        <w:tc>
          <w:tcPr>
            <w:tcW w:w="4329" w:type="dxa"/>
            <w:tcBorders>
              <w:top w:val="nil"/>
              <w:left w:val="nil"/>
              <w:bottom w:val="nil"/>
              <w:right w:val="nil"/>
            </w:tcBorders>
          </w:tcPr>
          <w:p w:rsidR="005A4221" w:rsidRDefault="005A4221" w:rsidP="009F5225">
            <w:pPr>
              <w:widowControl w:val="0"/>
              <w:autoSpaceDE w:val="0"/>
              <w:autoSpaceDN w:val="0"/>
              <w:adjustRightInd w:val="0"/>
              <w:spacing w:after="0" w:line="240" w:lineRule="auto"/>
              <w:rPr>
                <w:rFonts w:ascii="Times New Roman" w:hAnsi="Times New Roman" w:cs="Times New Roman"/>
                <w:sz w:val="24"/>
                <w:szCs w:val="24"/>
              </w:rPr>
            </w:pPr>
          </w:p>
        </w:tc>
        <w:tc>
          <w:tcPr>
            <w:tcW w:w="1152" w:type="dxa"/>
            <w:tcBorders>
              <w:top w:val="nil"/>
              <w:left w:val="nil"/>
              <w:bottom w:val="nil"/>
              <w:right w:val="nil"/>
            </w:tcBorders>
          </w:tcPr>
          <w:p w:rsidR="005A4221" w:rsidRDefault="005A4221" w:rsidP="009F5225">
            <w:pPr>
              <w:widowControl w:val="0"/>
              <w:autoSpaceDE w:val="0"/>
              <w:autoSpaceDN w:val="0"/>
              <w:adjustRightInd w:val="0"/>
              <w:spacing w:after="0" w:line="240" w:lineRule="auto"/>
              <w:jc w:val="center"/>
              <w:rPr>
                <w:rFonts w:ascii="Times New Roman" w:hAnsi="Times New Roman" w:cs="Times New Roman"/>
                <w:sz w:val="24"/>
                <w:szCs w:val="24"/>
              </w:rPr>
            </w:pPr>
          </w:p>
        </w:tc>
        <w:tc>
          <w:tcPr>
            <w:tcW w:w="1152" w:type="dxa"/>
            <w:tcBorders>
              <w:top w:val="nil"/>
              <w:left w:val="nil"/>
              <w:bottom w:val="nil"/>
              <w:right w:val="nil"/>
            </w:tcBorders>
          </w:tcPr>
          <w:p w:rsidR="005A4221" w:rsidRDefault="005A4221" w:rsidP="009F5225">
            <w:pPr>
              <w:widowControl w:val="0"/>
              <w:autoSpaceDE w:val="0"/>
              <w:autoSpaceDN w:val="0"/>
              <w:adjustRightInd w:val="0"/>
              <w:spacing w:after="0" w:line="240" w:lineRule="auto"/>
              <w:jc w:val="center"/>
              <w:rPr>
                <w:rFonts w:ascii="Times New Roman" w:hAnsi="Times New Roman" w:cs="Times New Roman"/>
                <w:sz w:val="24"/>
                <w:szCs w:val="24"/>
              </w:rPr>
            </w:pPr>
          </w:p>
        </w:tc>
      </w:tr>
      <w:tr w:rsidR="005A4221" w:rsidTr="009F5225">
        <w:trPr>
          <w:jc w:val="center"/>
        </w:trPr>
        <w:tc>
          <w:tcPr>
            <w:tcW w:w="4329" w:type="dxa"/>
            <w:tcBorders>
              <w:top w:val="nil"/>
              <w:left w:val="nil"/>
              <w:bottom w:val="nil"/>
              <w:right w:val="nil"/>
            </w:tcBorders>
          </w:tcPr>
          <w:p w:rsidR="005A4221" w:rsidRDefault="005A4221" w:rsidP="009F522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Standard error of regression</w:t>
            </w:r>
          </w:p>
        </w:tc>
        <w:tc>
          <w:tcPr>
            <w:tcW w:w="1152" w:type="dxa"/>
            <w:tcBorders>
              <w:top w:val="nil"/>
              <w:left w:val="nil"/>
              <w:bottom w:val="nil"/>
              <w:right w:val="nil"/>
            </w:tcBorders>
          </w:tcPr>
          <w:p w:rsidR="005A4221" w:rsidRDefault="00D14BD2" w:rsidP="009F52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8.71</w:t>
            </w:r>
          </w:p>
        </w:tc>
        <w:tc>
          <w:tcPr>
            <w:tcW w:w="1152" w:type="dxa"/>
            <w:tcBorders>
              <w:top w:val="nil"/>
              <w:left w:val="nil"/>
              <w:bottom w:val="nil"/>
              <w:right w:val="nil"/>
            </w:tcBorders>
          </w:tcPr>
          <w:p w:rsidR="005A4221" w:rsidRDefault="00D14BD2" w:rsidP="009F52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8.72</w:t>
            </w:r>
          </w:p>
        </w:tc>
      </w:tr>
      <w:tr w:rsidR="005A4221" w:rsidTr="009F5225">
        <w:trPr>
          <w:jc w:val="center"/>
        </w:trPr>
        <w:tc>
          <w:tcPr>
            <w:tcW w:w="4329" w:type="dxa"/>
            <w:tcBorders>
              <w:top w:val="nil"/>
              <w:left w:val="nil"/>
              <w:bottom w:val="nil"/>
              <w:right w:val="nil"/>
            </w:tcBorders>
          </w:tcPr>
          <w:p w:rsidR="005A4221" w:rsidRDefault="005A4221" w:rsidP="009F5225">
            <w:pPr>
              <w:widowControl w:val="0"/>
              <w:autoSpaceDE w:val="0"/>
              <w:autoSpaceDN w:val="0"/>
              <w:adjustRightInd w:val="0"/>
              <w:spacing w:after="0" w:line="240" w:lineRule="auto"/>
              <w:rPr>
                <w:rFonts w:ascii="Times New Roman" w:hAnsi="Times New Roman" w:cs="Times New Roman"/>
                <w:sz w:val="24"/>
                <w:szCs w:val="24"/>
              </w:rPr>
            </w:pPr>
          </w:p>
        </w:tc>
        <w:tc>
          <w:tcPr>
            <w:tcW w:w="1152" w:type="dxa"/>
            <w:tcBorders>
              <w:top w:val="nil"/>
              <w:left w:val="nil"/>
              <w:bottom w:val="nil"/>
              <w:right w:val="nil"/>
            </w:tcBorders>
          </w:tcPr>
          <w:p w:rsidR="005A4221" w:rsidRDefault="005A4221" w:rsidP="009F5225">
            <w:pPr>
              <w:widowControl w:val="0"/>
              <w:autoSpaceDE w:val="0"/>
              <w:autoSpaceDN w:val="0"/>
              <w:adjustRightInd w:val="0"/>
              <w:spacing w:after="0" w:line="240" w:lineRule="auto"/>
              <w:jc w:val="center"/>
              <w:rPr>
                <w:rFonts w:ascii="Times New Roman" w:hAnsi="Times New Roman" w:cs="Times New Roman"/>
                <w:sz w:val="24"/>
                <w:szCs w:val="24"/>
              </w:rPr>
            </w:pPr>
          </w:p>
        </w:tc>
        <w:tc>
          <w:tcPr>
            <w:tcW w:w="1152" w:type="dxa"/>
            <w:tcBorders>
              <w:top w:val="nil"/>
              <w:left w:val="nil"/>
              <w:bottom w:val="nil"/>
              <w:right w:val="nil"/>
            </w:tcBorders>
          </w:tcPr>
          <w:p w:rsidR="005A4221" w:rsidRDefault="005A4221" w:rsidP="009F5225">
            <w:pPr>
              <w:widowControl w:val="0"/>
              <w:autoSpaceDE w:val="0"/>
              <w:autoSpaceDN w:val="0"/>
              <w:adjustRightInd w:val="0"/>
              <w:spacing w:after="0" w:line="240" w:lineRule="auto"/>
              <w:jc w:val="center"/>
              <w:rPr>
                <w:rFonts w:ascii="Times New Roman" w:hAnsi="Times New Roman" w:cs="Times New Roman"/>
                <w:sz w:val="24"/>
                <w:szCs w:val="24"/>
              </w:rPr>
            </w:pPr>
          </w:p>
        </w:tc>
      </w:tr>
      <w:tr w:rsidR="005A4221" w:rsidTr="009F5225">
        <w:tblPrEx>
          <w:tblBorders>
            <w:bottom w:val="single" w:sz="6" w:space="0" w:color="auto"/>
          </w:tblBorders>
        </w:tblPrEx>
        <w:trPr>
          <w:jc w:val="center"/>
        </w:trPr>
        <w:tc>
          <w:tcPr>
            <w:tcW w:w="4329" w:type="dxa"/>
            <w:tcBorders>
              <w:top w:val="nil"/>
              <w:left w:val="nil"/>
              <w:bottom w:val="single" w:sz="6" w:space="0" w:color="auto"/>
              <w:right w:val="nil"/>
            </w:tcBorders>
          </w:tcPr>
          <w:p w:rsidR="005A4221" w:rsidRDefault="005A4221" w:rsidP="009F522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Probability value for controls</w:t>
            </w:r>
          </w:p>
        </w:tc>
        <w:tc>
          <w:tcPr>
            <w:tcW w:w="1152" w:type="dxa"/>
            <w:tcBorders>
              <w:top w:val="nil"/>
              <w:left w:val="nil"/>
              <w:bottom w:val="single" w:sz="6" w:space="0" w:color="auto"/>
              <w:right w:val="nil"/>
            </w:tcBorders>
          </w:tcPr>
          <w:p w:rsidR="005A4221" w:rsidRDefault="00733B93" w:rsidP="00733B9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152" w:type="dxa"/>
            <w:tcBorders>
              <w:top w:val="nil"/>
              <w:left w:val="nil"/>
              <w:bottom w:val="single" w:sz="6" w:space="0" w:color="auto"/>
              <w:right w:val="nil"/>
            </w:tcBorders>
          </w:tcPr>
          <w:p w:rsidR="005A4221" w:rsidRDefault="00733B93" w:rsidP="009F52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0.34</w:t>
            </w:r>
          </w:p>
        </w:tc>
      </w:tr>
    </w:tbl>
    <w:p w:rsidR="005A4221" w:rsidRDefault="005A4221" w:rsidP="001F2CAA">
      <w:pPr>
        <w:jc w:val="both"/>
        <w:rPr>
          <w:rFonts w:ascii="CMR10" w:hAnsi="CMR10" w:cs="CMR10"/>
          <w:sz w:val="20"/>
          <w:szCs w:val="20"/>
          <w:lang w:val="tr-TR"/>
        </w:rPr>
      </w:pPr>
    </w:p>
    <w:p w:rsidR="00512AEB" w:rsidRDefault="00512AEB" w:rsidP="00315244">
      <w:pPr>
        <w:autoSpaceDE w:val="0"/>
        <w:autoSpaceDN w:val="0"/>
        <w:adjustRightInd w:val="0"/>
        <w:spacing w:after="0" w:line="240" w:lineRule="auto"/>
        <w:jc w:val="center"/>
        <w:rPr>
          <w:rFonts w:ascii="CMR10" w:hAnsi="CMR10" w:cs="CMR10"/>
          <w:sz w:val="20"/>
          <w:szCs w:val="20"/>
          <w:lang w:val="tr-TR"/>
        </w:rPr>
      </w:pPr>
    </w:p>
    <w:p w:rsidR="00512AEB" w:rsidRDefault="00512AEB" w:rsidP="00315244">
      <w:pPr>
        <w:autoSpaceDE w:val="0"/>
        <w:autoSpaceDN w:val="0"/>
        <w:adjustRightInd w:val="0"/>
        <w:spacing w:after="0" w:line="240" w:lineRule="auto"/>
        <w:jc w:val="center"/>
        <w:rPr>
          <w:rFonts w:ascii="CMR10" w:hAnsi="CMR10" w:cs="CMR10"/>
          <w:sz w:val="20"/>
          <w:szCs w:val="20"/>
          <w:lang w:val="tr-TR"/>
        </w:rPr>
      </w:pPr>
    </w:p>
    <w:p w:rsidR="001C003A" w:rsidRDefault="00315244" w:rsidP="00315244">
      <w:pPr>
        <w:autoSpaceDE w:val="0"/>
        <w:autoSpaceDN w:val="0"/>
        <w:adjustRightInd w:val="0"/>
        <w:spacing w:after="0" w:line="240" w:lineRule="auto"/>
        <w:jc w:val="center"/>
        <w:rPr>
          <w:rFonts w:ascii="CMR10" w:hAnsi="CMR10" w:cs="CMR10"/>
          <w:sz w:val="20"/>
          <w:szCs w:val="20"/>
          <w:lang w:val="tr-TR"/>
        </w:rPr>
      </w:pPr>
      <w:r>
        <w:rPr>
          <w:rFonts w:ascii="CMR10" w:hAnsi="CMR10" w:cs="CMR10"/>
          <w:sz w:val="20"/>
          <w:szCs w:val="20"/>
          <w:lang w:val="tr-TR"/>
        </w:rPr>
        <w:t xml:space="preserve">Column (i) </w:t>
      </w:r>
    </w:p>
    <w:p w:rsidR="001C003A" w:rsidRDefault="00315244" w:rsidP="001F2CAA">
      <w:pPr>
        <w:autoSpaceDE w:val="0"/>
        <w:autoSpaceDN w:val="0"/>
        <w:adjustRightInd w:val="0"/>
        <w:spacing w:after="0" w:line="240" w:lineRule="auto"/>
        <w:jc w:val="both"/>
        <w:rPr>
          <w:rFonts w:ascii="CMR10" w:hAnsi="CMR10" w:cs="CMR10"/>
          <w:sz w:val="20"/>
          <w:szCs w:val="20"/>
          <w:lang w:val="tr-TR"/>
        </w:rPr>
      </w:pPr>
      <m:oMathPara>
        <m:oMath>
          <m:r>
            <w:rPr>
              <w:rFonts w:ascii="Cambria Math" w:hAnsi="Cambria Math" w:cs="CMR10"/>
              <w:sz w:val="26"/>
              <w:szCs w:val="26"/>
              <w:lang w:val="tr-TR"/>
            </w:rPr>
            <m:t>FTEdiff=-1.879+2.277NewJerseyDummy</m:t>
          </m:r>
        </m:oMath>
      </m:oMathPara>
    </w:p>
    <w:p w:rsidR="001C003A" w:rsidRDefault="001C003A" w:rsidP="001F2CAA">
      <w:pPr>
        <w:autoSpaceDE w:val="0"/>
        <w:autoSpaceDN w:val="0"/>
        <w:adjustRightInd w:val="0"/>
        <w:spacing w:after="0" w:line="240" w:lineRule="auto"/>
        <w:jc w:val="both"/>
        <w:rPr>
          <w:rFonts w:ascii="CMR10" w:hAnsi="CMR10" w:cs="CMR10"/>
          <w:sz w:val="20"/>
          <w:szCs w:val="20"/>
          <w:lang w:val="tr-TR"/>
        </w:rPr>
      </w:pPr>
    </w:p>
    <w:p w:rsidR="00315244" w:rsidRDefault="00315244" w:rsidP="00315244">
      <w:pPr>
        <w:autoSpaceDE w:val="0"/>
        <w:autoSpaceDN w:val="0"/>
        <w:adjustRightInd w:val="0"/>
        <w:spacing w:after="0" w:line="240" w:lineRule="auto"/>
        <w:jc w:val="center"/>
        <w:rPr>
          <w:rFonts w:ascii="CMR10" w:hAnsi="CMR10" w:cs="CMR10"/>
          <w:sz w:val="20"/>
          <w:szCs w:val="20"/>
          <w:lang w:val="tr-TR"/>
        </w:rPr>
      </w:pPr>
      <w:r>
        <w:rPr>
          <w:rFonts w:ascii="CMR10" w:hAnsi="CMR10" w:cs="CMR10"/>
          <w:sz w:val="20"/>
          <w:szCs w:val="20"/>
          <w:lang w:val="tr-TR"/>
        </w:rPr>
        <w:t xml:space="preserve">Column(ii) </w:t>
      </w:r>
      <w:r w:rsidRPr="00315244">
        <w:rPr>
          <w:rFonts w:ascii="CMR10" w:hAnsi="CMR10" w:cs="CMR10"/>
          <w:sz w:val="20"/>
          <w:szCs w:val="20"/>
          <w:lang w:val="tr-TR"/>
        </w:rPr>
        <w:sym w:font="Wingdings" w:char="F0E0"/>
      </w:r>
      <w:r>
        <w:rPr>
          <w:rFonts w:ascii="CMR10" w:hAnsi="CMR10" w:cs="CMR10"/>
          <w:sz w:val="20"/>
          <w:szCs w:val="20"/>
          <w:lang w:val="tr-TR"/>
        </w:rPr>
        <w:t xml:space="preserve"> Burger King as reference</w:t>
      </w:r>
    </w:p>
    <w:p w:rsidR="00315244" w:rsidRPr="00315244" w:rsidRDefault="00315244" w:rsidP="001F2CAA">
      <w:pPr>
        <w:autoSpaceDE w:val="0"/>
        <w:autoSpaceDN w:val="0"/>
        <w:adjustRightInd w:val="0"/>
        <w:spacing w:after="0" w:line="240" w:lineRule="auto"/>
        <w:jc w:val="both"/>
        <w:rPr>
          <w:rFonts w:ascii="CMR10" w:eastAsiaTheme="minorEastAsia" w:hAnsi="CMR10" w:cs="CMR10"/>
          <w:sz w:val="26"/>
          <w:szCs w:val="26"/>
          <w:lang w:val="tr-TR"/>
        </w:rPr>
      </w:pPr>
      <m:oMathPara>
        <m:oMath>
          <m:r>
            <w:rPr>
              <w:rFonts w:ascii="Cambria Math" w:hAnsi="Cambria Math" w:cs="CMR10"/>
              <w:sz w:val="26"/>
              <w:szCs w:val="26"/>
              <w:lang w:val="tr-TR"/>
            </w:rPr>
            <m:t>FTEdiff=-1.450+2.282NewJerseyDummy+0.373c</m:t>
          </m:r>
          <m:sSub>
            <m:sSubPr>
              <m:ctrlPr>
                <w:rPr>
                  <w:rFonts w:ascii="Cambria Math" w:hAnsi="Cambria Math" w:cs="CMR10"/>
                  <w:i/>
                  <w:sz w:val="26"/>
                  <w:szCs w:val="26"/>
                  <w:lang w:val="tr-TR"/>
                </w:rPr>
              </m:ctrlPr>
            </m:sSubPr>
            <m:e>
              <m:r>
                <w:rPr>
                  <w:rFonts w:ascii="Cambria Math" w:hAnsi="Cambria Math" w:cs="CMR10"/>
                  <w:sz w:val="26"/>
                  <w:szCs w:val="26"/>
                  <w:lang w:val="tr-TR"/>
                </w:rPr>
                <m:t>o</m:t>
              </m:r>
            </m:e>
            <m:sub>
              <m:r>
                <w:rPr>
                  <w:rFonts w:ascii="Cambria Math" w:hAnsi="Cambria Math" w:cs="CMR10"/>
                  <w:sz w:val="26"/>
                  <w:szCs w:val="26"/>
                  <w:lang w:val="tr-TR"/>
                </w:rPr>
                <m:t>owned</m:t>
              </m:r>
            </m:sub>
          </m:sSub>
        </m:oMath>
      </m:oMathPara>
    </w:p>
    <w:p w:rsidR="001C003A" w:rsidRPr="00315244" w:rsidRDefault="00315244" w:rsidP="001F2CAA">
      <w:pPr>
        <w:autoSpaceDE w:val="0"/>
        <w:autoSpaceDN w:val="0"/>
        <w:adjustRightInd w:val="0"/>
        <w:spacing w:after="0" w:line="240" w:lineRule="auto"/>
        <w:jc w:val="both"/>
        <w:rPr>
          <w:rFonts w:ascii="CMR10" w:hAnsi="CMR10" w:cs="CMR10"/>
          <w:sz w:val="26"/>
          <w:szCs w:val="26"/>
          <w:lang w:val="tr-TR"/>
        </w:rPr>
      </w:pPr>
      <m:oMathPara>
        <m:oMath>
          <m:r>
            <w:rPr>
              <w:rFonts w:ascii="Cambria Math" w:hAnsi="Cambria Math" w:cs="CMR10"/>
              <w:sz w:val="26"/>
              <w:szCs w:val="26"/>
              <w:lang w:val="tr-TR"/>
            </w:rPr>
            <m:t>+0.235KFC-2.085ROYS-0.757WENDYS</m:t>
          </m:r>
        </m:oMath>
      </m:oMathPara>
    </w:p>
    <w:p w:rsidR="001C003A" w:rsidRDefault="001C003A" w:rsidP="001F2CAA">
      <w:pPr>
        <w:autoSpaceDE w:val="0"/>
        <w:autoSpaceDN w:val="0"/>
        <w:adjustRightInd w:val="0"/>
        <w:spacing w:after="0" w:line="240" w:lineRule="auto"/>
        <w:jc w:val="both"/>
        <w:rPr>
          <w:rFonts w:ascii="CMR10" w:hAnsi="CMR10" w:cs="CMR10"/>
          <w:sz w:val="20"/>
          <w:szCs w:val="20"/>
          <w:lang w:val="tr-TR"/>
        </w:rPr>
      </w:pPr>
    </w:p>
    <w:p w:rsidR="001C003A" w:rsidRDefault="001C003A" w:rsidP="001F2CAA">
      <w:pPr>
        <w:autoSpaceDE w:val="0"/>
        <w:autoSpaceDN w:val="0"/>
        <w:adjustRightInd w:val="0"/>
        <w:spacing w:after="0" w:line="240" w:lineRule="auto"/>
        <w:jc w:val="both"/>
        <w:rPr>
          <w:rFonts w:ascii="CMR10" w:hAnsi="CMR10" w:cs="CMR10"/>
          <w:sz w:val="20"/>
          <w:szCs w:val="20"/>
          <w:lang w:val="tr-TR"/>
        </w:rPr>
      </w:pPr>
    </w:p>
    <w:p w:rsidR="00512AEB" w:rsidRDefault="00512AEB" w:rsidP="001F2CAA">
      <w:pPr>
        <w:autoSpaceDE w:val="0"/>
        <w:autoSpaceDN w:val="0"/>
        <w:adjustRightInd w:val="0"/>
        <w:spacing w:after="0" w:line="240" w:lineRule="auto"/>
        <w:jc w:val="both"/>
        <w:rPr>
          <w:rFonts w:ascii="CMR10" w:hAnsi="CMR10" w:cs="CMR10"/>
          <w:sz w:val="20"/>
          <w:szCs w:val="20"/>
          <w:lang w:val="tr-TR"/>
        </w:rPr>
      </w:pPr>
    </w:p>
    <w:p w:rsidR="00512AEB" w:rsidRDefault="00512AEB" w:rsidP="001F2CAA">
      <w:pPr>
        <w:autoSpaceDE w:val="0"/>
        <w:autoSpaceDN w:val="0"/>
        <w:adjustRightInd w:val="0"/>
        <w:spacing w:after="0" w:line="240" w:lineRule="auto"/>
        <w:jc w:val="both"/>
        <w:rPr>
          <w:rFonts w:ascii="CMR10" w:hAnsi="CMR10" w:cs="CMR10"/>
          <w:sz w:val="20"/>
          <w:szCs w:val="20"/>
          <w:lang w:val="tr-TR"/>
        </w:rPr>
      </w:pPr>
    </w:p>
    <w:p w:rsidR="001C003A" w:rsidRPr="005D4935" w:rsidRDefault="00315244" w:rsidP="001F2CAA">
      <w:pPr>
        <w:autoSpaceDE w:val="0"/>
        <w:autoSpaceDN w:val="0"/>
        <w:adjustRightInd w:val="0"/>
        <w:spacing w:after="0" w:line="240" w:lineRule="auto"/>
        <w:jc w:val="both"/>
        <w:rPr>
          <w:rFonts w:ascii="Calibri" w:hAnsi="Calibri" w:cs="Calibri"/>
          <w:lang w:val="tr-TR"/>
        </w:rPr>
      </w:pPr>
      <w:r w:rsidRPr="005D4935">
        <w:rPr>
          <w:rFonts w:ascii="Calibri" w:hAnsi="Calibri" w:cs="Calibri"/>
          <w:lang w:val="tr-TR"/>
        </w:rPr>
        <w:t xml:space="preserve">In the Table 4, New Jersey Dummy is a binary variable that equals 1 when state is New Jersey and equals 0 when state is Pennsylvania. The purpose </w:t>
      </w:r>
      <w:r w:rsidR="00F83E35" w:rsidRPr="005D4935">
        <w:rPr>
          <w:rFonts w:ascii="Calibri" w:hAnsi="Calibri" w:cs="Calibri"/>
          <w:lang w:val="tr-TR"/>
        </w:rPr>
        <w:t>of using New Jersey Dummy is</w:t>
      </w:r>
      <w:r w:rsidRPr="005D4935">
        <w:rPr>
          <w:rFonts w:ascii="Calibri" w:hAnsi="Calibri" w:cs="Calibri"/>
          <w:lang w:val="tr-TR"/>
        </w:rPr>
        <w:t xml:space="preserve"> exhibit</w:t>
      </w:r>
      <w:r w:rsidR="00F83E35" w:rsidRPr="005D4935">
        <w:rPr>
          <w:rFonts w:ascii="Calibri" w:hAnsi="Calibri" w:cs="Calibri"/>
          <w:lang w:val="tr-TR"/>
        </w:rPr>
        <w:t>ing</w:t>
      </w:r>
      <w:r w:rsidRPr="005D4935">
        <w:rPr>
          <w:rFonts w:ascii="Calibri" w:hAnsi="Calibri" w:cs="Calibri"/>
          <w:lang w:val="tr-TR"/>
        </w:rPr>
        <w:t xml:space="preserve"> the effect of state in the FTE change before &amp; after the minimum wage increase.</w:t>
      </w:r>
      <w:r w:rsidR="00F83E35" w:rsidRPr="005D4935">
        <w:rPr>
          <w:rFonts w:ascii="Calibri" w:hAnsi="Calibri" w:cs="Calibri"/>
          <w:lang w:val="tr-TR"/>
        </w:rPr>
        <w:t xml:space="preserve"> Since the min-wage increase came into force in New Jersey we need to compare it with not-affected state which is Pennsylvania in our case. In first column the coefficient of New Jersey Dummy is 2.277 which tells us that the change in average FTE per store increases by 2.277 when the state is New Jersey. Similarly in second column, change in average FTE per store increases by 2.</w:t>
      </w:r>
      <w:r w:rsidR="00512AEB" w:rsidRPr="005D4935">
        <w:rPr>
          <w:rFonts w:ascii="Calibri" w:hAnsi="Calibri" w:cs="Calibri"/>
          <w:lang w:val="tr-TR"/>
        </w:rPr>
        <w:t>282 in New Jersey compared</w:t>
      </w:r>
      <w:r w:rsidR="00F83E35" w:rsidRPr="005D4935">
        <w:rPr>
          <w:rFonts w:ascii="Calibri" w:hAnsi="Calibri" w:cs="Calibri"/>
          <w:lang w:val="tr-TR"/>
        </w:rPr>
        <w:t xml:space="preserve"> to Pennsylvania</w:t>
      </w:r>
      <w:r w:rsidR="008A4ADF" w:rsidRPr="005D4935">
        <w:rPr>
          <w:rFonts w:ascii="Calibri" w:hAnsi="Calibri" w:cs="Calibri"/>
          <w:lang w:val="tr-TR"/>
        </w:rPr>
        <w:t xml:space="preserve"> (when we control for chain and ownership)</w:t>
      </w:r>
      <w:r w:rsidR="00F83E35" w:rsidRPr="005D4935">
        <w:rPr>
          <w:rFonts w:ascii="Calibri" w:hAnsi="Calibri" w:cs="Calibri"/>
          <w:lang w:val="tr-TR"/>
        </w:rPr>
        <w:t>. The conclusion is that the change in employment</w:t>
      </w:r>
      <w:r w:rsidR="008A4ADF" w:rsidRPr="005D4935">
        <w:rPr>
          <w:rFonts w:ascii="Calibri" w:hAnsi="Calibri" w:cs="Calibri"/>
          <w:lang w:val="tr-TR"/>
        </w:rPr>
        <w:t xml:space="preserve"> (after – before)</w:t>
      </w:r>
      <w:r w:rsidR="00F83E35" w:rsidRPr="005D4935">
        <w:rPr>
          <w:rFonts w:ascii="Calibri" w:hAnsi="Calibri" w:cs="Calibri"/>
          <w:lang w:val="tr-TR"/>
        </w:rPr>
        <w:t xml:space="preserve"> increases when the subject is New Jersey</w:t>
      </w:r>
      <w:r w:rsidR="00B22B9C">
        <w:rPr>
          <w:rFonts w:ascii="Calibri" w:hAnsi="Calibri" w:cs="Calibri"/>
          <w:lang w:val="tr-TR"/>
        </w:rPr>
        <w:t>,</w:t>
      </w:r>
      <w:r w:rsidR="00F83E35" w:rsidRPr="005D4935">
        <w:rPr>
          <w:rFonts w:ascii="Calibri" w:hAnsi="Calibri" w:cs="Calibri"/>
          <w:lang w:val="tr-TR"/>
        </w:rPr>
        <w:t xml:space="preserve"> possibly caused by the </w:t>
      </w:r>
      <w:r w:rsidR="008A4ADF" w:rsidRPr="005D4935">
        <w:rPr>
          <w:rFonts w:ascii="Calibri" w:hAnsi="Calibri" w:cs="Calibri"/>
          <w:lang w:val="tr-TR"/>
        </w:rPr>
        <w:t>minimum-wage increase policy. The specification in Column 2 helps us to control some external factors that might cause a bias in our observed variable’s coefficient when they are omitted. These controls are categorical chain variables and information of whether or not the store is company owned. When we take Burger King as our reference (no variable for Burger King), KFC, Wendys and Roys becomes our new variables that isolate the biased effects from New Jersey Dummy. Likewise, dum</w:t>
      </w:r>
      <w:r w:rsidR="00857CBF">
        <w:rPr>
          <w:rFonts w:ascii="Calibri" w:hAnsi="Calibri" w:cs="Calibri"/>
          <w:lang w:val="tr-TR"/>
        </w:rPr>
        <w:t>my variable co_owned is also</w:t>
      </w:r>
      <w:r w:rsidR="008A4ADF" w:rsidRPr="005D4935">
        <w:rPr>
          <w:rFonts w:ascii="Calibri" w:hAnsi="Calibri" w:cs="Calibri"/>
          <w:lang w:val="tr-TR"/>
        </w:rPr>
        <w:t xml:space="preserve"> added to the model in order to control company ownership effect. The specifications in the model </w:t>
      </w:r>
      <w:r w:rsidR="00512AEB" w:rsidRPr="005D4935">
        <w:rPr>
          <w:rFonts w:ascii="Calibri" w:hAnsi="Calibri" w:cs="Calibri"/>
          <w:lang w:val="tr-TR"/>
        </w:rPr>
        <w:t>of Column 2 get</w:t>
      </w:r>
      <w:r w:rsidR="008A4ADF" w:rsidRPr="005D4935">
        <w:rPr>
          <w:rFonts w:ascii="Calibri" w:hAnsi="Calibri" w:cs="Calibri"/>
          <w:lang w:val="tr-TR"/>
        </w:rPr>
        <w:t xml:space="preserve"> us a better, realistic and less biased estimation in contrast to simpler calculations in Question 2 and Column 1.</w:t>
      </w:r>
      <w:r w:rsidR="00512AEB" w:rsidRPr="005D4935">
        <w:rPr>
          <w:rFonts w:ascii="Calibri" w:hAnsi="Calibri" w:cs="Calibri"/>
          <w:lang w:val="tr-TR"/>
        </w:rPr>
        <w:t xml:space="preserve"> Controlling chain and ownership prevents eliminates some of the biases and makes the model more explanatory.</w:t>
      </w:r>
    </w:p>
    <w:p w:rsidR="005D4935" w:rsidRDefault="005D4935" w:rsidP="005D4935">
      <w:pPr>
        <w:autoSpaceDE w:val="0"/>
        <w:autoSpaceDN w:val="0"/>
        <w:adjustRightInd w:val="0"/>
        <w:spacing w:after="0" w:line="240" w:lineRule="auto"/>
        <w:jc w:val="both"/>
        <w:rPr>
          <w:rFonts w:ascii="CMR10" w:hAnsi="CMR10" w:cs="CMR10"/>
          <w:sz w:val="20"/>
          <w:szCs w:val="20"/>
          <w:lang w:val="tr-TR"/>
        </w:rPr>
      </w:pPr>
    </w:p>
    <w:p w:rsidR="005D4935" w:rsidRDefault="005D4935" w:rsidP="005D4935">
      <w:pPr>
        <w:autoSpaceDE w:val="0"/>
        <w:autoSpaceDN w:val="0"/>
        <w:adjustRightInd w:val="0"/>
        <w:spacing w:after="0" w:line="240" w:lineRule="auto"/>
        <w:jc w:val="both"/>
        <w:rPr>
          <w:rFonts w:ascii="CMR10" w:hAnsi="CMR10" w:cs="CMR10"/>
          <w:sz w:val="20"/>
          <w:szCs w:val="20"/>
          <w:lang w:val="tr-TR"/>
        </w:rPr>
      </w:pPr>
    </w:p>
    <w:p w:rsidR="00512AEB" w:rsidRPr="00BF03FB" w:rsidRDefault="005D4935" w:rsidP="005D4935">
      <w:pPr>
        <w:autoSpaceDE w:val="0"/>
        <w:autoSpaceDN w:val="0"/>
        <w:adjustRightInd w:val="0"/>
        <w:spacing w:after="0" w:line="240" w:lineRule="auto"/>
        <w:jc w:val="both"/>
        <w:rPr>
          <w:rFonts w:asciiTheme="majorHAnsi" w:hAnsiTheme="majorHAnsi" w:cstheme="majorHAnsi"/>
          <w:b/>
          <w:sz w:val="26"/>
          <w:szCs w:val="26"/>
          <w:lang w:val="tr-TR"/>
        </w:rPr>
      </w:pPr>
      <w:r w:rsidRPr="00BF03FB">
        <w:rPr>
          <w:rFonts w:asciiTheme="majorHAnsi" w:hAnsiTheme="majorHAnsi" w:cstheme="majorHAnsi"/>
          <w:b/>
          <w:sz w:val="26"/>
          <w:szCs w:val="26"/>
          <w:lang w:val="tr-TR"/>
        </w:rPr>
        <w:t>4)</w:t>
      </w:r>
    </w:p>
    <w:tbl>
      <w:tblPr>
        <w:tblpPr w:leftFromText="141" w:rightFromText="141" w:vertAnchor="text" w:horzAnchor="margin" w:tblpXSpec="center" w:tblpY="364"/>
        <w:tblW w:w="0" w:type="auto"/>
        <w:tblLayout w:type="fixed"/>
        <w:tblCellMar>
          <w:left w:w="75" w:type="dxa"/>
          <w:right w:w="75" w:type="dxa"/>
        </w:tblCellMar>
        <w:tblLook w:val="0000" w:firstRow="0" w:lastRow="0" w:firstColumn="0" w:lastColumn="0" w:noHBand="0" w:noVBand="0"/>
      </w:tblPr>
      <w:tblGrid>
        <w:gridCol w:w="4329"/>
        <w:gridCol w:w="1152"/>
        <w:gridCol w:w="1152"/>
      </w:tblGrid>
      <w:tr w:rsidR="00512AEB" w:rsidTr="00512AEB">
        <w:tc>
          <w:tcPr>
            <w:tcW w:w="4329" w:type="dxa"/>
            <w:tcBorders>
              <w:top w:val="single" w:sz="6" w:space="0" w:color="auto"/>
              <w:left w:val="nil"/>
              <w:bottom w:val="nil"/>
              <w:right w:val="nil"/>
            </w:tcBorders>
          </w:tcPr>
          <w:p w:rsidR="00512AEB" w:rsidRDefault="00512AEB" w:rsidP="00512AEB">
            <w:pPr>
              <w:widowControl w:val="0"/>
              <w:autoSpaceDE w:val="0"/>
              <w:autoSpaceDN w:val="0"/>
              <w:adjustRightInd w:val="0"/>
              <w:spacing w:after="0" w:line="240" w:lineRule="auto"/>
              <w:rPr>
                <w:rFonts w:ascii="Times New Roman" w:hAnsi="Times New Roman" w:cs="Times New Roman"/>
                <w:sz w:val="24"/>
                <w:szCs w:val="24"/>
              </w:rPr>
            </w:pPr>
          </w:p>
        </w:tc>
        <w:tc>
          <w:tcPr>
            <w:tcW w:w="1152" w:type="dxa"/>
            <w:tcBorders>
              <w:top w:val="single" w:sz="6" w:space="0" w:color="auto"/>
              <w:left w:val="nil"/>
              <w:bottom w:val="nil"/>
              <w:right w:val="nil"/>
            </w:tcBorders>
          </w:tcPr>
          <w:p w:rsidR="00512AEB" w:rsidRDefault="00512AEB" w:rsidP="00512AEB">
            <w:pPr>
              <w:widowControl w:val="0"/>
              <w:autoSpaceDE w:val="0"/>
              <w:autoSpaceDN w:val="0"/>
              <w:adjustRightInd w:val="0"/>
              <w:spacing w:after="0" w:line="240" w:lineRule="auto"/>
              <w:jc w:val="center"/>
              <w:rPr>
                <w:rFonts w:ascii="Times New Roman" w:hAnsi="Times New Roman" w:cs="Times New Roman"/>
                <w:sz w:val="24"/>
                <w:szCs w:val="24"/>
              </w:rPr>
            </w:pPr>
          </w:p>
        </w:tc>
        <w:tc>
          <w:tcPr>
            <w:tcW w:w="1152" w:type="dxa"/>
            <w:tcBorders>
              <w:top w:val="single" w:sz="6" w:space="0" w:color="auto"/>
              <w:left w:val="nil"/>
              <w:bottom w:val="nil"/>
              <w:right w:val="nil"/>
            </w:tcBorders>
          </w:tcPr>
          <w:p w:rsidR="00512AEB" w:rsidRDefault="00512AEB" w:rsidP="00512AEB">
            <w:pPr>
              <w:widowControl w:val="0"/>
              <w:autoSpaceDE w:val="0"/>
              <w:autoSpaceDN w:val="0"/>
              <w:adjustRightInd w:val="0"/>
              <w:spacing w:after="0" w:line="240" w:lineRule="auto"/>
              <w:jc w:val="center"/>
              <w:rPr>
                <w:rFonts w:ascii="Times New Roman" w:hAnsi="Times New Roman" w:cs="Times New Roman"/>
                <w:sz w:val="24"/>
                <w:szCs w:val="24"/>
              </w:rPr>
            </w:pPr>
          </w:p>
        </w:tc>
      </w:tr>
      <w:tr w:rsidR="00512AEB" w:rsidTr="00512AEB">
        <w:tc>
          <w:tcPr>
            <w:tcW w:w="4329" w:type="dxa"/>
            <w:tcBorders>
              <w:top w:val="nil"/>
              <w:left w:val="nil"/>
              <w:bottom w:val="single" w:sz="6" w:space="0" w:color="auto"/>
              <w:right w:val="nil"/>
            </w:tcBorders>
          </w:tcPr>
          <w:p w:rsidR="00512AEB" w:rsidRDefault="00512AEB" w:rsidP="00512AE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Independent variable</w:t>
            </w:r>
          </w:p>
        </w:tc>
        <w:tc>
          <w:tcPr>
            <w:tcW w:w="1152" w:type="dxa"/>
            <w:tcBorders>
              <w:top w:val="nil"/>
              <w:left w:val="nil"/>
              <w:bottom w:val="single" w:sz="6" w:space="0" w:color="auto"/>
              <w:right w:val="nil"/>
            </w:tcBorders>
          </w:tcPr>
          <w:p w:rsidR="00512AEB" w:rsidRDefault="00512AEB" w:rsidP="00512AEB">
            <w:pPr>
              <w:widowControl w:val="0"/>
              <w:tabs>
                <w:tab w:val="left" w:pos="631"/>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152" w:type="dxa"/>
            <w:tcBorders>
              <w:top w:val="nil"/>
              <w:left w:val="nil"/>
              <w:bottom w:val="single" w:sz="6" w:space="0" w:color="auto"/>
              <w:right w:val="nil"/>
            </w:tcBorders>
          </w:tcPr>
          <w:p w:rsidR="00512AEB" w:rsidRDefault="00512AEB" w:rsidP="00512AEB">
            <w:pPr>
              <w:widowControl w:val="0"/>
              <w:tabs>
                <w:tab w:val="left" w:pos="631"/>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512AEB" w:rsidTr="00512AEB">
        <w:tc>
          <w:tcPr>
            <w:tcW w:w="4329" w:type="dxa"/>
            <w:tcBorders>
              <w:top w:val="nil"/>
              <w:left w:val="nil"/>
              <w:bottom w:val="nil"/>
              <w:right w:val="nil"/>
            </w:tcBorders>
          </w:tcPr>
          <w:p w:rsidR="00512AEB" w:rsidRDefault="00512AEB" w:rsidP="00512AEB">
            <w:pPr>
              <w:widowControl w:val="0"/>
              <w:autoSpaceDE w:val="0"/>
              <w:autoSpaceDN w:val="0"/>
              <w:adjustRightInd w:val="0"/>
              <w:spacing w:after="0" w:line="240" w:lineRule="auto"/>
              <w:rPr>
                <w:rFonts w:ascii="Times New Roman" w:hAnsi="Times New Roman" w:cs="Times New Roman"/>
                <w:sz w:val="24"/>
                <w:szCs w:val="24"/>
              </w:rPr>
            </w:pPr>
          </w:p>
        </w:tc>
        <w:tc>
          <w:tcPr>
            <w:tcW w:w="1152" w:type="dxa"/>
            <w:tcBorders>
              <w:top w:val="nil"/>
              <w:left w:val="nil"/>
              <w:bottom w:val="nil"/>
              <w:right w:val="nil"/>
            </w:tcBorders>
          </w:tcPr>
          <w:p w:rsidR="00512AEB" w:rsidRDefault="00512AEB" w:rsidP="00512AEB">
            <w:pPr>
              <w:widowControl w:val="0"/>
              <w:autoSpaceDE w:val="0"/>
              <w:autoSpaceDN w:val="0"/>
              <w:adjustRightInd w:val="0"/>
              <w:spacing w:after="0" w:line="240" w:lineRule="auto"/>
              <w:jc w:val="center"/>
              <w:rPr>
                <w:rFonts w:ascii="Times New Roman" w:hAnsi="Times New Roman" w:cs="Times New Roman"/>
                <w:sz w:val="24"/>
                <w:szCs w:val="24"/>
              </w:rPr>
            </w:pPr>
          </w:p>
        </w:tc>
        <w:tc>
          <w:tcPr>
            <w:tcW w:w="1152" w:type="dxa"/>
            <w:tcBorders>
              <w:top w:val="nil"/>
              <w:left w:val="nil"/>
              <w:bottom w:val="nil"/>
              <w:right w:val="nil"/>
            </w:tcBorders>
          </w:tcPr>
          <w:p w:rsidR="00512AEB" w:rsidRDefault="00512AEB" w:rsidP="00512AEB">
            <w:pPr>
              <w:widowControl w:val="0"/>
              <w:autoSpaceDE w:val="0"/>
              <w:autoSpaceDN w:val="0"/>
              <w:adjustRightInd w:val="0"/>
              <w:spacing w:after="0" w:line="240" w:lineRule="auto"/>
              <w:jc w:val="center"/>
              <w:rPr>
                <w:rFonts w:ascii="Times New Roman" w:hAnsi="Times New Roman" w:cs="Times New Roman"/>
                <w:sz w:val="24"/>
                <w:szCs w:val="24"/>
              </w:rPr>
            </w:pPr>
          </w:p>
        </w:tc>
      </w:tr>
      <w:tr w:rsidR="00512AEB" w:rsidTr="00512AEB">
        <w:tc>
          <w:tcPr>
            <w:tcW w:w="4329" w:type="dxa"/>
            <w:tcBorders>
              <w:top w:val="nil"/>
              <w:left w:val="nil"/>
              <w:bottom w:val="nil"/>
              <w:right w:val="nil"/>
            </w:tcBorders>
          </w:tcPr>
          <w:p w:rsidR="00512AEB" w:rsidRDefault="00512AEB" w:rsidP="00512AE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New Jersey Dummy</w:t>
            </w:r>
          </w:p>
        </w:tc>
        <w:tc>
          <w:tcPr>
            <w:tcW w:w="1152" w:type="dxa"/>
            <w:tcBorders>
              <w:top w:val="nil"/>
              <w:left w:val="nil"/>
              <w:bottom w:val="nil"/>
              <w:right w:val="nil"/>
            </w:tcBorders>
          </w:tcPr>
          <w:p w:rsidR="00512AEB" w:rsidRDefault="00512AEB" w:rsidP="00512AE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0.033</w:t>
            </w:r>
          </w:p>
        </w:tc>
        <w:tc>
          <w:tcPr>
            <w:tcW w:w="1152" w:type="dxa"/>
            <w:tcBorders>
              <w:top w:val="nil"/>
              <w:left w:val="nil"/>
              <w:bottom w:val="nil"/>
              <w:right w:val="nil"/>
            </w:tcBorders>
          </w:tcPr>
          <w:p w:rsidR="00512AEB" w:rsidRDefault="00512AEB" w:rsidP="00512AE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r w:rsidRPr="00D70742">
              <w:rPr>
                <w:rFonts w:ascii="Times New Roman" w:hAnsi="Times New Roman" w:cs="Times New Roman"/>
                <w:sz w:val="24"/>
                <w:szCs w:val="24"/>
              </w:rPr>
              <w:t>.0</w:t>
            </w:r>
            <w:r>
              <w:rPr>
                <w:rFonts w:ascii="Times New Roman" w:hAnsi="Times New Roman" w:cs="Times New Roman"/>
                <w:sz w:val="24"/>
                <w:szCs w:val="24"/>
              </w:rPr>
              <w:t>37</w:t>
            </w:r>
          </w:p>
        </w:tc>
      </w:tr>
      <w:tr w:rsidR="00512AEB" w:rsidTr="00512AEB">
        <w:tc>
          <w:tcPr>
            <w:tcW w:w="4329" w:type="dxa"/>
            <w:tcBorders>
              <w:top w:val="nil"/>
              <w:left w:val="nil"/>
              <w:bottom w:val="nil"/>
              <w:right w:val="nil"/>
            </w:tcBorders>
          </w:tcPr>
          <w:p w:rsidR="00512AEB" w:rsidRDefault="00512AEB" w:rsidP="00512AEB">
            <w:pPr>
              <w:widowControl w:val="0"/>
              <w:autoSpaceDE w:val="0"/>
              <w:autoSpaceDN w:val="0"/>
              <w:adjustRightInd w:val="0"/>
              <w:spacing w:after="0" w:line="240" w:lineRule="auto"/>
              <w:rPr>
                <w:rFonts w:ascii="Times New Roman" w:hAnsi="Times New Roman" w:cs="Times New Roman"/>
                <w:sz w:val="24"/>
                <w:szCs w:val="24"/>
              </w:rPr>
            </w:pPr>
          </w:p>
        </w:tc>
        <w:tc>
          <w:tcPr>
            <w:tcW w:w="1152" w:type="dxa"/>
            <w:tcBorders>
              <w:top w:val="nil"/>
              <w:left w:val="nil"/>
              <w:bottom w:val="nil"/>
              <w:right w:val="nil"/>
            </w:tcBorders>
          </w:tcPr>
          <w:p w:rsidR="00512AEB" w:rsidRDefault="00512AEB" w:rsidP="00512AE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(0.014)</w:t>
            </w:r>
          </w:p>
        </w:tc>
        <w:tc>
          <w:tcPr>
            <w:tcW w:w="1152" w:type="dxa"/>
            <w:tcBorders>
              <w:top w:val="nil"/>
              <w:left w:val="nil"/>
              <w:bottom w:val="nil"/>
              <w:right w:val="nil"/>
            </w:tcBorders>
          </w:tcPr>
          <w:p w:rsidR="00512AEB" w:rsidRDefault="00512AEB" w:rsidP="00512AE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(0.014)</w:t>
            </w:r>
          </w:p>
        </w:tc>
      </w:tr>
      <w:tr w:rsidR="00512AEB" w:rsidTr="00512AEB">
        <w:tc>
          <w:tcPr>
            <w:tcW w:w="4329" w:type="dxa"/>
            <w:tcBorders>
              <w:top w:val="nil"/>
              <w:left w:val="nil"/>
              <w:bottom w:val="nil"/>
              <w:right w:val="nil"/>
            </w:tcBorders>
          </w:tcPr>
          <w:p w:rsidR="00512AEB" w:rsidRDefault="00512AEB" w:rsidP="00512AE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Initial wage gap</w:t>
            </w:r>
          </w:p>
        </w:tc>
        <w:tc>
          <w:tcPr>
            <w:tcW w:w="1152" w:type="dxa"/>
            <w:tcBorders>
              <w:top w:val="nil"/>
              <w:left w:val="nil"/>
              <w:bottom w:val="nil"/>
              <w:right w:val="nil"/>
            </w:tcBorders>
          </w:tcPr>
          <w:p w:rsidR="00512AEB" w:rsidRDefault="00512AEB" w:rsidP="00512AE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152" w:type="dxa"/>
            <w:tcBorders>
              <w:top w:val="nil"/>
              <w:left w:val="nil"/>
              <w:bottom w:val="nil"/>
              <w:right w:val="nil"/>
            </w:tcBorders>
          </w:tcPr>
          <w:p w:rsidR="00512AEB" w:rsidRDefault="00512AEB" w:rsidP="00512AE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512AEB" w:rsidTr="00512AEB">
        <w:tc>
          <w:tcPr>
            <w:tcW w:w="4329" w:type="dxa"/>
            <w:tcBorders>
              <w:top w:val="nil"/>
              <w:left w:val="nil"/>
              <w:bottom w:val="nil"/>
              <w:right w:val="nil"/>
            </w:tcBorders>
          </w:tcPr>
          <w:p w:rsidR="00512AEB" w:rsidRDefault="00512AEB" w:rsidP="00512AEB">
            <w:pPr>
              <w:widowControl w:val="0"/>
              <w:autoSpaceDE w:val="0"/>
              <w:autoSpaceDN w:val="0"/>
              <w:adjustRightInd w:val="0"/>
              <w:spacing w:after="0" w:line="240" w:lineRule="auto"/>
              <w:rPr>
                <w:rFonts w:ascii="Times New Roman" w:hAnsi="Times New Roman" w:cs="Times New Roman"/>
                <w:sz w:val="24"/>
                <w:szCs w:val="24"/>
              </w:rPr>
            </w:pPr>
          </w:p>
        </w:tc>
        <w:tc>
          <w:tcPr>
            <w:tcW w:w="1152" w:type="dxa"/>
            <w:tcBorders>
              <w:top w:val="nil"/>
              <w:left w:val="nil"/>
              <w:bottom w:val="nil"/>
              <w:right w:val="nil"/>
            </w:tcBorders>
          </w:tcPr>
          <w:p w:rsidR="00512AEB" w:rsidRDefault="00512AEB" w:rsidP="00512AEB">
            <w:pPr>
              <w:widowControl w:val="0"/>
              <w:autoSpaceDE w:val="0"/>
              <w:autoSpaceDN w:val="0"/>
              <w:adjustRightInd w:val="0"/>
              <w:spacing w:after="0" w:line="240" w:lineRule="auto"/>
              <w:jc w:val="center"/>
              <w:rPr>
                <w:rFonts w:ascii="Times New Roman" w:hAnsi="Times New Roman" w:cs="Times New Roman"/>
                <w:sz w:val="24"/>
                <w:szCs w:val="24"/>
              </w:rPr>
            </w:pPr>
          </w:p>
        </w:tc>
        <w:tc>
          <w:tcPr>
            <w:tcW w:w="1152" w:type="dxa"/>
            <w:tcBorders>
              <w:top w:val="nil"/>
              <w:left w:val="nil"/>
              <w:bottom w:val="nil"/>
              <w:right w:val="nil"/>
            </w:tcBorders>
          </w:tcPr>
          <w:p w:rsidR="00512AEB" w:rsidRDefault="00512AEB" w:rsidP="00512AEB">
            <w:pPr>
              <w:widowControl w:val="0"/>
              <w:autoSpaceDE w:val="0"/>
              <w:autoSpaceDN w:val="0"/>
              <w:adjustRightInd w:val="0"/>
              <w:spacing w:after="0" w:line="240" w:lineRule="auto"/>
              <w:jc w:val="center"/>
              <w:rPr>
                <w:rFonts w:ascii="Times New Roman" w:hAnsi="Times New Roman" w:cs="Times New Roman"/>
                <w:sz w:val="24"/>
                <w:szCs w:val="24"/>
              </w:rPr>
            </w:pPr>
          </w:p>
        </w:tc>
      </w:tr>
      <w:tr w:rsidR="00512AEB" w:rsidTr="00512AEB">
        <w:tc>
          <w:tcPr>
            <w:tcW w:w="4329" w:type="dxa"/>
            <w:tcBorders>
              <w:top w:val="nil"/>
              <w:left w:val="nil"/>
              <w:bottom w:val="nil"/>
              <w:right w:val="nil"/>
            </w:tcBorders>
          </w:tcPr>
          <w:p w:rsidR="00512AEB" w:rsidRDefault="00512AEB" w:rsidP="00512AE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Controls for chain and ownership</w:t>
            </w:r>
          </w:p>
        </w:tc>
        <w:tc>
          <w:tcPr>
            <w:tcW w:w="1152" w:type="dxa"/>
            <w:tcBorders>
              <w:top w:val="nil"/>
              <w:left w:val="nil"/>
              <w:bottom w:val="nil"/>
              <w:right w:val="nil"/>
            </w:tcBorders>
          </w:tcPr>
          <w:p w:rsidR="00512AEB" w:rsidRDefault="00512AEB" w:rsidP="00512AE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1152" w:type="dxa"/>
            <w:tcBorders>
              <w:top w:val="nil"/>
              <w:left w:val="nil"/>
              <w:bottom w:val="nil"/>
              <w:right w:val="nil"/>
            </w:tcBorders>
          </w:tcPr>
          <w:p w:rsidR="00512AEB" w:rsidRDefault="00512AEB" w:rsidP="00512AE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tc>
      </w:tr>
      <w:tr w:rsidR="00512AEB" w:rsidTr="00512AEB">
        <w:tc>
          <w:tcPr>
            <w:tcW w:w="4329" w:type="dxa"/>
            <w:tcBorders>
              <w:top w:val="nil"/>
              <w:left w:val="nil"/>
              <w:bottom w:val="nil"/>
              <w:right w:val="nil"/>
            </w:tcBorders>
          </w:tcPr>
          <w:p w:rsidR="00512AEB" w:rsidRDefault="00512AEB" w:rsidP="00512AEB">
            <w:pPr>
              <w:widowControl w:val="0"/>
              <w:autoSpaceDE w:val="0"/>
              <w:autoSpaceDN w:val="0"/>
              <w:adjustRightInd w:val="0"/>
              <w:spacing w:after="0" w:line="240" w:lineRule="auto"/>
              <w:rPr>
                <w:rFonts w:ascii="Times New Roman" w:hAnsi="Times New Roman" w:cs="Times New Roman"/>
                <w:sz w:val="24"/>
                <w:szCs w:val="24"/>
              </w:rPr>
            </w:pPr>
          </w:p>
        </w:tc>
        <w:tc>
          <w:tcPr>
            <w:tcW w:w="1152" w:type="dxa"/>
            <w:tcBorders>
              <w:top w:val="nil"/>
              <w:left w:val="nil"/>
              <w:bottom w:val="nil"/>
              <w:right w:val="nil"/>
            </w:tcBorders>
          </w:tcPr>
          <w:p w:rsidR="00512AEB" w:rsidRDefault="00512AEB" w:rsidP="00512AEB">
            <w:pPr>
              <w:widowControl w:val="0"/>
              <w:autoSpaceDE w:val="0"/>
              <w:autoSpaceDN w:val="0"/>
              <w:adjustRightInd w:val="0"/>
              <w:spacing w:after="0" w:line="240" w:lineRule="auto"/>
              <w:jc w:val="center"/>
              <w:rPr>
                <w:rFonts w:ascii="Times New Roman" w:hAnsi="Times New Roman" w:cs="Times New Roman"/>
                <w:sz w:val="24"/>
                <w:szCs w:val="24"/>
              </w:rPr>
            </w:pPr>
          </w:p>
        </w:tc>
        <w:tc>
          <w:tcPr>
            <w:tcW w:w="1152" w:type="dxa"/>
            <w:tcBorders>
              <w:top w:val="nil"/>
              <w:left w:val="nil"/>
              <w:bottom w:val="nil"/>
              <w:right w:val="nil"/>
            </w:tcBorders>
          </w:tcPr>
          <w:p w:rsidR="00512AEB" w:rsidRDefault="00512AEB" w:rsidP="00512AEB">
            <w:pPr>
              <w:widowControl w:val="0"/>
              <w:autoSpaceDE w:val="0"/>
              <w:autoSpaceDN w:val="0"/>
              <w:adjustRightInd w:val="0"/>
              <w:spacing w:after="0" w:line="240" w:lineRule="auto"/>
              <w:jc w:val="center"/>
              <w:rPr>
                <w:rFonts w:ascii="Times New Roman" w:hAnsi="Times New Roman" w:cs="Times New Roman"/>
                <w:sz w:val="24"/>
                <w:szCs w:val="24"/>
              </w:rPr>
            </w:pPr>
          </w:p>
        </w:tc>
      </w:tr>
      <w:tr w:rsidR="00512AEB" w:rsidTr="00512AEB">
        <w:tc>
          <w:tcPr>
            <w:tcW w:w="4329" w:type="dxa"/>
            <w:tcBorders>
              <w:top w:val="nil"/>
              <w:left w:val="nil"/>
              <w:bottom w:val="nil"/>
              <w:right w:val="nil"/>
            </w:tcBorders>
          </w:tcPr>
          <w:p w:rsidR="00512AEB" w:rsidRDefault="00512AEB" w:rsidP="00512AE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Controls for region</w:t>
            </w:r>
          </w:p>
        </w:tc>
        <w:tc>
          <w:tcPr>
            <w:tcW w:w="1152" w:type="dxa"/>
            <w:tcBorders>
              <w:top w:val="nil"/>
              <w:left w:val="nil"/>
              <w:bottom w:val="nil"/>
              <w:right w:val="nil"/>
            </w:tcBorders>
          </w:tcPr>
          <w:p w:rsidR="00512AEB" w:rsidRDefault="00512AEB" w:rsidP="00512AE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1152" w:type="dxa"/>
            <w:tcBorders>
              <w:top w:val="nil"/>
              <w:left w:val="nil"/>
              <w:bottom w:val="nil"/>
              <w:right w:val="nil"/>
            </w:tcBorders>
          </w:tcPr>
          <w:p w:rsidR="00512AEB" w:rsidRDefault="00512AEB" w:rsidP="00512AE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tc>
      </w:tr>
      <w:tr w:rsidR="00512AEB" w:rsidTr="00512AEB">
        <w:tc>
          <w:tcPr>
            <w:tcW w:w="4329" w:type="dxa"/>
            <w:tcBorders>
              <w:top w:val="nil"/>
              <w:left w:val="nil"/>
              <w:bottom w:val="nil"/>
              <w:right w:val="nil"/>
            </w:tcBorders>
          </w:tcPr>
          <w:p w:rsidR="00512AEB" w:rsidRDefault="00512AEB" w:rsidP="00512AEB">
            <w:pPr>
              <w:widowControl w:val="0"/>
              <w:autoSpaceDE w:val="0"/>
              <w:autoSpaceDN w:val="0"/>
              <w:adjustRightInd w:val="0"/>
              <w:spacing w:after="0" w:line="240" w:lineRule="auto"/>
              <w:rPr>
                <w:rFonts w:ascii="Times New Roman" w:hAnsi="Times New Roman" w:cs="Times New Roman"/>
                <w:sz w:val="24"/>
                <w:szCs w:val="24"/>
              </w:rPr>
            </w:pPr>
          </w:p>
        </w:tc>
        <w:tc>
          <w:tcPr>
            <w:tcW w:w="1152" w:type="dxa"/>
            <w:tcBorders>
              <w:top w:val="nil"/>
              <w:left w:val="nil"/>
              <w:bottom w:val="nil"/>
              <w:right w:val="nil"/>
            </w:tcBorders>
          </w:tcPr>
          <w:p w:rsidR="00512AEB" w:rsidRDefault="00512AEB" w:rsidP="00512AEB">
            <w:pPr>
              <w:widowControl w:val="0"/>
              <w:autoSpaceDE w:val="0"/>
              <w:autoSpaceDN w:val="0"/>
              <w:adjustRightInd w:val="0"/>
              <w:spacing w:after="0" w:line="240" w:lineRule="auto"/>
              <w:jc w:val="center"/>
              <w:rPr>
                <w:rFonts w:ascii="Times New Roman" w:hAnsi="Times New Roman" w:cs="Times New Roman"/>
                <w:sz w:val="24"/>
                <w:szCs w:val="24"/>
              </w:rPr>
            </w:pPr>
          </w:p>
        </w:tc>
        <w:tc>
          <w:tcPr>
            <w:tcW w:w="1152" w:type="dxa"/>
            <w:tcBorders>
              <w:top w:val="nil"/>
              <w:left w:val="nil"/>
              <w:bottom w:val="nil"/>
              <w:right w:val="nil"/>
            </w:tcBorders>
          </w:tcPr>
          <w:p w:rsidR="00512AEB" w:rsidRDefault="00512AEB" w:rsidP="00512AEB">
            <w:pPr>
              <w:widowControl w:val="0"/>
              <w:autoSpaceDE w:val="0"/>
              <w:autoSpaceDN w:val="0"/>
              <w:adjustRightInd w:val="0"/>
              <w:spacing w:after="0" w:line="240" w:lineRule="auto"/>
              <w:jc w:val="center"/>
              <w:rPr>
                <w:rFonts w:ascii="Times New Roman" w:hAnsi="Times New Roman" w:cs="Times New Roman"/>
                <w:sz w:val="24"/>
                <w:szCs w:val="24"/>
              </w:rPr>
            </w:pPr>
          </w:p>
        </w:tc>
      </w:tr>
      <w:tr w:rsidR="00512AEB" w:rsidTr="00512AEB">
        <w:tc>
          <w:tcPr>
            <w:tcW w:w="4329" w:type="dxa"/>
            <w:tcBorders>
              <w:top w:val="nil"/>
              <w:left w:val="nil"/>
              <w:bottom w:val="nil"/>
              <w:right w:val="nil"/>
            </w:tcBorders>
          </w:tcPr>
          <w:p w:rsidR="00512AEB" w:rsidRDefault="00512AEB" w:rsidP="00512AE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Standard error of regression</w:t>
            </w:r>
          </w:p>
        </w:tc>
        <w:tc>
          <w:tcPr>
            <w:tcW w:w="1152" w:type="dxa"/>
            <w:tcBorders>
              <w:top w:val="nil"/>
              <w:left w:val="nil"/>
              <w:bottom w:val="nil"/>
              <w:right w:val="nil"/>
            </w:tcBorders>
          </w:tcPr>
          <w:p w:rsidR="00512AEB" w:rsidRDefault="00512AEB" w:rsidP="00512AE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0.101</w:t>
            </w:r>
          </w:p>
        </w:tc>
        <w:tc>
          <w:tcPr>
            <w:tcW w:w="1152" w:type="dxa"/>
            <w:tcBorders>
              <w:top w:val="nil"/>
              <w:left w:val="nil"/>
              <w:bottom w:val="nil"/>
              <w:right w:val="nil"/>
            </w:tcBorders>
          </w:tcPr>
          <w:p w:rsidR="00512AEB" w:rsidRDefault="00512AEB" w:rsidP="00512AE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0.097</w:t>
            </w:r>
          </w:p>
        </w:tc>
      </w:tr>
      <w:tr w:rsidR="00512AEB" w:rsidTr="00512AEB">
        <w:tblPrEx>
          <w:tblBorders>
            <w:bottom w:val="single" w:sz="6" w:space="0" w:color="auto"/>
          </w:tblBorders>
        </w:tblPrEx>
        <w:tc>
          <w:tcPr>
            <w:tcW w:w="4329" w:type="dxa"/>
            <w:tcBorders>
              <w:top w:val="nil"/>
              <w:left w:val="nil"/>
              <w:bottom w:val="single" w:sz="6" w:space="0" w:color="auto"/>
              <w:right w:val="nil"/>
            </w:tcBorders>
          </w:tcPr>
          <w:p w:rsidR="00512AEB" w:rsidRDefault="00512AEB" w:rsidP="00512AEB">
            <w:pPr>
              <w:widowControl w:val="0"/>
              <w:autoSpaceDE w:val="0"/>
              <w:autoSpaceDN w:val="0"/>
              <w:adjustRightInd w:val="0"/>
              <w:spacing w:after="0" w:line="240" w:lineRule="auto"/>
              <w:rPr>
                <w:rFonts w:ascii="Times New Roman" w:hAnsi="Times New Roman" w:cs="Times New Roman"/>
                <w:sz w:val="24"/>
                <w:szCs w:val="24"/>
              </w:rPr>
            </w:pPr>
          </w:p>
        </w:tc>
        <w:tc>
          <w:tcPr>
            <w:tcW w:w="1152" w:type="dxa"/>
            <w:tcBorders>
              <w:top w:val="nil"/>
              <w:left w:val="nil"/>
              <w:bottom w:val="single" w:sz="6" w:space="0" w:color="auto"/>
              <w:right w:val="nil"/>
            </w:tcBorders>
          </w:tcPr>
          <w:p w:rsidR="00512AEB" w:rsidRDefault="00512AEB" w:rsidP="00512AEB">
            <w:pPr>
              <w:widowControl w:val="0"/>
              <w:autoSpaceDE w:val="0"/>
              <w:autoSpaceDN w:val="0"/>
              <w:adjustRightInd w:val="0"/>
              <w:spacing w:after="0" w:line="240" w:lineRule="auto"/>
              <w:rPr>
                <w:rFonts w:ascii="Times New Roman" w:hAnsi="Times New Roman" w:cs="Times New Roman"/>
                <w:sz w:val="24"/>
                <w:szCs w:val="24"/>
              </w:rPr>
            </w:pPr>
          </w:p>
        </w:tc>
        <w:tc>
          <w:tcPr>
            <w:tcW w:w="1152" w:type="dxa"/>
            <w:tcBorders>
              <w:top w:val="nil"/>
              <w:left w:val="nil"/>
              <w:bottom w:val="single" w:sz="6" w:space="0" w:color="auto"/>
              <w:right w:val="nil"/>
            </w:tcBorders>
          </w:tcPr>
          <w:p w:rsidR="00512AEB" w:rsidRDefault="00512AEB" w:rsidP="00512AEB">
            <w:pPr>
              <w:widowControl w:val="0"/>
              <w:autoSpaceDE w:val="0"/>
              <w:autoSpaceDN w:val="0"/>
              <w:adjustRightInd w:val="0"/>
              <w:spacing w:after="0" w:line="240" w:lineRule="auto"/>
              <w:jc w:val="center"/>
              <w:rPr>
                <w:rFonts w:ascii="Times New Roman" w:hAnsi="Times New Roman" w:cs="Times New Roman"/>
                <w:sz w:val="24"/>
                <w:szCs w:val="24"/>
              </w:rPr>
            </w:pPr>
          </w:p>
        </w:tc>
      </w:tr>
    </w:tbl>
    <w:p w:rsidR="00512AEB" w:rsidRDefault="00512AEB" w:rsidP="00512AEB">
      <w:pPr>
        <w:jc w:val="center"/>
        <w:rPr>
          <w:rFonts w:ascii="CMR10" w:hAnsi="CMR10" w:cs="CMBX12"/>
          <w:sz w:val="24"/>
          <w:szCs w:val="24"/>
          <w:lang w:val="tr-TR"/>
        </w:rPr>
      </w:pPr>
      <w:r>
        <w:rPr>
          <w:rFonts w:ascii="CMR10" w:hAnsi="CMR10" w:cs="CMBX12"/>
          <w:sz w:val="24"/>
          <w:szCs w:val="24"/>
          <w:lang w:val="tr-TR"/>
        </w:rPr>
        <w:t xml:space="preserve"> Change in the Price of a Full Meal</w:t>
      </w:r>
    </w:p>
    <w:p w:rsidR="00512AEB" w:rsidRDefault="00512AEB" w:rsidP="00512AEB">
      <w:pPr>
        <w:jc w:val="center"/>
        <w:rPr>
          <w:rFonts w:ascii="CMR10" w:hAnsi="CMR10" w:cs="CMBX12"/>
          <w:sz w:val="24"/>
          <w:szCs w:val="24"/>
          <w:lang w:val="tr-TR"/>
        </w:rPr>
      </w:pPr>
    </w:p>
    <w:p w:rsidR="00512AEB" w:rsidRDefault="00512AEB" w:rsidP="00512AEB">
      <w:pPr>
        <w:jc w:val="center"/>
        <w:rPr>
          <w:rFonts w:ascii="CMR10" w:hAnsi="CMR10" w:cs="CMBX12"/>
          <w:sz w:val="24"/>
          <w:szCs w:val="24"/>
          <w:lang w:val="tr-TR"/>
        </w:rPr>
      </w:pPr>
    </w:p>
    <w:p w:rsidR="00512AEB" w:rsidRDefault="00512AEB" w:rsidP="00512AEB">
      <w:pPr>
        <w:jc w:val="center"/>
        <w:rPr>
          <w:rFonts w:ascii="CMR10" w:hAnsi="CMR10" w:cs="CMBX12"/>
          <w:sz w:val="24"/>
          <w:szCs w:val="24"/>
          <w:lang w:val="tr-TR"/>
        </w:rPr>
      </w:pPr>
    </w:p>
    <w:p w:rsidR="00512AEB" w:rsidRDefault="00512AEB" w:rsidP="00512AEB">
      <w:pPr>
        <w:jc w:val="center"/>
        <w:rPr>
          <w:rFonts w:ascii="CMR10" w:hAnsi="CMR10" w:cs="CMBX12"/>
          <w:sz w:val="24"/>
          <w:szCs w:val="24"/>
          <w:lang w:val="tr-TR"/>
        </w:rPr>
      </w:pPr>
    </w:p>
    <w:p w:rsidR="00512AEB" w:rsidRDefault="00512AEB" w:rsidP="00512AEB">
      <w:pPr>
        <w:jc w:val="center"/>
        <w:rPr>
          <w:rFonts w:ascii="CMR10" w:hAnsi="CMR10" w:cs="CMBX12"/>
          <w:sz w:val="24"/>
          <w:szCs w:val="24"/>
          <w:lang w:val="tr-TR"/>
        </w:rPr>
      </w:pPr>
    </w:p>
    <w:p w:rsidR="00512AEB" w:rsidRDefault="00512AEB" w:rsidP="00512AEB">
      <w:pPr>
        <w:jc w:val="center"/>
        <w:rPr>
          <w:rFonts w:ascii="CMR10" w:hAnsi="CMR10" w:cs="CMBX12"/>
          <w:sz w:val="24"/>
          <w:szCs w:val="24"/>
          <w:lang w:val="tr-TR"/>
        </w:rPr>
      </w:pPr>
    </w:p>
    <w:p w:rsidR="00512AEB" w:rsidRDefault="00512AEB" w:rsidP="00512AEB">
      <w:pPr>
        <w:jc w:val="center"/>
        <w:rPr>
          <w:rFonts w:ascii="CMR10" w:hAnsi="CMR10" w:cs="CMBX12"/>
          <w:sz w:val="24"/>
          <w:szCs w:val="24"/>
          <w:lang w:val="tr-TR"/>
        </w:rPr>
      </w:pPr>
    </w:p>
    <w:p w:rsidR="00512AEB" w:rsidRDefault="00512AEB" w:rsidP="00512AEB">
      <w:pPr>
        <w:jc w:val="center"/>
        <w:rPr>
          <w:rFonts w:ascii="CMR10" w:hAnsi="CMR10" w:cs="CMBX12"/>
          <w:sz w:val="24"/>
          <w:szCs w:val="24"/>
          <w:lang w:val="tr-TR"/>
        </w:rPr>
      </w:pPr>
    </w:p>
    <w:p w:rsidR="00512AEB" w:rsidRPr="007B4F4E" w:rsidRDefault="00512AEB" w:rsidP="007B4F4E">
      <w:pPr>
        <w:jc w:val="both"/>
        <w:rPr>
          <w:rFonts w:ascii="Calibri" w:hAnsi="Calibri" w:cs="Calibri"/>
          <w:lang w:val="tr-TR"/>
        </w:rPr>
      </w:pPr>
    </w:p>
    <w:p w:rsidR="00D11190" w:rsidRPr="007B4F4E" w:rsidRDefault="00512AEB" w:rsidP="007B4F4E">
      <w:pPr>
        <w:jc w:val="both"/>
        <w:rPr>
          <w:rFonts w:ascii="Calibri" w:hAnsi="Calibri" w:cs="Calibri"/>
          <w:lang w:val="tr-TR"/>
        </w:rPr>
      </w:pPr>
      <w:r w:rsidRPr="007B4F4E">
        <w:rPr>
          <w:rFonts w:ascii="Calibri" w:hAnsi="Calibri" w:cs="Calibri"/>
          <w:lang w:val="tr-TR"/>
        </w:rPr>
        <w:t>As seen above, Replication of Table 7 is formed for observing the change in the full meal prices</w:t>
      </w:r>
      <w:r w:rsidR="00637E1D" w:rsidRPr="007B4F4E">
        <w:rPr>
          <w:rFonts w:ascii="Calibri" w:hAnsi="Calibri" w:cs="Calibri"/>
          <w:lang w:val="tr-TR"/>
        </w:rPr>
        <w:t xml:space="preserve"> after the New Jersey’s minimum wage increase and comparing the observed effects on two states. Some possible research questions that encouraged the economists to collect these statistics and built this table might be “What is the effect of minimum wage increase in New Jersey on the price of a full meal?”</w:t>
      </w:r>
      <w:r w:rsidR="001C46B4" w:rsidRPr="007B4F4E">
        <w:rPr>
          <w:rFonts w:ascii="Calibri" w:hAnsi="Calibri" w:cs="Calibri"/>
          <w:lang w:val="tr-TR"/>
        </w:rPr>
        <w:t>,</w:t>
      </w:r>
      <w:r w:rsidR="00637E1D" w:rsidRPr="007B4F4E">
        <w:rPr>
          <w:rFonts w:ascii="Calibri" w:hAnsi="Calibri" w:cs="Calibri"/>
          <w:lang w:val="tr-TR"/>
        </w:rPr>
        <w:t xml:space="preserve"> “After the minimum wage increase in New Jersey, how has the price of a full meal changed</w:t>
      </w:r>
      <w:r w:rsidR="001C46B4" w:rsidRPr="007B4F4E">
        <w:rPr>
          <w:rFonts w:ascii="Calibri" w:hAnsi="Calibri" w:cs="Calibri"/>
          <w:lang w:val="tr-TR"/>
        </w:rPr>
        <w:t xml:space="preserve"> for Pennsylvania and New Jersey?” or more general “Does minimum wage increase cause a change in meal prices?”. Similar to the Question 3’s Table 4, we have two columns. In first one we have a simpler model that we are not controlling chain and ownership, In second one we control for chain and ownership in order to obtain less biased New Jersey Dummy that estimates the effect of New Jersey better. The coefficient of the New Jersey Dummy in the second column is 0.037 which indicates that change in the price of a full meal increases by 3.7%</w:t>
      </w:r>
      <w:r w:rsidR="003F2C2B" w:rsidRPr="007B4F4E">
        <w:rPr>
          <w:rFonts w:ascii="Calibri" w:hAnsi="Calibri" w:cs="Calibri"/>
          <w:lang w:val="tr-TR"/>
        </w:rPr>
        <w:t xml:space="preserve"> when the state is New Jersey (for New Jersey, the change in full meal  price is 3.7 percent more than Pennsylvania’s full meal price change). Thus, minimum wage increase resulted in a steeper rise in the full meal price in New Jersey although it causes an increase in the average FTE employment. Higher employment was followed by the increase in prices at higher rates (more than </w:t>
      </w:r>
      <w:r w:rsidR="00D11190" w:rsidRPr="007B4F4E">
        <w:rPr>
          <w:rFonts w:ascii="Calibri" w:hAnsi="Calibri" w:cs="Calibri"/>
          <w:lang w:val="tr-TR"/>
        </w:rPr>
        <w:t>not-policy affected Pennsylvania</w:t>
      </w:r>
      <w:r w:rsidR="003F2C2B" w:rsidRPr="007B4F4E">
        <w:rPr>
          <w:rFonts w:ascii="Calibri" w:hAnsi="Calibri" w:cs="Calibri"/>
          <w:lang w:val="tr-TR"/>
        </w:rPr>
        <w:t>).</w:t>
      </w:r>
    </w:p>
    <w:p w:rsidR="00512AEB" w:rsidRPr="007B4F4E" w:rsidRDefault="00D11190" w:rsidP="007B4F4E">
      <w:pPr>
        <w:jc w:val="both"/>
        <w:rPr>
          <w:rFonts w:ascii="Calibri" w:hAnsi="Calibri" w:cs="Calibri"/>
        </w:rPr>
      </w:pPr>
      <w:r w:rsidRPr="007B4F4E">
        <w:rPr>
          <w:rFonts w:ascii="Calibri" w:hAnsi="Calibri" w:cs="Calibri"/>
          <w:lang w:val="tr-TR"/>
        </w:rPr>
        <w:t xml:space="preserve">All in all, mixed evidences from the table shows that as the average number of employees of these chains gruadually goes up with the min-wage increase, stores run higher prices for fast-food meals which might be a reperation of the expenses caused by the combination of more employment and </w:t>
      </w:r>
      <w:r w:rsidRPr="007B4F4E">
        <w:rPr>
          <w:rFonts w:ascii="Calibri" w:hAnsi="Calibri" w:cs="Calibri"/>
        </w:rPr>
        <w:t>higher wages.</w:t>
      </w:r>
    </w:p>
    <w:p w:rsidR="00BC7532" w:rsidRDefault="00BC7532" w:rsidP="001F2CAA">
      <w:pPr>
        <w:jc w:val="both"/>
        <w:rPr>
          <w:rFonts w:ascii="CMBX12" w:hAnsi="CMBX12" w:cs="CMBX12"/>
          <w:b/>
          <w:sz w:val="29"/>
          <w:szCs w:val="29"/>
          <w:lang w:val="tr-TR"/>
        </w:rPr>
      </w:pPr>
    </w:p>
    <w:p w:rsidR="001F2CAA" w:rsidRDefault="001F2CAA" w:rsidP="001F2CAA">
      <w:pPr>
        <w:jc w:val="both"/>
        <w:rPr>
          <w:rFonts w:ascii="CMBX12" w:hAnsi="CMBX12" w:cs="CMBX12"/>
          <w:b/>
          <w:sz w:val="29"/>
          <w:szCs w:val="29"/>
          <w:lang w:val="tr-TR"/>
        </w:rPr>
      </w:pPr>
    </w:p>
    <w:p w:rsidR="007B4F4E" w:rsidRDefault="007B4F4E" w:rsidP="007B4F4E">
      <w:pPr>
        <w:rPr>
          <w:rFonts w:ascii="CMBX12" w:hAnsi="CMBX12" w:cs="CMBX12"/>
          <w:b/>
          <w:sz w:val="29"/>
          <w:szCs w:val="29"/>
          <w:lang w:val="tr-TR"/>
        </w:rPr>
      </w:pPr>
    </w:p>
    <w:p w:rsidR="007B4F4E" w:rsidRDefault="007B4F4E" w:rsidP="007B4F4E">
      <w:pPr>
        <w:rPr>
          <w:rFonts w:ascii="CMBX12" w:hAnsi="CMBX12" w:cs="CMBX12"/>
          <w:b/>
          <w:sz w:val="29"/>
          <w:szCs w:val="29"/>
          <w:lang w:val="tr-TR"/>
        </w:rPr>
      </w:pPr>
    </w:p>
    <w:p w:rsidR="007B4F4E" w:rsidRDefault="007B4F4E" w:rsidP="007B4F4E">
      <w:pPr>
        <w:rPr>
          <w:rFonts w:ascii="CMBX12" w:hAnsi="CMBX12" w:cs="CMBX12"/>
          <w:b/>
          <w:sz w:val="29"/>
          <w:szCs w:val="29"/>
          <w:lang w:val="tr-TR"/>
        </w:rPr>
      </w:pPr>
    </w:p>
    <w:p w:rsidR="007B4F4E" w:rsidRDefault="007B4F4E" w:rsidP="007B4F4E">
      <w:pPr>
        <w:rPr>
          <w:rFonts w:ascii="CMBX12" w:hAnsi="CMBX12" w:cs="CMBX12"/>
          <w:b/>
          <w:sz w:val="29"/>
          <w:szCs w:val="29"/>
          <w:lang w:val="tr-TR"/>
        </w:rPr>
      </w:pPr>
    </w:p>
    <w:p w:rsidR="00895CA2" w:rsidRPr="00895CA2" w:rsidRDefault="00C81909" w:rsidP="007B4F4E">
      <w:pPr>
        <w:rPr>
          <w:rFonts w:ascii="CMBX12" w:hAnsi="CMBX12" w:cs="CMBX12"/>
          <w:b/>
          <w:sz w:val="29"/>
          <w:szCs w:val="29"/>
          <w:lang w:val="tr-TR"/>
        </w:rPr>
      </w:pPr>
      <w:r>
        <w:rPr>
          <w:rFonts w:ascii="CMBX12" w:hAnsi="CMBX12" w:cs="CMBX12"/>
          <w:b/>
          <w:sz w:val="29"/>
          <w:szCs w:val="29"/>
          <w:lang w:val="tr-TR"/>
        </w:rPr>
        <w:lastRenderedPageBreak/>
        <w:t>Question 2 - Impact of Traffi</w:t>
      </w:r>
      <w:r w:rsidR="00895CA2" w:rsidRPr="00895CA2">
        <w:rPr>
          <w:rFonts w:ascii="CMBX12" w:hAnsi="CMBX12" w:cs="CMBX12"/>
          <w:b/>
          <w:sz w:val="29"/>
          <w:szCs w:val="29"/>
          <w:lang w:val="tr-TR"/>
        </w:rPr>
        <w:t xml:space="preserve">c Laws </w:t>
      </w:r>
    </w:p>
    <w:p w:rsidR="00895CA2" w:rsidRPr="00895CA2" w:rsidRDefault="00895CA2" w:rsidP="00895CA2">
      <w:pPr>
        <w:autoSpaceDE w:val="0"/>
        <w:autoSpaceDN w:val="0"/>
        <w:adjustRightInd w:val="0"/>
        <w:spacing w:after="0" w:line="240" w:lineRule="auto"/>
        <w:jc w:val="both"/>
        <w:rPr>
          <w:rFonts w:ascii="CMR10" w:hAnsi="CMR10" w:cs="CMR10"/>
          <w:b/>
          <w:sz w:val="20"/>
          <w:szCs w:val="20"/>
          <w:lang w:val="tr-TR"/>
        </w:rPr>
      </w:pPr>
    </w:p>
    <w:p w:rsidR="00895CA2" w:rsidRPr="00203457" w:rsidRDefault="00895CA2" w:rsidP="00895CA2">
      <w:pPr>
        <w:autoSpaceDE w:val="0"/>
        <w:autoSpaceDN w:val="0"/>
        <w:adjustRightInd w:val="0"/>
        <w:spacing w:after="0" w:line="240" w:lineRule="auto"/>
        <w:jc w:val="both"/>
        <w:rPr>
          <w:rFonts w:ascii="CMR10" w:hAnsi="CMR10" w:cs="CMR10"/>
          <w:b/>
          <w:sz w:val="20"/>
          <w:szCs w:val="20"/>
          <w:lang w:val="tr-TR"/>
        </w:rPr>
      </w:pPr>
      <w:r w:rsidRPr="00895CA2">
        <w:rPr>
          <w:rFonts w:ascii="CMR10" w:hAnsi="CMR10" w:cs="CMR10"/>
          <w:b/>
          <w:sz w:val="20"/>
          <w:szCs w:val="20"/>
          <w:lang w:val="tr-TR"/>
        </w:rPr>
        <w:t xml:space="preserve">1) </w:t>
      </w:r>
    </w:p>
    <w:p w:rsidR="00AE0840" w:rsidRDefault="009F2A4D" w:rsidP="00895CA2">
      <w:pPr>
        <w:autoSpaceDE w:val="0"/>
        <w:autoSpaceDN w:val="0"/>
        <w:adjustRightInd w:val="0"/>
        <w:spacing w:after="0" w:line="240" w:lineRule="auto"/>
        <w:jc w:val="both"/>
        <w:rPr>
          <w:rFonts w:ascii="Calibri" w:hAnsi="Calibri" w:cs="Calibri"/>
          <w:lang w:val="tr-TR"/>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55pt;margin-top:.4pt;width:430.2pt;height:367.2pt;z-index:251659264;mso-position-horizontal-relative:text;mso-position-vertical-relative:text;mso-width-relative:page;mso-height-relative:page">
            <v:imagedata r:id="rId7" o:title="qt2"/>
            <w10:wrap type="square"/>
          </v:shape>
        </w:pict>
      </w:r>
    </w:p>
    <w:p w:rsidR="00AE0840" w:rsidRDefault="00AE0840" w:rsidP="00895CA2">
      <w:pPr>
        <w:autoSpaceDE w:val="0"/>
        <w:autoSpaceDN w:val="0"/>
        <w:adjustRightInd w:val="0"/>
        <w:spacing w:after="0" w:line="240" w:lineRule="auto"/>
        <w:jc w:val="both"/>
        <w:rPr>
          <w:rFonts w:ascii="Calibri" w:hAnsi="Calibri" w:cs="Calibri"/>
          <w:lang w:val="tr-TR"/>
        </w:rPr>
      </w:pPr>
    </w:p>
    <w:p w:rsidR="00895CA2" w:rsidRDefault="00895CA2" w:rsidP="00895CA2">
      <w:pPr>
        <w:autoSpaceDE w:val="0"/>
        <w:autoSpaceDN w:val="0"/>
        <w:adjustRightInd w:val="0"/>
        <w:spacing w:after="0" w:line="240" w:lineRule="auto"/>
        <w:jc w:val="both"/>
        <w:rPr>
          <w:rFonts w:ascii="Calibri" w:hAnsi="Calibri" w:cs="Calibri"/>
          <w:lang w:val="tr-TR"/>
        </w:rPr>
      </w:pPr>
      <w:r>
        <w:rPr>
          <w:rFonts w:ascii="Calibri" w:hAnsi="Calibri" w:cs="Calibri"/>
          <w:lang w:val="tr-TR"/>
        </w:rPr>
        <w:t>When we run OLS regression</w:t>
      </w:r>
      <w:r w:rsidR="0009470F">
        <w:rPr>
          <w:rFonts w:ascii="Calibri" w:hAnsi="Calibri" w:cs="Calibri"/>
          <w:lang w:val="tr-TR"/>
        </w:rPr>
        <w:t xml:space="preserve"> of prcfat on a linear time trend with monthly dummy variables and the variables such as wkends, unem, spdlaw, beltlaw we obtain the model above. Now we are going to discuss our findings by interpreting coefficients;</w:t>
      </w:r>
    </w:p>
    <w:p w:rsidR="0009470F" w:rsidRDefault="0009470F" w:rsidP="00895CA2">
      <w:pPr>
        <w:autoSpaceDE w:val="0"/>
        <w:autoSpaceDN w:val="0"/>
        <w:adjustRightInd w:val="0"/>
        <w:spacing w:after="0" w:line="240" w:lineRule="auto"/>
        <w:jc w:val="both"/>
        <w:rPr>
          <w:rFonts w:ascii="Calibri" w:hAnsi="Calibri" w:cs="Calibri"/>
          <w:lang w:val="tr-TR"/>
        </w:rPr>
      </w:pPr>
    </w:p>
    <w:p w:rsidR="0009470F" w:rsidRDefault="00C81909" w:rsidP="006C060F">
      <w:pPr>
        <w:pStyle w:val="ListeParagraf"/>
        <w:numPr>
          <w:ilvl w:val="0"/>
          <w:numId w:val="1"/>
        </w:numPr>
        <w:autoSpaceDE w:val="0"/>
        <w:autoSpaceDN w:val="0"/>
        <w:adjustRightInd w:val="0"/>
        <w:spacing w:after="0" w:line="240" w:lineRule="auto"/>
        <w:rPr>
          <w:rFonts w:ascii="Calibri" w:hAnsi="Calibri" w:cs="Calibri"/>
          <w:lang w:val="tr-TR"/>
        </w:rPr>
      </w:pPr>
      <w:r>
        <w:rPr>
          <w:rFonts w:ascii="Calibri" w:hAnsi="Calibri" w:cs="Calibri"/>
          <w:lang w:val="tr-TR"/>
        </w:rPr>
        <w:t>If number of weekends in month increases by one, the percent of fatal accidents increases by 0.00063 percentage points.</w:t>
      </w:r>
      <w:r w:rsidR="006C060F">
        <w:rPr>
          <w:rFonts w:ascii="Calibri" w:hAnsi="Calibri" w:cs="Calibri"/>
          <w:lang w:val="tr-TR"/>
        </w:rPr>
        <w:t xml:space="preserve"> The coefficient here is statistically insignificant (p-value = 0.919).</w:t>
      </w:r>
    </w:p>
    <w:p w:rsidR="00203457" w:rsidRPr="00203457" w:rsidRDefault="00203457" w:rsidP="006C060F">
      <w:pPr>
        <w:pStyle w:val="ListeParagraf"/>
        <w:numPr>
          <w:ilvl w:val="0"/>
          <w:numId w:val="1"/>
        </w:numPr>
        <w:autoSpaceDE w:val="0"/>
        <w:autoSpaceDN w:val="0"/>
        <w:adjustRightInd w:val="0"/>
        <w:spacing w:after="0" w:line="240" w:lineRule="auto"/>
        <w:rPr>
          <w:rFonts w:ascii="Calibri" w:hAnsi="Calibri" w:cs="Calibri"/>
          <w:lang w:val="tr-TR"/>
        </w:rPr>
      </w:pPr>
      <w:r>
        <w:rPr>
          <w:rFonts w:ascii="Calibri" w:hAnsi="Calibri" w:cs="Calibri"/>
          <w:lang w:val="tr-TR"/>
        </w:rPr>
        <w:t>One percentage point increase of the state unemployment rate, decreases fatal accidents share by 0.0015 percentage points.</w:t>
      </w:r>
      <w:r w:rsidR="006C060F">
        <w:rPr>
          <w:rFonts w:ascii="Calibri" w:hAnsi="Calibri" w:cs="Calibri"/>
          <w:lang w:val="tr-TR"/>
        </w:rPr>
        <w:t xml:space="preserve"> The coefficient of unem is statistically significant since the p-value equals 0.007.</w:t>
      </w:r>
    </w:p>
    <w:p w:rsidR="00C81909" w:rsidRDefault="00C81909" w:rsidP="006C060F">
      <w:pPr>
        <w:pStyle w:val="ListeParagraf"/>
        <w:numPr>
          <w:ilvl w:val="0"/>
          <w:numId w:val="1"/>
        </w:numPr>
        <w:autoSpaceDE w:val="0"/>
        <w:autoSpaceDN w:val="0"/>
        <w:adjustRightInd w:val="0"/>
        <w:spacing w:after="0" w:line="240" w:lineRule="auto"/>
        <w:rPr>
          <w:rFonts w:ascii="Calibri" w:hAnsi="Calibri" w:cs="Calibri"/>
          <w:lang w:val="tr-TR"/>
        </w:rPr>
      </w:pPr>
      <w:r>
        <w:rPr>
          <w:rFonts w:ascii="Calibri" w:hAnsi="Calibri" w:cs="Calibri"/>
          <w:lang w:val="tr-TR"/>
        </w:rPr>
        <w:t>Higher speed limits (spdlaw == 1) increases the share of fatal accidents by 0.067 percentage points.</w:t>
      </w:r>
      <w:r w:rsidR="00FB1106">
        <w:rPr>
          <w:rFonts w:ascii="Calibri" w:hAnsi="Calibri" w:cs="Calibri"/>
          <w:lang w:val="tr-TR"/>
        </w:rPr>
        <w:t xml:space="preserve"> The coefficient of spdlaw is statistically significant (p-value = 0.002).</w:t>
      </w:r>
    </w:p>
    <w:p w:rsidR="00203457" w:rsidRDefault="00203457" w:rsidP="006C060F">
      <w:pPr>
        <w:pStyle w:val="ListeParagraf"/>
        <w:numPr>
          <w:ilvl w:val="0"/>
          <w:numId w:val="1"/>
        </w:numPr>
        <w:autoSpaceDE w:val="0"/>
        <w:autoSpaceDN w:val="0"/>
        <w:adjustRightInd w:val="0"/>
        <w:spacing w:after="0" w:line="240" w:lineRule="auto"/>
        <w:rPr>
          <w:rFonts w:ascii="Calibri" w:hAnsi="Calibri" w:cs="Calibri"/>
          <w:lang w:val="tr-TR"/>
        </w:rPr>
      </w:pPr>
      <w:r>
        <w:rPr>
          <w:rFonts w:ascii="Calibri" w:hAnsi="Calibri" w:cs="Calibri"/>
          <w:lang w:val="tr-TR"/>
        </w:rPr>
        <w:t>Seatbelt law decreases the the percent of fatal accidents by 0.03 percentage points.</w:t>
      </w:r>
      <w:r w:rsidR="006C060F">
        <w:rPr>
          <w:rFonts w:ascii="Calibri" w:hAnsi="Calibri" w:cs="Calibri"/>
          <w:lang w:val="tr-TR"/>
        </w:rPr>
        <w:t xml:space="preserve"> Seatbelt law’s coefficient is statistically insignificant because its p-value is 0.207.</w:t>
      </w:r>
    </w:p>
    <w:p w:rsidR="006A6AB6" w:rsidRDefault="006A6AB6" w:rsidP="00203457">
      <w:pPr>
        <w:autoSpaceDE w:val="0"/>
        <w:autoSpaceDN w:val="0"/>
        <w:adjustRightInd w:val="0"/>
        <w:spacing w:after="0" w:line="240" w:lineRule="auto"/>
        <w:jc w:val="both"/>
        <w:rPr>
          <w:rFonts w:ascii="Calibri" w:hAnsi="Calibri" w:cs="Calibri"/>
          <w:lang w:val="tr-TR"/>
        </w:rPr>
      </w:pPr>
    </w:p>
    <w:p w:rsidR="006A6AB6" w:rsidRDefault="006A6AB6" w:rsidP="00203457">
      <w:pPr>
        <w:autoSpaceDE w:val="0"/>
        <w:autoSpaceDN w:val="0"/>
        <w:adjustRightInd w:val="0"/>
        <w:spacing w:after="0" w:line="240" w:lineRule="auto"/>
        <w:jc w:val="both"/>
        <w:rPr>
          <w:rFonts w:ascii="Calibri" w:hAnsi="Calibri" w:cs="Calibri"/>
          <w:lang w:val="tr-TR"/>
        </w:rPr>
      </w:pPr>
    </w:p>
    <w:p w:rsidR="006A6AB6" w:rsidRDefault="006A6AB6" w:rsidP="00203457">
      <w:pPr>
        <w:autoSpaceDE w:val="0"/>
        <w:autoSpaceDN w:val="0"/>
        <w:adjustRightInd w:val="0"/>
        <w:spacing w:after="0" w:line="240" w:lineRule="auto"/>
        <w:jc w:val="both"/>
        <w:rPr>
          <w:rFonts w:ascii="Calibri" w:hAnsi="Calibri" w:cs="Calibri"/>
          <w:lang w:val="tr-TR"/>
        </w:rPr>
      </w:pPr>
    </w:p>
    <w:p w:rsidR="006A6AB6" w:rsidRDefault="006A6AB6" w:rsidP="00203457">
      <w:pPr>
        <w:autoSpaceDE w:val="0"/>
        <w:autoSpaceDN w:val="0"/>
        <w:adjustRightInd w:val="0"/>
        <w:spacing w:after="0" w:line="240" w:lineRule="auto"/>
        <w:jc w:val="both"/>
        <w:rPr>
          <w:rFonts w:ascii="Calibri" w:hAnsi="Calibri" w:cs="Calibri"/>
          <w:lang w:val="tr-TR"/>
        </w:rPr>
      </w:pPr>
    </w:p>
    <w:p w:rsidR="006A6AB6" w:rsidRDefault="006A6AB6" w:rsidP="00203457">
      <w:pPr>
        <w:autoSpaceDE w:val="0"/>
        <w:autoSpaceDN w:val="0"/>
        <w:adjustRightInd w:val="0"/>
        <w:spacing w:after="0" w:line="240" w:lineRule="auto"/>
        <w:jc w:val="both"/>
        <w:rPr>
          <w:rFonts w:ascii="Calibri" w:hAnsi="Calibri" w:cs="Calibri"/>
          <w:lang w:val="tr-TR"/>
        </w:rPr>
      </w:pPr>
    </w:p>
    <w:p w:rsidR="006A6AB6" w:rsidRDefault="006A6AB6" w:rsidP="00203457">
      <w:pPr>
        <w:autoSpaceDE w:val="0"/>
        <w:autoSpaceDN w:val="0"/>
        <w:adjustRightInd w:val="0"/>
        <w:spacing w:after="0" w:line="240" w:lineRule="auto"/>
        <w:jc w:val="both"/>
        <w:rPr>
          <w:rFonts w:ascii="Calibri" w:hAnsi="Calibri" w:cs="Calibri"/>
          <w:lang w:val="tr-TR"/>
        </w:rPr>
      </w:pPr>
    </w:p>
    <w:p w:rsidR="00203457" w:rsidRDefault="00203457" w:rsidP="00203457">
      <w:pPr>
        <w:autoSpaceDE w:val="0"/>
        <w:autoSpaceDN w:val="0"/>
        <w:adjustRightInd w:val="0"/>
        <w:spacing w:after="0" w:line="240" w:lineRule="auto"/>
        <w:jc w:val="both"/>
        <w:rPr>
          <w:rFonts w:ascii="Calibri" w:hAnsi="Calibri" w:cs="Calibri"/>
          <w:lang w:val="tr-TR"/>
        </w:rPr>
      </w:pPr>
      <w:r w:rsidRPr="00203457">
        <w:rPr>
          <w:rFonts w:ascii="Calibri" w:hAnsi="Calibri" w:cs="Calibri"/>
          <w:lang w:val="tr-TR"/>
        </w:rPr>
        <w:t xml:space="preserve">Since we took January as a reference (to avoid perfect collinearity), </w:t>
      </w:r>
      <w:r>
        <w:rPr>
          <w:rFonts w:ascii="Calibri" w:hAnsi="Calibri" w:cs="Calibri"/>
          <w:lang w:val="tr-TR"/>
        </w:rPr>
        <w:t>March has the minimum effect and August has the maximum effect on fatal accidents.</w:t>
      </w:r>
    </w:p>
    <w:p w:rsidR="00203457" w:rsidRDefault="00203457" w:rsidP="00203457">
      <w:pPr>
        <w:pStyle w:val="ListeParagraf"/>
        <w:numPr>
          <w:ilvl w:val="0"/>
          <w:numId w:val="2"/>
        </w:numPr>
        <w:autoSpaceDE w:val="0"/>
        <w:autoSpaceDN w:val="0"/>
        <w:adjustRightInd w:val="0"/>
        <w:spacing w:after="0" w:line="240" w:lineRule="auto"/>
        <w:jc w:val="both"/>
        <w:rPr>
          <w:rFonts w:ascii="Calibri" w:hAnsi="Calibri" w:cs="Calibri"/>
          <w:lang w:val="tr-TR"/>
        </w:rPr>
      </w:pPr>
      <w:r>
        <w:rPr>
          <w:rFonts w:ascii="Calibri" w:hAnsi="Calibri" w:cs="Calibri"/>
          <w:lang w:val="tr-TR"/>
        </w:rPr>
        <w:t>In March, the percent of fatal accidents is 0.000092 percentage points more than January.</w:t>
      </w:r>
      <w:r w:rsidR="006C060F">
        <w:rPr>
          <w:rFonts w:ascii="Calibri" w:hAnsi="Calibri" w:cs="Calibri"/>
          <w:lang w:val="tr-TR"/>
        </w:rPr>
        <w:t xml:space="preserve"> The coefficient of March is not statistically significant (p-value = 0.997).</w:t>
      </w:r>
    </w:p>
    <w:p w:rsidR="00203457" w:rsidRDefault="00203457" w:rsidP="00203457">
      <w:pPr>
        <w:pStyle w:val="ListeParagraf"/>
        <w:numPr>
          <w:ilvl w:val="0"/>
          <w:numId w:val="2"/>
        </w:numPr>
        <w:autoSpaceDE w:val="0"/>
        <w:autoSpaceDN w:val="0"/>
        <w:adjustRightInd w:val="0"/>
        <w:spacing w:after="0" w:line="240" w:lineRule="auto"/>
        <w:jc w:val="both"/>
        <w:rPr>
          <w:rFonts w:ascii="Calibri" w:hAnsi="Calibri" w:cs="Calibri"/>
          <w:lang w:val="tr-TR"/>
        </w:rPr>
      </w:pPr>
      <w:r>
        <w:rPr>
          <w:rFonts w:ascii="Calibri" w:hAnsi="Calibri" w:cs="Calibri"/>
          <w:lang w:val="tr-TR"/>
        </w:rPr>
        <w:t>In August, the percent of fatal accidents is 0.193 percentage points more than January.</w:t>
      </w:r>
      <w:r w:rsidR="006C060F">
        <w:rPr>
          <w:rFonts w:ascii="Calibri" w:hAnsi="Calibri" w:cs="Calibri"/>
          <w:lang w:val="tr-TR"/>
        </w:rPr>
        <w:t xml:space="preserve"> August’s coefficient is statistically significant, its p-value is almost 0.</w:t>
      </w:r>
    </w:p>
    <w:p w:rsidR="00895CA2" w:rsidRDefault="00203457" w:rsidP="00895CA2">
      <w:pPr>
        <w:autoSpaceDE w:val="0"/>
        <w:autoSpaceDN w:val="0"/>
        <w:adjustRightInd w:val="0"/>
        <w:spacing w:after="0" w:line="240" w:lineRule="auto"/>
        <w:jc w:val="both"/>
        <w:rPr>
          <w:rFonts w:ascii="Calibri" w:hAnsi="Calibri" w:cs="Calibri"/>
          <w:lang w:val="tr-TR"/>
        </w:rPr>
      </w:pPr>
      <w:r>
        <w:rPr>
          <w:rFonts w:ascii="Calibri" w:hAnsi="Calibri" w:cs="Calibri"/>
          <w:lang w:val="tr-TR"/>
        </w:rPr>
        <w:t>In this case the month with lowest fatal accident rate is January (no monthly dummy variable with negative coefficient) and the month with highest rate is August.</w:t>
      </w:r>
    </w:p>
    <w:p w:rsidR="006C060F" w:rsidRDefault="006C060F" w:rsidP="00895CA2">
      <w:pPr>
        <w:autoSpaceDE w:val="0"/>
        <w:autoSpaceDN w:val="0"/>
        <w:adjustRightInd w:val="0"/>
        <w:spacing w:after="0" w:line="240" w:lineRule="auto"/>
        <w:jc w:val="both"/>
        <w:rPr>
          <w:rFonts w:ascii="Calibri" w:hAnsi="Calibri" w:cs="Calibri"/>
          <w:lang w:val="tr-TR"/>
        </w:rPr>
      </w:pPr>
    </w:p>
    <w:p w:rsidR="00FB1106" w:rsidRPr="00FB1106" w:rsidRDefault="00FB1106" w:rsidP="00895CA2">
      <w:pPr>
        <w:autoSpaceDE w:val="0"/>
        <w:autoSpaceDN w:val="0"/>
        <w:adjustRightInd w:val="0"/>
        <w:spacing w:after="0" w:line="240" w:lineRule="auto"/>
        <w:jc w:val="both"/>
        <w:rPr>
          <w:rFonts w:ascii="Calibri" w:hAnsi="Calibri" w:cs="Calibri"/>
          <w:lang w:val="tr-TR"/>
        </w:rPr>
      </w:pPr>
      <w:r>
        <w:rPr>
          <w:rFonts w:ascii="Calibri" w:hAnsi="Calibri" w:cs="Calibri"/>
          <w:lang w:val="tr-TR"/>
        </w:rPr>
        <w:t>As might be expected, the new seatbelt law is lowering the fatality of the accidents and higher speed limits increases it. However, the interesting thing here is that the economic activity (lower unemployment rate and weekends) has an additive effect on the share of fatal accidents. It might be caused by international trucks. The final deduction is the higher rates of fatality in summer months.</w:t>
      </w:r>
    </w:p>
    <w:p w:rsidR="00203457" w:rsidRPr="00895CA2" w:rsidRDefault="00203457" w:rsidP="00895CA2">
      <w:pPr>
        <w:autoSpaceDE w:val="0"/>
        <w:autoSpaceDN w:val="0"/>
        <w:adjustRightInd w:val="0"/>
        <w:spacing w:after="0" w:line="240" w:lineRule="auto"/>
        <w:jc w:val="both"/>
        <w:rPr>
          <w:rFonts w:ascii="CMBX12" w:hAnsi="CMBX12" w:cs="CMBX12"/>
          <w:b/>
          <w:sz w:val="29"/>
          <w:szCs w:val="29"/>
          <w:lang w:val="tr-TR"/>
        </w:rPr>
      </w:pPr>
    </w:p>
    <w:p w:rsidR="00F81F7C" w:rsidRDefault="00895CA2" w:rsidP="00895CA2">
      <w:pPr>
        <w:autoSpaceDE w:val="0"/>
        <w:autoSpaceDN w:val="0"/>
        <w:adjustRightInd w:val="0"/>
        <w:spacing w:after="0" w:line="240" w:lineRule="auto"/>
        <w:jc w:val="both"/>
        <w:rPr>
          <w:rFonts w:ascii="CMBX12" w:hAnsi="CMBX12" w:cs="CMBX12"/>
          <w:b/>
          <w:sz w:val="29"/>
          <w:szCs w:val="29"/>
          <w:lang w:val="tr-TR"/>
        </w:rPr>
      </w:pPr>
      <w:r w:rsidRPr="00895CA2">
        <w:rPr>
          <w:rFonts w:ascii="CMBX12" w:hAnsi="CMBX12" w:cs="CMBX12"/>
          <w:b/>
          <w:sz w:val="29"/>
          <w:szCs w:val="29"/>
          <w:lang w:val="tr-TR"/>
        </w:rPr>
        <w:t>Q</w:t>
      </w:r>
      <w:r w:rsidR="002C1277">
        <w:rPr>
          <w:rFonts w:ascii="CMBX12" w:hAnsi="CMBX12" w:cs="CMBX12"/>
          <w:b/>
          <w:sz w:val="29"/>
          <w:szCs w:val="29"/>
          <w:lang w:val="tr-TR"/>
        </w:rPr>
        <w:t xml:space="preserve">uestion 3 - Policy Analysis </w:t>
      </w:r>
      <w:r w:rsidR="000754CA">
        <w:rPr>
          <w:rFonts w:ascii="CMBX12" w:hAnsi="CMBX12" w:cs="CMBX12"/>
          <w:b/>
          <w:sz w:val="29"/>
          <w:szCs w:val="29"/>
          <w:lang w:val="tr-TR"/>
        </w:rPr>
        <w:t xml:space="preserve"> </w:t>
      </w:r>
    </w:p>
    <w:p w:rsidR="00B004F9" w:rsidRPr="00895CA2" w:rsidRDefault="00B004F9" w:rsidP="00895CA2">
      <w:pPr>
        <w:autoSpaceDE w:val="0"/>
        <w:autoSpaceDN w:val="0"/>
        <w:adjustRightInd w:val="0"/>
        <w:spacing w:after="0" w:line="240" w:lineRule="auto"/>
        <w:jc w:val="both"/>
        <w:rPr>
          <w:rFonts w:ascii="CMBX12" w:hAnsi="CMBX12" w:cs="CMBX12"/>
          <w:b/>
          <w:sz w:val="29"/>
          <w:szCs w:val="29"/>
          <w:lang w:val="tr-TR"/>
        </w:rPr>
      </w:pPr>
    </w:p>
    <w:p w:rsidR="006A6AB6" w:rsidRDefault="00F81F7C" w:rsidP="00895CA2">
      <w:pPr>
        <w:autoSpaceDE w:val="0"/>
        <w:autoSpaceDN w:val="0"/>
        <w:adjustRightInd w:val="0"/>
        <w:spacing w:after="0" w:line="240" w:lineRule="auto"/>
        <w:jc w:val="both"/>
        <w:rPr>
          <w:rFonts w:ascii="CMR10" w:hAnsi="CMR10" w:cs="CMR10"/>
          <w:b/>
          <w:sz w:val="20"/>
          <w:szCs w:val="20"/>
          <w:lang w:val="tr-TR"/>
        </w:rPr>
      </w:pPr>
      <w:r w:rsidRPr="00895CA2">
        <w:rPr>
          <w:rFonts w:ascii="CMR10" w:hAnsi="CMR10" w:cs="CMR10"/>
          <w:b/>
          <w:sz w:val="20"/>
          <w:szCs w:val="20"/>
          <w:lang w:val="tr-TR"/>
        </w:rPr>
        <w:t xml:space="preserve">1) </w:t>
      </w:r>
    </w:p>
    <w:p w:rsidR="006A6AB6" w:rsidRPr="002C1277" w:rsidRDefault="002C1277" w:rsidP="00895CA2">
      <w:pPr>
        <w:autoSpaceDE w:val="0"/>
        <w:autoSpaceDN w:val="0"/>
        <w:adjustRightInd w:val="0"/>
        <w:spacing w:after="0" w:line="240" w:lineRule="auto"/>
        <w:jc w:val="both"/>
        <w:rPr>
          <w:rFonts w:ascii="Calibri" w:hAnsi="Calibri" w:cs="Calibri"/>
          <w:lang w:val="tr-TR"/>
        </w:rPr>
      </w:pPr>
      <w:r>
        <w:rPr>
          <w:rFonts w:ascii="Calibri" w:hAnsi="Calibri" w:cs="Calibri"/>
          <w:lang w:val="tr-TR"/>
        </w:rPr>
        <w:t xml:space="preserve">Using the Kentucky data, estimating the model by adding </w:t>
      </w:r>
      <w:r w:rsidRPr="002C1277">
        <w:rPr>
          <w:rFonts w:ascii="Calibri" w:hAnsi="Calibri" w:cs="Calibri"/>
          <w:i/>
          <w:lang w:val="tr-TR"/>
        </w:rPr>
        <w:t>male, married</w:t>
      </w:r>
      <w:r>
        <w:rPr>
          <w:rFonts w:ascii="Calibri" w:hAnsi="Calibri" w:cs="Calibri"/>
          <w:lang w:val="tr-TR"/>
        </w:rPr>
        <w:t>, set of industry (</w:t>
      </w:r>
      <w:r>
        <w:rPr>
          <w:rFonts w:ascii="Calibri" w:hAnsi="Calibri" w:cs="Calibri"/>
          <w:i/>
          <w:lang w:val="tr-TR"/>
        </w:rPr>
        <w:t>manuf, construc</w:t>
      </w:r>
      <w:r>
        <w:rPr>
          <w:rFonts w:ascii="Calibri" w:hAnsi="Calibri" w:cs="Calibri"/>
          <w:lang w:val="tr-TR"/>
        </w:rPr>
        <w:t>) and injury type dummy variables (</w:t>
      </w:r>
      <w:r>
        <w:rPr>
          <w:rFonts w:ascii="Calibri" w:hAnsi="Calibri" w:cs="Calibri"/>
          <w:i/>
          <w:lang w:val="tr-TR"/>
        </w:rPr>
        <w:t>head, neck, trunk, lowback, lowextr, occdis</w:t>
      </w:r>
      <w:r>
        <w:rPr>
          <w:rFonts w:ascii="Calibri" w:hAnsi="Calibri" w:cs="Calibri"/>
          <w:lang w:val="tr-TR"/>
        </w:rPr>
        <w:t>) the resulting estimated regression model becomes as follows;</w:t>
      </w:r>
    </w:p>
    <w:p w:rsidR="006A6AB6" w:rsidRPr="00895CA2" w:rsidRDefault="009F2A4D" w:rsidP="00895CA2">
      <w:pPr>
        <w:autoSpaceDE w:val="0"/>
        <w:autoSpaceDN w:val="0"/>
        <w:adjustRightInd w:val="0"/>
        <w:spacing w:after="0" w:line="240" w:lineRule="auto"/>
        <w:jc w:val="both"/>
        <w:rPr>
          <w:rFonts w:ascii="CMR10" w:hAnsi="CMR10" w:cs="CMR10"/>
          <w:b/>
          <w:sz w:val="20"/>
          <w:szCs w:val="20"/>
          <w:lang w:val="tr-TR"/>
        </w:rPr>
      </w:pPr>
      <w:r>
        <w:rPr>
          <w:noProof/>
        </w:rPr>
        <w:pict>
          <v:shape id="_x0000_s1027" type="#_x0000_t75" style="position:absolute;left:0;text-align:left;margin-left:45.65pt;margin-top:8.4pt;width:371.9pt;height:306.25pt;z-index:251661312;mso-position-horizontal-relative:text;mso-position-vertical-relative:text;mso-width-relative:page;mso-height-relative:page">
            <v:imagedata r:id="rId8" o:title="q3-1"/>
            <w10:wrap type="square"/>
          </v:shape>
        </w:pict>
      </w:r>
    </w:p>
    <w:p w:rsidR="002C1277" w:rsidRDefault="002C1277" w:rsidP="00895CA2">
      <w:pPr>
        <w:autoSpaceDE w:val="0"/>
        <w:autoSpaceDN w:val="0"/>
        <w:adjustRightInd w:val="0"/>
        <w:spacing w:after="0" w:line="240" w:lineRule="auto"/>
        <w:jc w:val="both"/>
        <w:rPr>
          <w:rFonts w:ascii="CMR10" w:hAnsi="CMR10" w:cs="CMR10"/>
          <w:b/>
          <w:sz w:val="20"/>
          <w:szCs w:val="20"/>
          <w:lang w:val="tr-TR"/>
        </w:rPr>
      </w:pPr>
    </w:p>
    <w:p w:rsidR="002C1277" w:rsidRDefault="002C1277" w:rsidP="00895CA2">
      <w:pPr>
        <w:autoSpaceDE w:val="0"/>
        <w:autoSpaceDN w:val="0"/>
        <w:adjustRightInd w:val="0"/>
        <w:spacing w:after="0" w:line="240" w:lineRule="auto"/>
        <w:jc w:val="both"/>
        <w:rPr>
          <w:rFonts w:ascii="CMR10" w:hAnsi="CMR10" w:cs="CMR10"/>
          <w:b/>
          <w:sz w:val="20"/>
          <w:szCs w:val="20"/>
          <w:lang w:val="tr-TR"/>
        </w:rPr>
      </w:pPr>
    </w:p>
    <w:p w:rsidR="00026AA8" w:rsidRDefault="00026AA8" w:rsidP="002D4E6B">
      <w:pPr>
        <w:autoSpaceDE w:val="0"/>
        <w:autoSpaceDN w:val="0"/>
        <w:adjustRightInd w:val="0"/>
        <w:spacing w:after="0" w:line="240" w:lineRule="auto"/>
        <w:jc w:val="center"/>
        <w:rPr>
          <w:rFonts w:ascii="Calibri" w:hAnsi="Calibri" w:cs="Calibri"/>
          <w:b/>
          <w:lang w:val="tr-TR"/>
        </w:rPr>
      </w:pPr>
    </w:p>
    <w:p w:rsidR="00026AA8" w:rsidRDefault="00026AA8" w:rsidP="002D4E6B">
      <w:pPr>
        <w:autoSpaceDE w:val="0"/>
        <w:autoSpaceDN w:val="0"/>
        <w:adjustRightInd w:val="0"/>
        <w:spacing w:after="0" w:line="240" w:lineRule="auto"/>
        <w:jc w:val="center"/>
        <w:rPr>
          <w:rFonts w:ascii="Calibri" w:hAnsi="Calibri" w:cs="Calibri"/>
          <w:b/>
          <w:lang w:val="tr-TR"/>
        </w:rPr>
      </w:pPr>
    </w:p>
    <w:p w:rsidR="00026AA8" w:rsidRDefault="00026AA8" w:rsidP="002D4E6B">
      <w:pPr>
        <w:autoSpaceDE w:val="0"/>
        <w:autoSpaceDN w:val="0"/>
        <w:adjustRightInd w:val="0"/>
        <w:spacing w:after="0" w:line="240" w:lineRule="auto"/>
        <w:jc w:val="center"/>
        <w:rPr>
          <w:rFonts w:ascii="Calibri" w:hAnsi="Calibri" w:cs="Calibri"/>
          <w:b/>
          <w:lang w:val="tr-TR"/>
        </w:rPr>
      </w:pPr>
    </w:p>
    <w:p w:rsidR="00026AA8" w:rsidRDefault="00026AA8" w:rsidP="002D4E6B">
      <w:pPr>
        <w:autoSpaceDE w:val="0"/>
        <w:autoSpaceDN w:val="0"/>
        <w:adjustRightInd w:val="0"/>
        <w:spacing w:after="0" w:line="240" w:lineRule="auto"/>
        <w:jc w:val="center"/>
        <w:rPr>
          <w:rFonts w:ascii="Calibri" w:hAnsi="Calibri" w:cs="Calibri"/>
          <w:b/>
          <w:lang w:val="tr-TR"/>
        </w:rPr>
      </w:pPr>
    </w:p>
    <w:p w:rsidR="00026AA8" w:rsidRDefault="00026AA8" w:rsidP="002D4E6B">
      <w:pPr>
        <w:autoSpaceDE w:val="0"/>
        <w:autoSpaceDN w:val="0"/>
        <w:adjustRightInd w:val="0"/>
        <w:spacing w:after="0" w:line="240" w:lineRule="auto"/>
        <w:jc w:val="center"/>
        <w:rPr>
          <w:rFonts w:ascii="Calibri" w:hAnsi="Calibri" w:cs="Calibri"/>
          <w:b/>
          <w:lang w:val="tr-TR"/>
        </w:rPr>
      </w:pPr>
    </w:p>
    <w:p w:rsidR="00026AA8" w:rsidRDefault="00026AA8" w:rsidP="002D4E6B">
      <w:pPr>
        <w:autoSpaceDE w:val="0"/>
        <w:autoSpaceDN w:val="0"/>
        <w:adjustRightInd w:val="0"/>
        <w:spacing w:after="0" w:line="240" w:lineRule="auto"/>
        <w:jc w:val="center"/>
        <w:rPr>
          <w:rFonts w:ascii="Calibri" w:hAnsi="Calibri" w:cs="Calibri"/>
          <w:b/>
          <w:lang w:val="tr-TR"/>
        </w:rPr>
      </w:pPr>
    </w:p>
    <w:p w:rsidR="00026AA8" w:rsidRDefault="00026AA8" w:rsidP="002D4E6B">
      <w:pPr>
        <w:autoSpaceDE w:val="0"/>
        <w:autoSpaceDN w:val="0"/>
        <w:adjustRightInd w:val="0"/>
        <w:spacing w:after="0" w:line="240" w:lineRule="auto"/>
        <w:jc w:val="center"/>
        <w:rPr>
          <w:rFonts w:ascii="Calibri" w:hAnsi="Calibri" w:cs="Calibri"/>
          <w:b/>
          <w:lang w:val="tr-TR"/>
        </w:rPr>
      </w:pPr>
    </w:p>
    <w:p w:rsidR="00026AA8" w:rsidRDefault="00026AA8" w:rsidP="002D4E6B">
      <w:pPr>
        <w:autoSpaceDE w:val="0"/>
        <w:autoSpaceDN w:val="0"/>
        <w:adjustRightInd w:val="0"/>
        <w:spacing w:after="0" w:line="240" w:lineRule="auto"/>
        <w:jc w:val="center"/>
        <w:rPr>
          <w:rFonts w:ascii="Calibri" w:hAnsi="Calibri" w:cs="Calibri"/>
          <w:b/>
          <w:lang w:val="tr-TR"/>
        </w:rPr>
      </w:pPr>
    </w:p>
    <w:p w:rsidR="00026AA8" w:rsidRDefault="00026AA8" w:rsidP="002D4E6B">
      <w:pPr>
        <w:autoSpaceDE w:val="0"/>
        <w:autoSpaceDN w:val="0"/>
        <w:adjustRightInd w:val="0"/>
        <w:spacing w:after="0" w:line="240" w:lineRule="auto"/>
        <w:jc w:val="center"/>
        <w:rPr>
          <w:rFonts w:ascii="Calibri" w:hAnsi="Calibri" w:cs="Calibri"/>
          <w:b/>
          <w:lang w:val="tr-TR"/>
        </w:rPr>
      </w:pPr>
    </w:p>
    <w:p w:rsidR="00026AA8" w:rsidRDefault="00026AA8" w:rsidP="002D4E6B">
      <w:pPr>
        <w:autoSpaceDE w:val="0"/>
        <w:autoSpaceDN w:val="0"/>
        <w:adjustRightInd w:val="0"/>
        <w:spacing w:after="0" w:line="240" w:lineRule="auto"/>
        <w:jc w:val="center"/>
        <w:rPr>
          <w:rFonts w:ascii="Calibri" w:hAnsi="Calibri" w:cs="Calibri"/>
          <w:b/>
          <w:lang w:val="tr-TR"/>
        </w:rPr>
      </w:pPr>
    </w:p>
    <w:p w:rsidR="00026AA8" w:rsidRDefault="00026AA8" w:rsidP="002D4E6B">
      <w:pPr>
        <w:autoSpaceDE w:val="0"/>
        <w:autoSpaceDN w:val="0"/>
        <w:adjustRightInd w:val="0"/>
        <w:spacing w:after="0" w:line="240" w:lineRule="auto"/>
        <w:jc w:val="center"/>
        <w:rPr>
          <w:rFonts w:ascii="Calibri" w:hAnsi="Calibri" w:cs="Calibri"/>
          <w:b/>
          <w:lang w:val="tr-TR"/>
        </w:rPr>
      </w:pPr>
    </w:p>
    <w:p w:rsidR="00026AA8" w:rsidRDefault="00026AA8" w:rsidP="002D4E6B">
      <w:pPr>
        <w:autoSpaceDE w:val="0"/>
        <w:autoSpaceDN w:val="0"/>
        <w:adjustRightInd w:val="0"/>
        <w:spacing w:after="0" w:line="240" w:lineRule="auto"/>
        <w:jc w:val="center"/>
        <w:rPr>
          <w:rFonts w:ascii="Calibri" w:hAnsi="Calibri" w:cs="Calibri"/>
          <w:b/>
          <w:lang w:val="tr-TR"/>
        </w:rPr>
      </w:pPr>
    </w:p>
    <w:p w:rsidR="00026AA8" w:rsidRDefault="00026AA8" w:rsidP="002D4E6B">
      <w:pPr>
        <w:autoSpaceDE w:val="0"/>
        <w:autoSpaceDN w:val="0"/>
        <w:adjustRightInd w:val="0"/>
        <w:spacing w:after="0" w:line="240" w:lineRule="auto"/>
        <w:jc w:val="center"/>
        <w:rPr>
          <w:rFonts w:ascii="Calibri" w:hAnsi="Calibri" w:cs="Calibri"/>
          <w:b/>
          <w:lang w:val="tr-TR"/>
        </w:rPr>
      </w:pPr>
    </w:p>
    <w:p w:rsidR="00026AA8" w:rsidRDefault="00026AA8" w:rsidP="002D4E6B">
      <w:pPr>
        <w:autoSpaceDE w:val="0"/>
        <w:autoSpaceDN w:val="0"/>
        <w:adjustRightInd w:val="0"/>
        <w:spacing w:after="0" w:line="240" w:lineRule="auto"/>
        <w:jc w:val="center"/>
        <w:rPr>
          <w:rFonts w:ascii="Calibri" w:hAnsi="Calibri" w:cs="Calibri"/>
          <w:b/>
          <w:lang w:val="tr-TR"/>
        </w:rPr>
      </w:pPr>
    </w:p>
    <w:p w:rsidR="00026AA8" w:rsidRDefault="00026AA8" w:rsidP="002D4E6B">
      <w:pPr>
        <w:autoSpaceDE w:val="0"/>
        <w:autoSpaceDN w:val="0"/>
        <w:adjustRightInd w:val="0"/>
        <w:spacing w:after="0" w:line="240" w:lineRule="auto"/>
        <w:jc w:val="center"/>
        <w:rPr>
          <w:rFonts w:ascii="Calibri" w:hAnsi="Calibri" w:cs="Calibri"/>
          <w:b/>
          <w:lang w:val="tr-TR"/>
        </w:rPr>
      </w:pPr>
    </w:p>
    <w:p w:rsidR="00026AA8" w:rsidRDefault="00026AA8" w:rsidP="002D4E6B">
      <w:pPr>
        <w:autoSpaceDE w:val="0"/>
        <w:autoSpaceDN w:val="0"/>
        <w:adjustRightInd w:val="0"/>
        <w:spacing w:after="0" w:line="240" w:lineRule="auto"/>
        <w:jc w:val="center"/>
        <w:rPr>
          <w:rFonts w:ascii="Calibri" w:hAnsi="Calibri" w:cs="Calibri"/>
          <w:b/>
          <w:lang w:val="tr-TR"/>
        </w:rPr>
      </w:pPr>
    </w:p>
    <w:p w:rsidR="00026AA8" w:rsidRDefault="00026AA8" w:rsidP="002D4E6B">
      <w:pPr>
        <w:autoSpaceDE w:val="0"/>
        <w:autoSpaceDN w:val="0"/>
        <w:adjustRightInd w:val="0"/>
        <w:spacing w:after="0" w:line="240" w:lineRule="auto"/>
        <w:jc w:val="center"/>
        <w:rPr>
          <w:rFonts w:ascii="Calibri" w:hAnsi="Calibri" w:cs="Calibri"/>
          <w:b/>
          <w:lang w:val="tr-TR"/>
        </w:rPr>
      </w:pPr>
    </w:p>
    <w:p w:rsidR="00026AA8" w:rsidRDefault="00026AA8" w:rsidP="002D4E6B">
      <w:pPr>
        <w:autoSpaceDE w:val="0"/>
        <w:autoSpaceDN w:val="0"/>
        <w:adjustRightInd w:val="0"/>
        <w:spacing w:after="0" w:line="240" w:lineRule="auto"/>
        <w:jc w:val="center"/>
        <w:rPr>
          <w:rFonts w:ascii="Calibri" w:hAnsi="Calibri" w:cs="Calibri"/>
          <w:b/>
          <w:lang w:val="tr-TR"/>
        </w:rPr>
      </w:pPr>
    </w:p>
    <w:p w:rsidR="00026AA8" w:rsidRDefault="00026AA8" w:rsidP="002D4E6B">
      <w:pPr>
        <w:autoSpaceDE w:val="0"/>
        <w:autoSpaceDN w:val="0"/>
        <w:adjustRightInd w:val="0"/>
        <w:spacing w:after="0" w:line="240" w:lineRule="auto"/>
        <w:jc w:val="center"/>
        <w:rPr>
          <w:rFonts w:ascii="Calibri" w:hAnsi="Calibri" w:cs="Calibri"/>
          <w:b/>
          <w:lang w:val="tr-TR"/>
        </w:rPr>
      </w:pPr>
    </w:p>
    <w:p w:rsidR="00026AA8" w:rsidRDefault="00026AA8" w:rsidP="002D4E6B">
      <w:pPr>
        <w:autoSpaceDE w:val="0"/>
        <w:autoSpaceDN w:val="0"/>
        <w:adjustRightInd w:val="0"/>
        <w:spacing w:after="0" w:line="240" w:lineRule="auto"/>
        <w:jc w:val="center"/>
        <w:rPr>
          <w:rFonts w:ascii="Calibri" w:hAnsi="Calibri" w:cs="Calibri"/>
          <w:b/>
          <w:lang w:val="tr-TR"/>
        </w:rPr>
      </w:pPr>
    </w:p>
    <w:p w:rsidR="00026AA8" w:rsidRDefault="00026AA8" w:rsidP="002D4E6B">
      <w:pPr>
        <w:autoSpaceDE w:val="0"/>
        <w:autoSpaceDN w:val="0"/>
        <w:adjustRightInd w:val="0"/>
        <w:spacing w:after="0" w:line="240" w:lineRule="auto"/>
        <w:jc w:val="center"/>
        <w:rPr>
          <w:rFonts w:ascii="Calibri" w:hAnsi="Calibri" w:cs="Calibri"/>
          <w:b/>
          <w:lang w:val="tr-TR"/>
        </w:rPr>
      </w:pPr>
    </w:p>
    <w:p w:rsidR="00026AA8" w:rsidRDefault="00026AA8" w:rsidP="002D4E6B">
      <w:pPr>
        <w:autoSpaceDE w:val="0"/>
        <w:autoSpaceDN w:val="0"/>
        <w:adjustRightInd w:val="0"/>
        <w:spacing w:after="0" w:line="240" w:lineRule="auto"/>
        <w:jc w:val="center"/>
        <w:rPr>
          <w:rFonts w:ascii="Calibri" w:hAnsi="Calibri" w:cs="Calibri"/>
          <w:b/>
          <w:lang w:val="tr-TR"/>
        </w:rPr>
      </w:pPr>
    </w:p>
    <w:p w:rsidR="00026AA8" w:rsidRDefault="00026AA8" w:rsidP="00026AA8">
      <w:pPr>
        <w:autoSpaceDE w:val="0"/>
        <w:autoSpaceDN w:val="0"/>
        <w:adjustRightInd w:val="0"/>
        <w:spacing w:after="0" w:line="240" w:lineRule="auto"/>
        <w:jc w:val="both"/>
        <w:rPr>
          <w:rFonts w:ascii="Calibri" w:hAnsi="Calibri" w:cs="Calibri"/>
          <w:lang w:val="tr-TR"/>
        </w:rPr>
      </w:pPr>
      <w:r>
        <w:rPr>
          <w:rFonts w:ascii="Calibri" w:hAnsi="Calibri" w:cs="Calibri"/>
          <w:lang w:val="tr-TR"/>
        </w:rPr>
        <w:t>To interpret the estimated regression model with extra explanatory variables;</w:t>
      </w:r>
    </w:p>
    <w:p w:rsidR="00026AA8" w:rsidRDefault="00616C0B" w:rsidP="00026AA8">
      <w:pPr>
        <w:pStyle w:val="ListeParagraf"/>
        <w:numPr>
          <w:ilvl w:val="0"/>
          <w:numId w:val="3"/>
        </w:numPr>
        <w:autoSpaceDE w:val="0"/>
        <w:autoSpaceDN w:val="0"/>
        <w:adjustRightInd w:val="0"/>
        <w:spacing w:after="0" w:line="240" w:lineRule="auto"/>
        <w:jc w:val="both"/>
        <w:rPr>
          <w:rFonts w:ascii="Calibri" w:hAnsi="Calibri" w:cs="Calibri"/>
          <w:lang w:val="tr-TR"/>
        </w:rPr>
      </w:pPr>
      <w:r>
        <w:rPr>
          <w:rFonts w:ascii="Calibri" w:hAnsi="Calibri" w:cs="Calibri"/>
          <w:lang w:val="tr-TR"/>
        </w:rPr>
        <w:t xml:space="preserve">After change in benefits, </w:t>
      </w:r>
      <w:r w:rsidR="008F230E">
        <w:rPr>
          <w:rFonts w:ascii="Calibri" w:hAnsi="Calibri" w:cs="Calibri"/>
          <w:lang w:val="tr-TR"/>
        </w:rPr>
        <w:t>durat</w:t>
      </w:r>
      <w:r w:rsidR="00553A8B">
        <w:rPr>
          <w:rFonts w:ascii="Calibri" w:hAnsi="Calibri" w:cs="Calibri"/>
          <w:lang w:val="tr-TR"/>
        </w:rPr>
        <w:t>ion of benefits increases by 1.0</w:t>
      </w:r>
      <w:r>
        <w:rPr>
          <w:rFonts w:ascii="Calibri" w:hAnsi="Calibri" w:cs="Calibri"/>
          <w:lang w:val="tr-TR"/>
        </w:rPr>
        <w:t>6</w:t>
      </w:r>
      <w:r w:rsidR="008F230E">
        <w:rPr>
          <w:rFonts w:ascii="Calibri" w:hAnsi="Calibri" w:cs="Calibri"/>
          <w:lang w:val="tr-TR"/>
        </w:rPr>
        <w:t xml:space="preserve"> percent.</w:t>
      </w:r>
    </w:p>
    <w:p w:rsidR="008F230E" w:rsidRDefault="008F230E" w:rsidP="008F230E">
      <w:pPr>
        <w:pStyle w:val="ListeParagraf"/>
        <w:numPr>
          <w:ilvl w:val="0"/>
          <w:numId w:val="3"/>
        </w:numPr>
        <w:autoSpaceDE w:val="0"/>
        <w:autoSpaceDN w:val="0"/>
        <w:adjustRightInd w:val="0"/>
        <w:spacing w:after="0" w:line="240" w:lineRule="auto"/>
        <w:jc w:val="both"/>
        <w:rPr>
          <w:rFonts w:ascii="Calibri" w:hAnsi="Calibri" w:cs="Calibri"/>
          <w:lang w:val="tr-TR"/>
        </w:rPr>
      </w:pPr>
      <w:r>
        <w:rPr>
          <w:rFonts w:ascii="Calibri" w:hAnsi="Calibri" w:cs="Calibri"/>
          <w:lang w:val="tr-TR"/>
        </w:rPr>
        <w:t xml:space="preserve">After </w:t>
      </w:r>
      <w:r w:rsidR="00616C0B">
        <w:rPr>
          <w:rFonts w:ascii="Calibri" w:hAnsi="Calibri" w:cs="Calibri"/>
          <w:lang w:val="tr-TR"/>
        </w:rPr>
        <w:t>change in benefits</w:t>
      </w:r>
      <w:r>
        <w:rPr>
          <w:rFonts w:ascii="Calibri" w:hAnsi="Calibri" w:cs="Calibri"/>
          <w:lang w:val="tr-TR"/>
        </w:rPr>
        <w:t>,</w:t>
      </w:r>
      <w:r w:rsidR="00733B93">
        <w:rPr>
          <w:rFonts w:ascii="Calibri" w:hAnsi="Calibri" w:cs="Calibri"/>
          <w:lang w:val="tr-TR"/>
        </w:rPr>
        <w:t xml:space="preserve"> high-income </w:t>
      </w:r>
      <w:r w:rsidR="00616C0B">
        <w:rPr>
          <w:rFonts w:ascii="Calibri" w:hAnsi="Calibri" w:cs="Calibri"/>
          <w:lang w:val="tr-TR"/>
        </w:rPr>
        <w:t>workers’</w:t>
      </w:r>
      <w:r>
        <w:rPr>
          <w:rFonts w:ascii="Calibri" w:hAnsi="Calibri" w:cs="Calibri"/>
          <w:lang w:val="tr-TR"/>
        </w:rPr>
        <w:t xml:space="preserve"> duration of benefits </w:t>
      </w:r>
      <w:r w:rsidR="00553A8B">
        <w:rPr>
          <w:rFonts w:ascii="Calibri" w:hAnsi="Calibri" w:cs="Calibri"/>
          <w:lang w:val="tr-TR"/>
        </w:rPr>
        <w:t xml:space="preserve">increases by </w:t>
      </w:r>
      <w:r w:rsidR="00616C0B">
        <w:rPr>
          <w:rFonts w:ascii="Calibri" w:hAnsi="Calibri" w:cs="Calibri"/>
          <w:lang w:val="tr-TR"/>
        </w:rPr>
        <w:t>23.09</w:t>
      </w:r>
      <w:r>
        <w:rPr>
          <w:rFonts w:ascii="Calibri" w:hAnsi="Calibri" w:cs="Calibri"/>
          <w:lang w:val="tr-TR"/>
        </w:rPr>
        <w:t xml:space="preserve"> percent.</w:t>
      </w:r>
      <w:r w:rsidR="00616C0B">
        <w:rPr>
          <w:rFonts w:ascii="Calibri" w:hAnsi="Calibri" w:cs="Calibri"/>
          <w:lang w:val="tr-TR"/>
        </w:rPr>
        <w:t xml:space="preserve"> (interaction-term)</w:t>
      </w:r>
    </w:p>
    <w:p w:rsidR="00F81F7C" w:rsidRDefault="008F230E" w:rsidP="00F81F7C">
      <w:pPr>
        <w:pStyle w:val="ListeParagraf"/>
        <w:numPr>
          <w:ilvl w:val="0"/>
          <w:numId w:val="3"/>
        </w:numPr>
        <w:autoSpaceDE w:val="0"/>
        <w:autoSpaceDN w:val="0"/>
        <w:adjustRightInd w:val="0"/>
        <w:spacing w:after="0" w:line="240" w:lineRule="auto"/>
        <w:jc w:val="both"/>
        <w:rPr>
          <w:rFonts w:ascii="Calibri" w:hAnsi="Calibri" w:cs="Calibri"/>
          <w:lang w:val="tr-TR"/>
        </w:rPr>
      </w:pPr>
      <w:r>
        <w:rPr>
          <w:rFonts w:ascii="Calibri" w:hAnsi="Calibri" w:cs="Calibri"/>
          <w:lang w:val="tr-TR"/>
        </w:rPr>
        <w:t xml:space="preserve">If </w:t>
      </w:r>
      <w:r w:rsidR="00F81F7C">
        <w:rPr>
          <w:rFonts w:ascii="Calibri" w:hAnsi="Calibri" w:cs="Calibri"/>
          <w:lang w:val="tr-TR"/>
        </w:rPr>
        <w:t>worker</w:t>
      </w:r>
      <w:r w:rsidR="00616C0B">
        <w:rPr>
          <w:rFonts w:ascii="Calibri" w:hAnsi="Calibri" w:cs="Calibri"/>
          <w:lang w:val="tr-TR"/>
        </w:rPr>
        <w:t xml:space="preserve"> is high earner</w:t>
      </w:r>
      <w:r>
        <w:rPr>
          <w:rFonts w:ascii="Calibri" w:hAnsi="Calibri" w:cs="Calibri"/>
          <w:lang w:val="tr-TR"/>
        </w:rPr>
        <w:t>, durati</w:t>
      </w:r>
      <w:r w:rsidR="00553A8B">
        <w:rPr>
          <w:rFonts w:ascii="Calibri" w:hAnsi="Calibri" w:cs="Calibri"/>
          <w:lang w:val="tr-TR"/>
        </w:rPr>
        <w:t>on of benefits increases by 17.5</w:t>
      </w:r>
      <w:r w:rsidR="00616C0B">
        <w:rPr>
          <w:rFonts w:ascii="Calibri" w:hAnsi="Calibri" w:cs="Calibri"/>
          <w:lang w:val="tr-TR"/>
        </w:rPr>
        <w:t>8</w:t>
      </w:r>
      <w:r>
        <w:rPr>
          <w:rFonts w:ascii="Calibri" w:hAnsi="Calibri" w:cs="Calibri"/>
          <w:lang w:val="tr-TR"/>
        </w:rPr>
        <w:t xml:space="preserve"> percent.</w:t>
      </w:r>
    </w:p>
    <w:p w:rsidR="00616C0B" w:rsidRDefault="00616C0B" w:rsidP="00922335">
      <w:pPr>
        <w:pStyle w:val="ListeParagraf"/>
        <w:autoSpaceDE w:val="0"/>
        <w:autoSpaceDN w:val="0"/>
        <w:adjustRightInd w:val="0"/>
        <w:spacing w:after="0" w:line="240" w:lineRule="auto"/>
        <w:jc w:val="center"/>
        <w:rPr>
          <w:rFonts w:ascii="Calibri" w:hAnsi="Calibri" w:cs="Calibri"/>
          <w:b/>
          <w:lang w:val="tr-TR"/>
        </w:rPr>
      </w:pPr>
    </w:p>
    <w:p w:rsidR="002C1277" w:rsidRPr="00F81F7C" w:rsidRDefault="002D4E6B" w:rsidP="00CB1A94">
      <w:pPr>
        <w:pStyle w:val="ListeParagraf"/>
        <w:autoSpaceDE w:val="0"/>
        <w:autoSpaceDN w:val="0"/>
        <w:adjustRightInd w:val="0"/>
        <w:spacing w:after="0" w:line="240" w:lineRule="auto"/>
        <w:ind w:left="0"/>
        <w:jc w:val="center"/>
        <w:rPr>
          <w:rFonts w:ascii="Calibri" w:hAnsi="Calibri" w:cs="Calibri"/>
          <w:lang w:val="tr-TR"/>
        </w:rPr>
      </w:pPr>
      <w:r w:rsidRPr="00F81F7C">
        <w:rPr>
          <w:rFonts w:ascii="Calibri" w:hAnsi="Calibri" w:cs="Calibri"/>
          <w:b/>
          <w:lang w:val="tr-TR"/>
        </w:rPr>
        <w:t>The Regression Model without Extra Explanatory Variables</w:t>
      </w:r>
    </w:p>
    <w:p w:rsidR="002C1277" w:rsidRDefault="002C1277" w:rsidP="00895CA2">
      <w:pPr>
        <w:autoSpaceDE w:val="0"/>
        <w:autoSpaceDN w:val="0"/>
        <w:adjustRightInd w:val="0"/>
        <w:spacing w:after="0" w:line="240" w:lineRule="auto"/>
        <w:jc w:val="both"/>
        <w:rPr>
          <w:rFonts w:ascii="CMR10" w:hAnsi="CMR10" w:cs="CMR10"/>
          <w:b/>
          <w:sz w:val="20"/>
          <w:szCs w:val="20"/>
          <w:lang w:val="tr-TR"/>
        </w:rPr>
      </w:pPr>
    </w:p>
    <w:tbl>
      <w:tblPr>
        <w:tblW w:w="0" w:type="auto"/>
        <w:tblInd w:w="2922" w:type="dxa"/>
        <w:tblLayout w:type="fixed"/>
        <w:tblCellMar>
          <w:left w:w="75" w:type="dxa"/>
          <w:right w:w="75" w:type="dxa"/>
        </w:tblCellMar>
        <w:tblLook w:val="0000" w:firstRow="0" w:lastRow="0" w:firstColumn="0" w:lastColumn="0" w:noHBand="0" w:noVBand="0"/>
      </w:tblPr>
      <w:tblGrid>
        <w:gridCol w:w="1947"/>
        <w:gridCol w:w="1296"/>
      </w:tblGrid>
      <w:tr w:rsidR="002D4E6B" w:rsidTr="00922335">
        <w:tc>
          <w:tcPr>
            <w:tcW w:w="1947" w:type="dxa"/>
            <w:tcBorders>
              <w:top w:val="single" w:sz="6" w:space="0" w:color="auto"/>
              <w:left w:val="nil"/>
              <w:bottom w:val="nil"/>
              <w:right w:val="nil"/>
            </w:tcBorders>
          </w:tcPr>
          <w:p w:rsidR="002D4E6B" w:rsidRDefault="002D4E6B" w:rsidP="00E13BE8">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single" w:sz="6" w:space="0" w:color="auto"/>
              <w:left w:val="nil"/>
              <w:bottom w:val="nil"/>
              <w:right w:val="nil"/>
            </w:tcBorders>
          </w:tcPr>
          <w:p w:rsidR="002D4E6B" w:rsidRDefault="002D4E6B" w:rsidP="00E13BE8">
            <w:pPr>
              <w:widowControl w:val="0"/>
              <w:autoSpaceDE w:val="0"/>
              <w:autoSpaceDN w:val="0"/>
              <w:adjustRightInd w:val="0"/>
              <w:spacing w:after="0" w:line="240" w:lineRule="auto"/>
              <w:rPr>
                <w:rFonts w:ascii="Times New Roman" w:hAnsi="Times New Roman" w:cs="Times New Roman"/>
                <w:sz w:val="24"/>
                <w:szCs w:val="24"/>
              </w:rPr>
            </w:pPr>
          </w:p>
        </w:tc>
      </w:tr>
      <w:tr w:rsidR="002D4E6B" w:rsidTr="00922335">
        <w:tc>
          <w:tcPr>
            <w:tcW w:w="1947" w:type="dxa"/>
            <w:tcBorders>
              <w:top w:val="nil"/>
              <w:left w:val="nil"/>
              <w:bottom w:val="single" w:sz="6" w:space="0" w:color="auto"/>
              <w:right w:val="nil"/>
            </w:tcBorders>
          </w:tcPr>
          <w:p w:rsidR="002D4E6B" w:rsidRDefault="002D4E6B" w:rsidP="00E13B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VARIABLES</w:t>
            </w:r>
          </w:p>
        </w:tc>
        <w:tc>
          <w:tcPr>
            <w:tcW w:w="1296" w:type="dxa"/>
            <w:tcBorders>
              <w:top w:val="nil"/>
              <w:left w:val="nil"/>
              <w:bottom w:val="single" w:sz="6" w:space="0" w:color="auto"/>
              <w:right w:val="nil"/>
            </w:tcBorders>
          </w:tcPr>
          <w:p w:rsidR="002D4E6B" w:rsidRDefault="002D4E6B" w:rsidP="00E13B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ldurat</w:t>
            </w:r>
          </w:p>
        </w:tc>
      </w:tr>
      <w:tr w:rsidR="002D4E6B" w:rsidTr="00922335">
        <w:tc>
          <w:tcPr>
            <w:tcW w:w="1947" w:type="dxa"/>
            <w:tcBorders>
              <w:top w:val="nil"/>
              <w:left w:val="nil"/>
              <w:bottom w:val="nil"/>
              <w:right w:val="nil"/>
            </w:tcBorders>
          </w:tcPr>
          <w:p w:rsidR="002D4E6B" w:rsidRDefault="002D4E6B" w:rsidP="00E13BE8">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rsidR="002D4E6B" w:rsidRDefault="002D4E6B" w:rsidP="00E13BE8">
            <w:pPr>
              <w:widowControl w:val="0"/>
              <w:autoSpaceDE w:val="0"/>
              <w:autoSpaceDN w:val="0"/>
              <w:adjustRightInd w:val="0"/>
              <w:spacing w:after="0" w:line="240" w:lineRule="auto"/>
              <w:jc w:val="center"/>
              <w:rPr>
                <w:rFonts w:ascii="Times New Roman" w:hAnsi="Times New Roman" w:cs="Times New Roman"/>
                <w:sz w:val="24"/>
                <w:szCs w:val="24"/>
              </w:rPr>
            </w:pPr>
          </w:p>
        </w:tc>
      </w:tr>
      <w:tr w:rsidR="002D4E6B" w:rsidTr="00922335">
        <w:tc>
          <w:tcPr>
            <w:tcW w:w="1947" w:type="dxa"/>
            <w:tcBorders>
              <w:top w:val="nil"/>
              <w:left w:val="nil"/>
              <w:bottom w:val="nil"/>
              <w:right w:val="nil"/>
            </w:tcBorders>
          </w:tcPr>
          <w:p w:rsidR="002D4E6B" w:rsidRDefault="002D4E6B" w:rsidP="00E13B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afchnge</w:t>
            </w:r>
          </w:p>
        </w:tc>
        <w:tc>
          <w:tcPr>
            <w:tcW w:w="1296" w:type="dxa"/>
            <w:tcBorders>
              <w:top w:val="nil"/>
              <w:left w:val="nil"/>
              <w:bottom w:val="nil"/>
              <w:right w:val="nil"/>
            </w:tcBorders>
          </w:tcPr>
          <w:p w:rsidR="002D4E6B" w:rsidRDefault="002D4E6B" w:rsidP="00E13B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0.00766</w:t>
            </w:r>
          </w:p>
        </w:tc>
      </w:tr>
      <w:tr w:rsidR="002D4E6B" w:rsidTr="00922335">
        <w:tc>
          <w:tcPr>
            <w:tcW w:w="1947" w:type="dxa"/>
            <w:tcBorders>
              <w:top w:val="nil"/>
              <w:left w:val="nil"/>
              <w:bottom w:val="nil"/>
              <w:right w:val="nil"/>
            </w:tcBorders>
          </w:tcPr>
          <w:p w:rsidR="002D4E6B" w:rsidRDefault="002D4E6B" w:rsidP="00E13BE8">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rsidR="002D4E6B" w:rsidRDefault="002D4E6B" w:rsidP="00E13B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(p: 0</w:t>
            </w:r>
            <w:r w:rsidRPr="0061180E">
              <w:rPr>
                <w:rFonts w:ascii="Times New Roman" w:hAnsi="Times New Roman" w:cs="Times New Roman"/>
                <w:sz w:val="24"/>
                <w:szCs w:val="24"/>
              </w:rPr>
              <w:t>.864</w:t>
            </w:r>
            <w:r>
              <w:rPr>
                <w:rFonts w:ascii="Times New Roman" w:hAnsi="Times New Roman" w:cs="Times New Roman"/>
                <w:sz w:val="24"/>
                <w:szCs w:val="24"/>
              </w:rPr>
              <w:t>)</w:t>
            </w:r>
          </w:p>
        </w:tc>
      </w:tr>
      <w:tr w:rsidR="002D4E6B" w:rsidTr="00922335">
        <w:tc>
          <w:tcPr>
            <w:tcW w:w="1947" w:type="dxa"/>
            <w:tcBorders>
              <w:top w:val="nil"/>
              <w:left w:val="nil"/>
              <w:bottom w:val="nil"/>
              <w:right w:val="nil"/>
            </w:tcBorders>
          </w:tcPr>
          <w:p w:rsidR="002D4E6B" w:rsidRDefault="002D4E6B" w:rsidP="00E13B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highearn</w:t>
            </w:r>
          </w:p>
        </w:tc>
        <w:tc>
          <w:tcPr>
            <w:tcW w:w="1296" w:type="dxa"/>
            <w:tcBorders>
              <w:top w:val="nil"/>
              <w:left w:val="nil"/>
              <w:bottom w:val="nil"/>
              <w:right w:val="nil"/>
            </w:tcBorders>
          </w:tcPr>
          <w:p w:rsidR="002D4E6B" w:rsidRDefault="002D4E6B" w:rsidP="00E13B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0.256***</w:t>
            </w:r>
          </w:p>
        </w:tc>
      </w:tr>
      <w:tr w:rsidR="002D4E6B" w:rsidTr="00922335">
        <w:tc>
          <w:tcPr>
            <w:tcW w:w="1947" w:type="dxa"/>
            <w:tcBorders>
              <w:top w:val="nil"/>
              <w:left w:val="nil"/>
              <w:bottom w:val="nil"/>
              <w:right w:val="nil"/>
            </w:tcBorders>
          </w:tcPr>
          <w:p w:rsidR="002D4E6B" w:rsidRDefault="002D4E6B" w:rsidP="00E13BE8">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rsidR="002D4E6B" w:rsidRDefault="002D4E6B" w:rsidP="00E13B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(p: 0.000)</w:t>
            </w:r>
          </w:p>
        </w:tc>
      </w:tr>
      <w:tr w:rsidR="002D4E6B" w:rsidTr="00922335">
        <w:tc>
          <w:tcPr>
            <w:tcW w:w="1947" w:type="dxa"/>
            <w:tcBorders>
              <w:top w:val="nil"/>
              <w:left w:val="nil"/>
              <w:bottom w:val="nil"/>
              <w:right w:val="nil"/>
            </w:tcBorders>
          </w:tcPr>
          <w:p w:rsidR="002D4E6B" w:rsidRDefault="002D4E6B" w:rsidP="00E13B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afhigh</w:t>
            </w:r>
          </w:p>
        </w:tc>
        <w:tc>
          <w:tcPr>
            <w:tcW w:w="1296" w:type="dxa"/>
            <w:tcBorders>
              <w:top w:val="nil"/>
              <w:left w:val="nil"/>
              <w:bottom w:val="nil"/>
              <w:right w:val="nil"/>
            </w:tcBorders>
          </w:tcPr>
          <w:p w:rsidR="002D4E6B" w:rsidRDefault="002D4E6B" w:rsidP="00E13B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0.191***</w:t>
            </w:r>
          </w:p>
        </w:tc>
      </w:tr>
      <w:tr w:rsidR="002D4E6B" w:rsidTr="00922335">
        <w:tc>
          <w:tcPr>
            <w:tcW w:w="1947" w:type="dxa"/>
            <w:tcBorders>
              <w:top w:val="nil"/>
              <w:left w:val="nil"/>
              <w:bottom w:val="nil"/>
              <w:right w:val="nil"/>
            </w:tcBorders>
          </w:tcPr>
          <w:p w:rsidR="002D4E6B" w:rsidRDefault="002D4E6B" w:rsidP="00E13BE8">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rsidR="002D4E6B" w:rsidRDefault="002D4E6B" w:rsidP="00E13B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(p: 0.005)</w:t>
            </w:r>
          </w:p>
        </w:tc>
      </w:tr>
      <w:tr w:rsidR="002D4E6B" w:rsidTr="00922335">
        <w:tc>
          <w:tcPr>
            <w:tcW w:w="1947" w:type="dxa"/>
            <w:tcBorders>
              <w:top w:val="nil"/>
              <w:left w:val="nil"/>
              <w:bottom w:val="nil"/>
              <w:right w:val="nil"/>
            </w:tcBorders>
          </w:tcPr>
          <w:p w:rsidR="002D4E6B" w:rsidRDefault="002D4E6B" w:rsidP="00E13B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296" w:type="dxa"/>
            <w:tcBorders>
              <w:top w:val="nil"/>
              <w:left w:val="nil"/>
              <w:bottom w:val="nil"/>
              <w:right w:val="nil"/>
            </w:tcBorders>
          </w:tcPr>
          <w:p w:rsidR="002D4E6B" w:rsidRDefault="002D4E6B" w:rsidP="00E13B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1.126***</w:t>
            </w:r>
          </w:p>
        </w:tc>
      </w:tr>
      <w:tr w:rsidR="002D4E6B" w:rsidTr="00922335">
        <w:tc>
          <w:tcPr>
            <w:tcW w:w="1947" w:type="dxa"/>
            <w:tcBorders>
              <w:top w:val="nil"/>
              <w:left w:val="nil"/>
              <w:bottom w:val="nil"/>
              <w:right w:val="nil"/>
            </w:tcBorders>
          </w:tcPr>
          <w:p w:rsidR="002D4E6B" w:rsidRDefault="002D4E6B" w:rsidP="00E13BE8">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rsidR="002D4E6B" w:rsidRDefault="002D4E6B" w:rsidP="00E13B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(p: 0.000)</w:t>
            </w:r>
          </w:p>
        </w:tc>
      </w:tr>
      <w:tr w:rsidR="002D4E6B" w:rsidTr="00922335">
        <w:tc>
          <w:tcPr>
            <w:tcW w:w="1947" w:type="dxa"/>
            <w:tcBorders>
              <w:top w:val="nil"/>
              <w:left w:val="nil"/>
              <w:bottom w:val="nil"/>
              <w:right w:val="nil"/>
            </w:tcBorders>
          </w:tcPr>
          <w:p w:rsidR="002D4E6B" w:rsidRDefault="002D4E6B" w:rsidP="00E13BE8">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rsidR="002D4E6B" w:rsidRDefault="002D4E6B" w:rsidP="00E13BE8">
            <w:pPr>
              <w:widowControl w:val="0"/>
              <w:autoSpaceDE w:val="0"/>
              <w:autoSpaceDN w:val="0"/>
              <w:adjustRightInd w:val="0"/>
              <w:spacing w:after="0" w:line="240" w:lineRule="auto"/>
              <w:jc w:val="center"/>
              <w:rPr>
                <w:rFonts w:ascii="Times New Roman" w:hAnsi="Times New Roman" w:cs="Times New Roman"/>
                <w:sz w:val="24"/>
                <w:szCs w:val="24"/>
              </w:rPr>
            </w:pPr>
          </w:p>
        </w:tc>
      </w:tr>
      <w:tr w:rsidR="002D4E6B" w:rsidTr="00922335">
        <w:tc>
          <w:tcPr>
            <w:tcW w:w="1947" w:type="dxa"/>
            <w:tcBorders>
              <w:top w:val="nil"/>
              <w:left w:val="nil"/>
              <w:bottom w:val="nil"/>
              <w:right w:val="nil"/>
            </w:tcBorders>
          </w:tcPr>
          <w:p w:rsidR="002D4E6B" w:rsidRDefault="002D4E6B" w:rsidP="00E13B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296" w:type="dxa"/>
            <w:tcBorders>
              <w:top w:val="nil"/>
              <w:left w:val="nil"/>
              <w:bottom w:val="nil"/>
              <w:right w:val="nil"/>
            </w:tcBorders>
          </w:tcPr>
          <w:p w:rsidR="002D4E6B" w:rsidRDefault="002D4E6B" w:rsidP="00E13B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5,626</w:t>
            </w:r>
          </w:p>
        </w:tc>
      </w:tr>
      <w:tr w:rsidR="002D4E6B" w:rsidTr="00922335">
        <w:tblPrEx>
          <w:tblBorders>
            <w:bottom w:val="single" w:sz="6" w:space="0" w:color="auto"/>
          </w:tblBorders>
        </w:tblPrEx>
        <w:tc>
          <w:tcPr>
            <w:tcW w:w="1947" w:type="dxa"/>
            <w:tcBorders>
              <w:top w:val="nil"/>
              <w:left w:val="nil"/>
              <w:bottom w:val="single" w:sz="6" w:space="0" w:color="auto"/>
              <w:right w:val="nil"/>
            </w:tcBorders>
          </w:tcPr>
          <w:p w:rsidR="002D4E6B" w:rsidRDefault="002D4E6B" w:rsidP="00E13B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R-squared</w:t>
            </w:r>
          </w:p>
        </w:tc>
        <w:tc>
          <w:tcPr>
            <w:tcW w:w="1296" w:type="dxa"/>
            <w:tcBorders>
              <w:top w:val="nil"/>
              <w:left w:val="nil"/>
              <w:bottom w:val="single" w:sz="6" w:space="0" w:color="auto"/>
              <w:right w:val="nil"/>
            </w:tcBorders>
          </w:tcPr>
          <w:p w:rsidR="002D4E6B" w:rsidRDefault="002D4E6B" w:rsidP="00E13B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0.021</w:t>
            </w:r>
          </w:p>
        </w:tc>
      </w:tr>
    </w:tbl>
    <w:p w:rsidR="002D4E6B" w:rsidRDefault="002D4E6B" w:rsidP="002D4E6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Standard errors in parentheses</w:t>
      </w:r>
    </w:p>
    <w:p w:rsidR="002D4E6B" w:rsidRDefault="002D4E6B" w:rsidP="002D4E6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p&lt;0.01, ** p&lt;0.05, * p&lt;0.1</w:t>
      </w:r>
    </w:p>
    <w:p w:rsidR="002D4E6B" w:rsidRDefault="002D4E6B" w:rsidP="00895CA2">
      <w:pPr>
        <w:autoSpaceDE w:val="0"/>
        <w:autoSpaceDN w:val="0"/>
        <w:adjustRightInd w:val="0"/>
        <w:spacing w:after="0" w:line="240" w:lineRule="auto"/>
        <w:jc w:val="both"/>
        <w:rPr>
          <w:rFonts w:ascii="CMR10" w:hAnsi="CMR10" w:cs="CMR10"/>
          <w:b/>
          <w:sz w:val="20"/>
          <w:szCs w:val="20"/>
          <w:lang w:val="tr-TR"/>
        </w:rPr>
      </w:pPr>
    </w:p>
    <w:p w:rsidR="002C1277" w:rsidRDefault="002C1277" w:rsidP="00895CA2">
      <w:pPr>
        <w:autoSpaceDE w:val="0"/>
        <w:autoSpaceDN w:val="0"/>
        <w:adjustRightInd w:val="0"/>
        <w:spacing w:after="0" w:line="240" w:lineRule="auto"/>
        <w:jc w:val="both"/>
        <w:rPr>
          <w:rFonts w:ascii="CMR10" w:hAnsi="CMR10" w:cs="CMR10"/>
          <w:b/>
          <w:sz w:val="20"/>
          <w:szCs w:val="20"/>
          <w:lang w:val="tr-TR"/>
        </w:rPr>
      </w:pPr>
    </w:p>
    <w:p w:rsidR="002C1277" w:rsidRPr="00026AA8" w:rsidRDefault="002D4E6B" w:rsidP="00895CA2">
      <w:pPr>
        <w:autoSpaceDE w:val="0"/>
        <w:autoSpaceDN w:val="0"/>
        <w:adjustRightInd w:val="0"/>
        <w:spacing w:after="0" w:line="240" w:lineRule="auto"/>
        <w:jc w:val="both"/>
        <w:rPr>
          <w:rFonts w:ascii="CMR10" w:hAnsi="CMR10" w:cs="CMR10"/>
          <w:sz w:val="26"/>
          <w:szCs w:val="26"/>
          <w:lang w:val="tr-TR"/>
        </w:rPr>
      </w:pPr>
      <m:oMathPara>
        <m:oMath>
          <m:r>
            <w:rPr>
              <w:rFonts w:ascii="Cambria Math" w:hAnsi="Cambria Math" w:cs="CMR10"/>
              <w:sz w:val="26"/>
              <w:szCs w:val="26"/>
              <w:lang w:val="tr-TR"/>
            </w:rPr>
            <m:t>log</m:t>
          </m:r>
          <m:d>
            <m:dPr>
              <m:ctrlPr>
                <w:rPr>
                  <w:rFonts w:ascii="Cambria Math" w:hAnsi="Cambria Math" w:cs="CMR10"/>
                  <w:i/>
                  <w:sz w:val="26"/>
                  <w:szCs w:val="26"/>
                  <w:lang w:val="tr-TR"/>
                </w:rPr>
              </m:ctrlPr>
            </m:dPr>
            <m:e>
              <m:r>
                <w:rPr>
                  <w:rFonts w:ascii="Cambria Math" w:hAnsi="Cambria Math" w:cs="CMR10"/>
                  <w:sz w:val="26"/>
                  <w:szCs w:val="26"/>
                  <w:lang w:val="tr-TR"/>
                </w:rPr>
                <m:t>durat</m:t>
              </m:r>
            </m:e>
          </m:d>
          <m:r>
            <w:rPr>
              <w:rFonts w:ascii="Cambria Math" w:hAnsi="Cambria Math" w:cs="CMR10"/>
              <w:sz w:val="26"/>
              <w:szCs w:val="26"/>
              <w:lang w:val="tr-TR"/>
            </w:rPr>
            <m:t>=1.126+0.0077afchnge+0.256</m:t>
          </m:r>
          <m:r>
            <w:rPr>
              <w:rFonts w:ascii="Cambria Math" w:hAnsi="Cambria Math" w:cs="CMR10"/>
              <w:sz w:val="26"/>
              <w:szCs w:val="26"/>
              <w:lang w:val="tr-TR"/>
            </w:rPr>
            <m:t>highearn+0.191afhigh</m:t>
          </m:r>
        </m:oMath>
      </m:oMathPara>
    </w:p>
    <w:p w:rsidR="002D4E6B" w:rsidRDefault="002D4E6B" w:rsidP="00895CA2">
      <w:pPr>
        <w:autoSpaceDE w:val="0"/>
        <w:autoSpaceDN w:val="0"/>
        <w:adjustRightInd w:val="0"/>
        <w:spacing w:after="0" w:line="240" w:lineRule="auto"/>
        <w:jc w:val="both"/>
        <w:rPr>
          <w:rFonts w:ascii="Calibri" w:hAnsi="Calibri" w:cs="Calibri"/>
          <w:lang w:val="tr-TR"/>
        </w:rPr>
      </w:pPr>
    </w:p>
    <w:p w:rsidR="002D4E6B" w:rsidRDefault="002D4E6B" w:rsidP="00895CA2">
      <w:pPr>
        <w:autoSpaceDE w:val="0"/>
        <w:autoSpaceDN w:val="0"/>
        <w:adjustRightInd w:val="0"/>
        <w:spacing w:after="0" w:line="240" w:lineRule="auto"/>
        <w:jc w:val="both"/>
        <w:rPr>
          <w:rFonts w:ascii="Calibri" w:hAnsi="Calibri" w:cs="Calibri"/>
          <w:lang w:val="tr-TR"/>
        </w:rPr>
      </w:pPr>
    </w:p>
    <w:p w:rsidR="002C1277" w:rsidRDefault="002D4E6B" w:rsidP="00895CA2">
      <w:pPr>
        <w:autoSpaceDE w:val="0"/>
        <w:autoSpaceDN w:val="0"/>
        <w:adjustRightInd w:val="0"/>
        <w:spacing w:after="0" w:line="240" w:lineRule="auto"/>
        <w:jc w:val="both"/>
        <w:rPr>
          <w:rFonts w:ascii="Calibri" w:hAnsi="Calibri" w:cs="Calibri"/>
          <w:lang w:val="tr-TR"/>
        </w:rPr>
      </w:pPr>
      <w:r>
        <w:rPr>
          <w:rFonts w:ascii="Calibri" w:hAnsi="Calibri" w:cs="Calibri"/>
          <w:lang w:val="tr-TR"/>
        </w:rPr>
        <w:t xml:space="preserve">The estimation of the </w:t>
      </w:r>
      <w:r w:rsidRPr="002D4E6B">
        <w:rPr>
          <w:rFonts w:ascii="Calibri" w:hAnsi="Calibri" w:cs="Calibri"/>
          <w:i/>
          <w:lang w:val="tr-TR"/>
        </w:rPr>
        <w:t>afhigh</w:t>
      </w:r>
      <w:r>
        <w:rPr>
          <w:rFonts w:ascii="Calibri" w:hAnsi="Calibri" w:cs="Calibri"/>
          <w:lang w:val="tr-TR"/>
        </w:rPr>
        <w:t>(afchnge*highearn) variable’s coefficient is 0</w:t>
      </w:r>
      <w:r w:rsidR="00026AA8">
        <w:rPr>
          <w:rFonts w:ascii="Calibri" w:hAnsi="Calibri" w:cs="Calibri"/>
          <w:lang w:val="tr-TR"/>
        </w:rPr>
        <w:t xml:space="preserve">.191 in the simpler model above and the coefficient of the same varaible is estimated as 0.2308 in the model with extra explanatory variables such as </w:t>
      </w:r>
      <w:r w:rsidR="00026AA8" w:rsidRPr="002C1277">
        <w:rPr>
          <w:rFonts w:ascii="Calibri" w:hAnsi="Calibri" w:cs="Calibri"/>
          <w:i/>
          <w:lang w:val="tr-TR"/>
        </w:rPr>
        <w:t>male, married</w:t>
      </w:r>
      <w:r w:rsidR="00026AA8">
        <w:rPr>
          <w:rFonts w:ascii="Calibri" w:hAnsi="Calibri" w:cs="Calibri"/>
          <w:lang w:val="tr-TR"/>
        </w:rPr>
        <w:t xml:space="preserve">, </w:t>
      </w:r>
      <w:r w:rsidR="00026AA8">
        <w:rPr>
          <w:rFonts w:ascii="Calibri" w:hAnsi="Calibri" w:cs="Calibri"/>
          <w:i/>
          <w:lang w:val="tr-TR"/>
        </w:rPr>
        <w:t>manuf, construc</w:t>
      </w:r>
      <w:r w:rsidR="00026AA8">
        <w:rPr>
          <w:rFonts w:ascii="Calibri" w:hAnsi="Calibri" w:cs="Calibri"/>
          <w:lang w:val="tr-TR"/>
        </w:rPr>
        <w:t xml:space="preserve">, </w:t>
      </w:r>
      <w:r w:rsidR="00026AA8">
        <w:rPr>
          <w:rFonts w:ascii="Calibri" w:hAnsi="Calibri" w:cs="Calibri"/>
          <w:i/>
          <w:lang w:val="tr-TR"/>
        </w:rPr>
        <w:t xml:space="preserve">head, neck, trunk, lowback, lowextr </w:t>
      </w:r>
      <w:r w:rsidR="00026AA8" w:rsidRPr="00026AA8">
        <w:rPr>
          <w:rFonts w:ascii="Calibri" w:hAnsi="Calibri" w:cs="Calibri"/>
          <w:lang w:val="tr-TR"/>
        </w:rPr>
        <w:t xml:space="preserve">and </w:t>
      </w:r>
      <w:r w:rsidR="00026AA8">
        <w:rPr>
          <w:rFonts w:ascii="Calibri" w:hAnsi="Calibri" w:cs="Calibri"/>
          <w:i/>
          <w:lang w:val="tr-TR"/>
        </w:rPr>
        <w:t>occdis.</w:t>
      </w:r>
      <w:r w:rsidR="00026AA8">
        <w:rPr>
          <w:rFonts w:ascii="Calibri" w:hAnsi="Calibri" w:cs="Calibri"/>
          <w:lang w:val="tr-TR"/>
        </w:rPr>
        <w:t xml:space="preserve"> The p-value of the </w:t>
      </w:r>
      <w:r w:rsidR="00026AA8">
        <w:rPr>
          <w:rFonts w:ascii="Calibri" w:hAnsi="Calibri" w:cs="Calibri"/>
          <w:i/>
          <w:lang w:val="tr-TR"/>
        </w:rPr>
        <w:t>afhigh’</w:t>
      </w:r>
      <w:r w:rsidR="00026AA8">
        <w:rPr>
          <w:rFonts w:ascii="Calibri" w:hAnsi="Calibri" w:cs="Calibri"/>
          <w:lang w:val="tr-TR"/>
        </w:rPr>
        <w:t xml:space="preserve">s coefficient is 0.001 in the complex </w:t>
      </w:r>
      <w:r w:rsidR="008F230E">
        <w:rPr>
          <w:rFonts w:ascii="Calibri" w:hAnsi="Calibri" w:cs="Calibri"/>
          <w:lang w:val="tr-TR"/>
        </w:rPr>
        <w:t>model which makes the coefficie</w:t>
      </w:r>
      <w:r w:rsidR="00026AA8">
        <w:rPr>
          <w:rFonts w:ascii="Calibri" w:hAnsi="Calibri" w:cs="Calibri"/>
          <w:lang w:val="tr-TR"/>
        </w:rPr>
        <w:t>n</w:t>
      </w:r>
      <w:r w:rsidR="008F230E">
        <w:rPr>
          <w:rFonts w:ascii="Calibri" w:hAnsi="Calibri" w:cs="Calibri"/>
          <w:lang w:val="tr-TR"/>
        </w:rPr>
        <w:t>t</w:t>
      </w:r>
      <w:r w:rsidR="00026AA8">
        <w:rPr>
          <w:rFonts w:ascii="Calibri" w:hAnsi="Calibri" w:cs="Calibri"/>
          <w:lang w:val="tr-TR"/>
        </w:rPr>
        <w:t xml:space="preserve"> statistically significant at 1% level of significance (0.001&lt;0.005 = 0.01/2).</w:t>
      </w:r>
    </w:p>
    <w:p w:rsidR="00F81F7C" w:rsidRDefault="00F81F7C" w:rsidP="00895CA2">
      <w:pPr>
        <w:autoSpaceDE w:val="0"/>
        <w:autoSpaceDN w:val="0"/>
        <w:adjustRightInd w:val="0"/>
        <w:spacing w:after="0" w:line="240" w:lineRule="auto"/>
        <w:jc w:val="both"/>
        <w:rPr>
          <w:rFonts w:ascii="Calibri" w:hAnsi="Calibri" w:cs="Calibri"/>
          <w:lang w:val="tr-TR"/>
        </w:rPr>
      </w:pPr>
    </w:p>
    <w:p w:rsidR="008F230E" w:rsidRDefault="008F230E" w:rsidP="00895CA2">
      <w:pPr>
        <w:autoSpaceDE w:val="0"/>
        <w:autoSpaceDN w:val="0"/>
        <w:adjustRightInd w:val="0"/>
        <w:spacing w:after="0" w:line="240" w:lineRule="auto"/>
        <w:jc w:val="both"/>
        <w:rPr>
          <w:rFonts w:ascii="Calibri" w:hAnsi="Calibri" w:cs="Calibri"/>
          <w:lang w:val="tr-TR"/>
        </w:rPr>
      </w:pPr>
      <w:r>
        <w:rPr>
          <w:rFonts w:ascii="Calibri" w:hAnsi="Calibri" w:cs="Calibri"/>
          <w:lang w:val="tr-TR"/>
        </w:rPr>
        <w:t xml:space="preserve">In the model with controlled factors (with more variables), the coefficient and t-statistic of </w:t>
      </w:r>
      <w:r>
        <w:rPr>
          <w:rFonts w:ascii="Calibri" w:hAnsi="Calibri" w:cs="Calibri"/>
          <w:i/>
          <w:lang w:val="tr-TR"/>
        </w:rPr>
        <w:t xml:space="preserve">afhigh </w:t>
      </w:r>
      <w:r>
        <w:rPr>
          <w:rFonts w:ascii="Calibri" w:hAnsi="Calibri" w:cs="Calibri"/>
          <w:lang w:val="tr-TR"/>
        </w:rPr>
        <w:t>has increased and the p-value has decreased</w:t>
      </w:r>
      <w:r w:rsidR="00F81F7C">
        <w:rPr>
          <w:rFonts w:ascii="Calibri" w:hAnsi="Calibri" w:cs="Calibri"/>
          <w:lang w:val="tr-TR"/>
        </w:rPr>
        <w:t xml:space="preserve">, which makes the </w:t>
      </w:r>
      <w:r w:rsidR="00F81F7C">
        <w:rPr>
          <w:rFonts w:ascii="Calibri" w:hAnsi="Calibri" w:cs="Calibri"/>
          <w:i/>
          <w:lang w:val="tr-TR"/>
        </w:rPr>
        <w:t>afhigh</w:t>
      </w:r>
      <w:r w:rsidR="00F81F7C">
        <w:rPr>
          <w:rFonts w:ascii="Calibri" w:hAnsi="Calibri" w:cs="Calibri"/>
          <w:lang w:val="tr-TR"/>
        </w:rPr>
        <w:t xml:space="preserve"> more significant and effective to duration on benefits.</w:t>
      </w:r>
      <w:r w:rsidR="00276F09">
        <w:rPr>
          <w:rFonts w:ascii="Calibri" w:hAnsi="Calibri" w:cs="Calibri"/>
          <w:lang w:val="tr-TR"/>
        </w:rPr>
        <w:t xml:space="preserve">  </w:t>
      </w:r>
    </w:p>
    <w:p w:rsidR="00276F09" w:rsidRDefault="00276F09" w:rsidP="00895CA2">
      <w:pPr>
        <w:autoSpaceDE w:val="0"/>
        <w:autoSpaceDN w:val="0"/>
        <w:adjustRightInd w:val="0"/>
        <w:spacing w:after="0" w:line="240" w:lineRule="auto"/>
        <w:jc w:val="both"/>
        <w:rPr>
          <w:rFonts w:ascii="Calibri" w:hAnsi="Calibri" w:cs="Calibri"/>
          <w:lang w:val="tr-TR"/>
        </w:rPr>
      </w:pPr>
    </w:p>
    <w:p w:rsidR="002C1277" w:rsidRPr="00553A8B" w:rsidRDefault="00704603" w:rsidP="00895CA2">
      <w:pPr>
        <w:autoSpaceDE w:val="0"/>
        <w:autoSpaceDN w:val="0"/>
        <w:adjustRightInd w:val="0"/>
        <w:spacing w:after="0" w:line="240" w:lineRule="auto"/>
        <w:jc w:val="both"/>
        <w:rPr>
          <w:rFonts w:ascii="CMR10" w:hAnsi="CMR10" w:cs="CMR10"/>
          <w:b/>
          <w:sz w:val="20"/>
          <w:szCs w:val="20"/>
          <w:lang w:val="tr-TR"/>
        </w:rPr>
      </w:pPr>
      <w:r w:rsidRPr="00704603">
        <w:rPr>
          <w:rFonts w:ascii="Calibri" w:hAnsi="Calibri" w:cs="Calibri"/>
          <w:i/>
          <w:lang w:val="tr-TR"/>
        </w:rPr>
        <w:t>Afchnge</w:t>
      </w:r>
      <w:r>
        <w:rPr>
          <w:rFonts w:ascii="Calibri" w:hAnsi="Calibri" w:cs="Calibri"/>
          <w:i/>
          <w:lang w:val="tr-TR"/>
        </w:rPr>
        <w:t xml:space="preserve"> </w:t>
      </w:r>
      <w:r>
        <w:rPr>
          <w:rFonts w:ascii="Calibri" w:hAnsi="Calibri" w:cs="Calibri"/>
          <w:lang w:val="tr-TR"/>
        </w:rPr>
        <w:t xml:space="preserve">is the dummy variable for observations after the policy change, and </w:t>
      </w:r>
      <w:r>
        <w:rPr>
          <w:rFonts w:ascii="Calibri" w:hAnsi="Calibri" w:cs="Calibri"/>
          <w:i/>
          <w:lang w:val="tr-TR"/>
        </w:rPr>
        <w:t>highearn</w:t>
      </w:r>
      <w:r>
        <w:rPr>
          <w:rFonts w:ascii="Calibri" w:hAnsi="Calibri" w:cs="Calibri"/>
          <w:lang w:val="tr-TR"/>
        </w:rPr>
        <w:t xml:space="preserve"> points the highearners.</w:t>
      </w:r>
      <w:r w:rsidR="00553A8B">
        <w:rPr>
          <w:rFonts w:ascii="Calibri" w:hAnsi="Calibri" w:cs="Calibri"/>
          <w:lang w:val="tr-TR"/>
        </w:rPr>
        <w:t xml:space="preserve"> As a treatment group, high-income workers tend to respond the new policy of the raised cap on weekly earnings</w:t>
      </w:r>
      <w:r w:rsidR="009E193E">
        <w:rPr>
          <w:rFonts w:ascii="Calibri" w:hAnsi="Calibri" w:cs="Calibri"/>
          <w:lang w:val="tr-TR"/>
        </w:rPr>
        <w:t xml:space="preserve"> substantially</w:t>
      </w:r>
      <w:r w:rsidR="00F740E1">
        <w:rPr>
          <w:rFonts w:ascii="Calibri" w:hAnsi="Calibri" w:cs="Calibri"/>
          <w:lang w:val="tr-TR"/>
        </w:rPr>
        <w:t xml:space="preserve"> since the policy</w:t>
      </w:r>
      <w:r w:rsidR="00553A8B">
        <w:rPr>
          <w:rFonts w:ascii="Calibri" w:hAnsi="Calibri" w:cs="Calibri"/>
          <w:lang w:val="tr-TR"/>
        </w:rPr>
        <w:t xml:space="preserve"> makes it cheaper for a high earner worker to stay on worker’s compensation. </w:t>
      </w:r>
      <w:r w:rsidR="000754CA">
        <w:rPr>
          <w:rFonts w:ascii="Calibri" w:hAnsi="Calibri" w:cs="Calibri"/>
          <w:i/>
          <w:lang w:val="tr-TR"/>
        </w:rPr>
        <w:t>a</w:t>
      </w:r>
      <w:r w:rsidR="00553A8B" w:rsidRPr="00704603">
        <w:rPr>
          <w:rFonts w:ascii="Calibri" w:hAnsi="Calibri" w:cs="Calibri"/>
          <w:i/>
          <w:lang w:val="tr-TR"/>
        </w:rPr>
        <w:t>fchnge</w:t>
      </w:r>
      <w:r w:rsidR="00553A8B">
        <w:rPr>
          <w:rFonts w:ascii="Calibri" w:hAnsi="Calibri" w:cs="Calibri"/>
          <w:i/>
          <w:lang w:val="tr-TR"/>
        </w:rPr>
        <w:t xml:space="preserve"> </w:t>
      </w:r>
      <w:r w:rsidR="00553A8B">
        <w:rPr>
          <w:rFonts w:ascii="Calibri" w:hAnsi="Calibri" w:cs="Calibri"/>
          <w:lang w:val="tr-TR"/>
        </w:rPr>
        <w:t xml:space="preserve">alone is statistically insignificant and has a trivial coefficient but </w:t>
      </w:r>
      <w:r w:rsidR="00553A8B">
        <w:rPr>
          <w:rFonts w:ascii="Calibri" w:hAnsi="Calibri" w:cs="Calibri"/>
          <w:i/>
          <w:lang w:val="tr-TR"/>
        </w:rPr>
        <w:t xml:space="preserve">afhigh </w:t>
      </w:r>
      <w:r w:rsidR="00553A8B">
        <w:rPr>
          <w:rFonts w:ascii="Calibri" w:hAnsi="Calibri" w:cs="Calibri"/>
          <w:lang w:val="tr-TR"/>
        </w:rPr>
        <w:t xml:space="preserve">is statistically significant (interaction term). By interpreting the complex model (with more controlled variables), the duration of compensation (benefits) increased by </w:t>
      </w:r>
      <w:r w:rsidR="000754CA">
        <w:rPr>
          <w:rFonts w:ascii="Calibri" w:hAnsi="Calibri" w:cs="Calibri"/>
          <w:lang w:val="tr-TR"/>
        </w:rPr>
        <w:t>almost 23 percent due to the policy of increased earnings cap.</w:t>
      </w:r>
    </w:p>
    <w:p w:rsidR="002C1277" w:rsidRDefault="002C1277" w:rsidP="00895CA2">
      <w:pPr>
        <w:autoSpaceDE w:val="0"/>
        <w:autoSpaceDN w:val="0"/>
        <w:adjustRightInd w:val="0"/>
        <w:spacing w:after="0" w:line="240" w:lineRule="auto"/>
        <w:jc w:val="both"/>
        <w:rPr>
          <w:rFonts w:ascii="CMR10" w:hAnsi="CMR10" w:cs="CMR10"/>
          <w:b/>
          <w:sz w:val="20"/>
          <w:szCs w:val="20"/>
          <w:lang w:val="tr-TR"/>
        </w:rPr>
      </w:pPr>
    </w:p>
    <w:p w:rsidR="000754CA" w:rsidRDefault="000754CA" w:rsidP="00F81F7C">
      <w:pPr>
        <w:autoSpaceDE w:val="0"/>
        <w:autoSpaceDN w:val="0"/>
        <w:adjustRightInd w:val="0"/>
        <w:spacing w:after="0" w:line="240" w:lineRule="auto"/>
        <w:jc w:val="both"/>
        <w:rPr>
          <w:rFonts w:ascii="CMR10" w:hAnsi="CMR10" w:cs="CMR10"/>
          <w:b/>
          <w:sz w:val="20"/>
          <w:szCs w:val="20"/>
          <w:lang w:val="tr-TR"/>
        </w:rPr>
      </w:pPr>
    </w:p>
    <w:p w:rsidR="000754CA" w:rsidRDefault="000754CA" w:rsidP="00F81F7C">
      <w:pPr>
        <w:autoSpaceDE w:val="0"/>
        <w:autoSpaceDN w:val="0"/>
        <w:adjustRightInd w:val="0"/>
        <w:spacing w:after="0" w:line="240" w:lineRule="auto"/>
        <w:jc w:val="both"/>
        <w:rPr>
          <w:rFonts w:ascii="CMR10" w:hAnsi="CMR10" w:cs="CMR10"/>
          <w:b/>
          <w:sz w:val="20"/>
          <w:szCs w:val="20"/>
          <w:lang w:val="tr-TR"/>
        </w:rPr>
      </w:pPr>
    </w:p>
    <w:p w:rsidR="000754CA" w:rsidRDefault="000754CA" w:rsidP="00F81F7C">
      <w:pPr>
        <w:autoSpaceDE w:val="0"/>
        <w:autoSpaceDN w:val="0"/>
        <w:adjustRightInd w:val="0"/>
        <w:spacing w:after="0" w:line="240" w:lineRule="auto"/>
        <w:jc w:val="both"/>
        <w:rPr>
          <w:rFonts w:ascii="CMR10" w:hAnsi="CMR10" w:cs="CMR10"/>
          <w:b/>
          <w:sz w:val="20"/>
          <w:szCs w:val="20"/>
          <w:lang w:val="tr-TR"/>
        </w:rPr>
      </w:pPr>
    </w:p>
    <w:p w:rsidR="000754CA" w:rsidRDefault="000754CA" w:rsidP="00F81F7C">
      <w:pPr>
        <w:autoSpaceDE w:val="0"/>
        <w:autoSpaceDN w:val="0"/>
        <w:adjustRightInd w:val="0"/>
        <w:spacing w:after="0" w:line="240" w:lineRule="auto"/>
        <w:jc w:val="both"/>
        <w:rPr>
          <w:rFonts w:ascii="CMR10" w:hAnsi="CMR10" w:cs="CMR10"/>
          <w:b/>
          <w:sz w:val="20"/>
          <w:szCs w:val="20"/>
          <w:lang w:val="tr-TR"/>
        </w:rPr>
      </w:pPr>
    </w:p>
    <w:p w:rsidR="000754CA" w:rsidRDefault="000754CA" w:rsidP="00F81F7C">
      <w:pPr>
        <w:autoSpaceDE w:val="0"/>
        <w:autoSpaceDN w:val="0"/>
        <w:adjustRightInd w:val="0"/>
        <w:spacing w:after="0" w:line="240" w:lineRule="auto"/>
        <w:jc w:val="both"/>
        <w:rPr>
          <w:rFonts w:ascii="CMR10" w:hAnsi="CMR10" w:cs="CMR10"/>
          <w:b/>
          <w:sz w:val="20"/>
          <w:szCs w:val="20"/>
          <w:lang w:val="tr-TR"/>
        </w:rPr>
      </w:pPr>
    </w:p>
    <w:p w:rsidR="000754CA" w:rsidRDefault="000754CA" w:rsidP="00F81F7C">
      <w:pPr>
        <w:autoSpaceDE w:val="0"/>
        <w:autoSpaceDN w:val="0"/>
        <w:adjustRightInd w:val="0"/>
        <w:spacing w:after="0" w:line="240" w:lineRule="auto"/>
        <w:jc w:val="both"/>
        <w:rPr>
          <w:rFonts w:ascii="CMR10" w:hAnsi="CMR10" w:cs="CMR10"/>
          <w:b/>
          <w:sz w:val="20"/>
          <w:szCs w:val="20"/>
          <w:lang w:val="tr-TR"/>
        </w:rPr>
      </w:pPr>
    </w:p>
    <w:p w:rsidR="000754CA" w:rsidRDefault="000754CA" w:rsidP="00F81F7C">
      <w:pPr>
        <w:autoSpaceDE w:val="0"/>
        <w:autoSpaceDN w:val="0"/>
        <w:adjustRightInd w:val="0"/>
        <w:spacing w:after="0" w:line="240" w:lineRule="auto"/>
        <w:jc w:val="both"/>
        <w:rPr>
          <w:rFonts w:ascii="CMR10" w:hAnsi="CMR10" w:cs="CMR10"/>
          <w:b/>
          <w:sz w:val="20"/>
          <w:szCs w:val="20"/>
          <w:lang w:val="tr-TR"/>
        </w:rPr>
      </w:pPr>
    </w:p>
    <w:p w:rsidR="000754CA" w:rsidRDefault="000754CA" w:rsidP="00F81F7C">
      <w:pPr>
        <w:autoSpaceDE w:val="0"/>
        <w:autoSpaceDN w:val="0"/>
        <w:adjustRightInd w:val="0"/>
        <w:spacing w:after="0" w:line="240" w:lineRule="auto"/>
        <w:jc w:val="both"/>
        <w:rPr>
          <w:rFonts w:ascii="CMR10" w:hAnsi="CMR10" w:cs="CMR10"/>
          <w:b/>
          <w:sz w:val="20"/>
          <w:szCs w:val="20"/>
          <w:lang w:val="tr-TR"/>
        </w:rPr>
      </w:pPr>
    </w:p>
    <w:p w:rsidR="000754CA" w:rsidRDefault="000754CA" w:rsidP="00F81F7C">
      <w:pPr>
        <w:autoSpaceDE w:val="0"/>
        <w:autoSpaceDN w:val="0"/>
        <w:adjustRightInd w:val="0"/>
        <w:spacing w:after="0" w:line="240" w:lineRule="auto"/>
        <w:jc w:val="both"/>
        <w:rPr>
          <w:rFonts w:ascii="CMR10" w:hAnsi="CMR10" w:cs="CMR10"/>
          <w:b/>
          <w:sz w:val="20"/>
          <w:szCs w:val="20"/>
          <w:lang w:val="tr-TR"/>
        </w:rPr>
      </w:pPr>
    </w:p>
    <w:p w:rsidR="000754CA" w:rsidRDefault="000754CA" w:rsidP="00F81F7C">
      <w:pPr>
        <w:autoSpaceDE w:val="0"/>
        <w:autoSpaceDN w:val="0"/>
        <w:adjustRightInd w:val="0"/>
        <w:spacing w:after="0" w:line="240" w:lineRule="auto"/>
        <w:jc w:val="both"/>
        <w:rPr>
          <w:rFonts w:ascii="CMR10" w:hAnsi="CMR10" w:cs="CMR10"/>
          <w:b/>
          <w:sz w:val="20"/>
          <w:szCs w:val="20"/>
          <w:lang w:val="tr-TR"/>
        </w:rPr>
      </w:pPr>
    </w:p>
    <w:p w:rsidR="000754CA" w:rsidRDefault="000754CA" w:rsidP="00F81F7C">
      <w:pPr>
        <w:autoSpaceDE w:val="0"/>
        <w:autoSpaceDN w:val="0"/>
        <w:adjustRightInd w:val="0"/>
        <w:spacing w:after="0" w:line="240" w:lineRule="auto"/>
        <w:jc w:val="both"/>
        <w:rPr>
          <w:rFonts w:ascii="CMR10" w:hAnsi="CMR10" w:cs="CMR10"/>
          <w:b/>
          <w:sz w:val="20"/>
          <w:szCs w:val="20"/>
          <w:lang w:val="tr-TR"/>
        </w:rPr>
      </w:pPr>
    </w:p>
    <w:p w:rsidR="00F81F7C" w:rsidRDefault="00F81F7C" w:rsidP="00F81F7C">
      <w:pPr>
        <w:autoSpaceDE w:val="0"/>
        <w:autoSpaceDN w:val="0"/>
        <w:adjustRightInd w:val="0"/>
        <w:spacing w:after="0" w:line="240" w:lineRule="auto"/>
        <w:jc w:val="both"/>
        <w:rPr>
          <w:rFonts w:ascii="CMR10" w:hAnsi="CMR10" w:cs="CMR10"/>
          <w:b/>
          <w:sz w:val="20"/>
          <w:szCs w:val="20"/>
          <w:lang w:val="tr-TR"/>
        </w:rPr>
      </w:pPr>
      <w:r>
        <w:rPr>
          <w:rFonts w:ascii="CMR10" w:hAnsi="CMR10" w:cs="CMR10"/>
          <w:b/>
          <w:sz w:val="20"/>
          <w:szCs w:val="20"/>
          <w:lang w:val="tr-TR"/>
        </w:rPr>
        <w:lastRenderedPageBreak/>
        <w:t>2</w:t>
      </w:r>
      <w:r w:rsidRPr="00895CA2">
        <w:rPr>
          <w:rFonts w:ascii="CMR10" w:hAnsi="CMR10" w:cs="CMR10"/>
          <w:b/>
          <w:sz w:val="20"/>
          <w:szCs w:val="20"/>
          <w:lang w:val="tr-TR"/>
        </w:rPr>
        <w:t>)</w:t>
      </w:r>
    </w:p>
    <w:p w:rsidR="00F81F7C" w:rsidRDefault="00F81F7C" w:rsidP="00F81F7C">
      <w:pPr>
        <w:autoSpaceDE w:val="0"/>
        <w:autoSpaceDN w:val="0"/>
        <w:adjustRightInd w:val="0"/>
        <w:spacing w:after="0" w:line="240" w:lineRule="auto"/>
        <w:jc w:val="both"/>
        <w:rPr>
          <w:rFonts w:ascii="CMR10" w:hAnsi="CMR10" w:cs="CMR10"/>
          <w:b/>
          <w:sz w:val="20"/>
          <w:szCs w:val="20"/>
          <w:lang w:val="tr-TR"/>
        </w:rPr>
      </w:pPr>
    </w:p>
    <w:p w:rsidR="00F81F7C" w:rsidRPr="00203457" w:rsidRDefault="00F81F7C" w:rsidP="00F81F7C">
      <w:pPr>
        <w:autoSpaceDE w:val="0"/>
        <w:autoSpaceDN w:val="0"/>
        <w:adjustRightInd w:val="0"/>
        <w:spacing w:after="0" w:line="240" w:lineRule="auto"/>
        <w:jc w:val="center"/>
        <w:rPr>
          <w:rFonts w:ascii="CMR10" w:hAnsi="CMR10" w:cs="CMR10"/>
          <w:b/>
          <w:sz w:val="20"/>
          <w:szCs w:val="20"/>
          <w:lang w:val="tr-TR"/>
        </w:rPr>
      </w:pPr>
      <m:oMathPara>
        <m:oMath>
          <m:r>
            <m:rPr>
              <m:sty m:val="bi"/>
            </m:rPr>
            <w:rPr>
              <w:rFonts w:ascii="Cambria Math" w:hAnsi="Cambria Math" w:cstheme="majorHAnsi"/>
              <w:sz w:val="20"/>
              <w:szCs w:val="20"/>
              <w:lang w:val="tr-TR"/>
            </w:rPr>
            <m:t>R squared= 0.0412</m:t>
          </m:r>
        </m:oMath>
      </m:oMathPara>
    </w:p>
    <w:p w:rsidR="002C1277" w:rsidRDefault="002C1277" w:rsidP="00565028">
      <w:pPr>
        <w:autoSpaceDE w:val="0"/>
        <w:autoSpaceDN w:val="0"/>
        <w:adjustRightInd w:val="0"/>
        <w:spacing w:after="0" w:line="240" w:lineRule="auto"/>
        <w:jc w:val="both"/>
        <w:rPr>
          <w:rFonts w:ascii="CMR10" w:hAnsi="CMR10" w:cs="CMR10"/>
          <w:b/>
          <w:sz w:val="20"/>
          <w:szCs w:val="20"/>
          <w:lang w:val="tr-TR"/>
        </w:rPr>
      </w:pPr>
    </w:p>
    <w:p w:rsidR="002C1277" w:rsidRDefault="00F81F7C" w:rsidP="00565028">
      <w:pPr>
        <w:autoSpaceDE w:val="0"/>
        <w:autoSpaceDN w:val="0"/>
        <w:adjustRightInd w:val="0"/>
        <w:spacing w:after="0" w:line="240" w:lineRule="auto"/>
        <w:jc w:val="both"/>
        <w:rPr>
          <w:rFonts w:ascii="Calibri" w:hAnsi="Calibri" w:cs="Calibri"/>
          <w:lang w:val="tr-TR"/>
        </w:rPr>
      </w:pPr>
      <w:r w:rsidRPr="000754CA">
        <w:rPr>
          <w:rFonts w:ascii="Calibri" w:hAnsi="Calibri" w:cs="Calibri"/>
          <w:lang w:val="tr-TR"/>
        </w:rPr>
        <w:t>The complex model which controlled external factors and included additional explanatory variables can explain only 4.12 percent of the variation of the ldurat variable. Thus, we can conclude that there are some important factors which affect our dependent variable and we are not controlling them. However, the R-squared being small does not mean that the equation is useless.</w:t>
      </w:r>
      <w:r w:rsidR="00276F09" w:rsidRPr="000754CA">
        <w:rPr>
          <w:rFonts w:ascii="Calibri" w:hAnsi="Calibri" w:cs="Calibri"/>
          <w:lang w:val="tr-TR"/>
        </w:rPr>
        <w:t xml:space="preserve"> It could still be an unbiased estimatior of the causal effect of changing in benefits and earning rate to the duration of benefit as long as the omitted varaibles do not correlate with existing explanatory variables.</w:t>
      </w:r>
      <w:r w:rsidR="00704603" w:rsidRPr="000754CA">
        <w:rPr>
          <w:rFonts w:ascii="Calibri" w:hAnsi="Calibri" w:cs="Calibri"/>
          <w:lang w:val="tr-TR"/>
        </w:rPr>
        <w:t xml:space="preserve"> </w:t>
      </w:r>
    </w:p>
    <w:p w:rsidR="00565028" w:rsidRPr="000754CA" w:rsidRDefault="00565028" w:rsidP="00565028">
      <w:pPr>
        <w:autoSpaceDE w:val="0"/>
        <w:autoSpaceDN w:val="0"/>
        <w:adjustRightInd w:val="0"/>
        <w:spacing w:after="0" w:line="240" w:lineRule="auto"/>
        <w:jc w:val="both"/>
        <w:rPr>
          <w:rFonts w:ascii="Calibri" w:hAnsi="Calibri" w:cs="Calibri"/>
          <w:lang w:val="tr-TR"/>
        </w:rPr>
      </w:pPr>
    </w:p>
    <w:p w:rsidR="00704603" w:rsidRPr="000754CA" w:rsidRDefault="00F740E1" w:rsidP="00565028">
      <w:pPr>
        <w:autoSpaceDE w:val="0"/>
        <w:autoSpaceDN w:val="0"/>
        <w:adjustRightInd w:val="0"/>
        <w:spacing w:after="0" w:line="240" w:lineRule="auto"/>
        <w:jc w:val="both"/>
        <w:rPr>
          <w:rFonts w:ascii="Calibri" w:hAnsi="Calibri" w:cs="Calibri"/>
          <w:lang w:val="tr-TR"/>
        </w:rPr>
      </w:pPr>
      <w:r>
        <w:rPr>
          <w:rFonts w:ascii="Calibri" w:hAnsi="Calibri" w:cs="Calibri"/>
          <w:lang w:val="tr-TR"/>
        </w:rPr>
        <w:t>This model is a</w:t>
      </w:r>
      <w:r w:rsidR="00704603" w:rsidRPr="000754CA">
        <w:rPr>
          <w:rFonts w:ascii="Calibri" w:hAnsi="Calibri" w:cs="Calibri"/>
          <w:lang w:val="tr-TR"/>
        </w:rPr>
        <w:t xml:space="preserve"> good example of getting pre</w:t>
      </w:r>
      <w:r w:rsidR="0092062C">
        <w:rPr>
          <w:rFonts w:ascii="Calibri" w:hAnsi="Calibri" w:cs="Calibri"/>
          <w:lang w:val="tr-TR"/>
        </w:rPr>
        <w:t>cise estimate without explaining</w:t>
      </w:r>
      <w:r w:rsidR="00704603" w:rsidRPr="000754CA">
        <w:rPr>
          <w:rFonts w:ascii="Calibri" w:hAnsi="Calibri" w:cs="Calibri"/>
          <w:lang w:val="tr-TR"/>
        </w:rPr>
        <w:t xml:space="preserve"> much of the </w:t>
      </w:r>
      <w:r w:rsidR="000754CA" w:rsidRPr="000754CA">
        <w:rPr>
          <w:rFonts w:ascii="Calibri" w:hAnsi="Calibri" w:cs="Calibri"/>
          <w:lang w:val="tr-TR"/>
        </w:rPr>
        <w:t xml:space="preserve">variation (significant variable </w:t>
      </w:r>
      <w:r w:rsidR="000754CA" w:rsidRPr="000754CA">
        <w:rPr>
          <w:rFonts w:ascii="Calibri" w:hAnsi="Calibri" w:cs="Calibri"/>
          <w:i/>
          <w:lang w:val="tr-TR"/>
        </w:rPr>
        <w:t>afhigh</w:t>
      </w:r>
      <w:r w:rsidR="00704603" w:rsidRPr="000754CA">
        <w:rPr>
          <w:rFonts w:ascii="Calibri" w:hAnsi="Calibri" w:cs="Calibri"/>
          <w:lang w:val="tr-TR"/>
        </w:rPr>
        <w:t>, low R-squared and large sample).</w:t>
      </w:r>
    </w:p>
    <w:p w:rsidR="00276F09" w:rsidRDefault="00276F09" w:rsidP="00895CA2">
      <w:pPr>
        <w:autoSpaceDE w:val="0"/>
        <w:autoSpaceDN w:val="0"/>
        <w:adjustRightInd w:val="0"/>
        <w:spacing w:after="0" w:line="240" w:lineRule="auto"/>
        <w:jc w:val="both"/>
        <w:rPr>
          <w:rFonts w:ascii="CMR10" w:hAnsi="CMR10" w:cs="CMR10"/>
          <w:sz w:val="20"/>
          <w:szCs w:val="20"/>
          <w:lang w:val="tr-TR"/>
        </w:rPr>
      </w:pPr>
    </w:p>
    <w:p w:rsidR="00276F09" w:rsidRPr="00F81F7C" w:rsidRDefault="00276F09" w:rsidP="00895CA2">
      <w:pPr>
        <w:autoSpaceDE w:val="0"/>
        <w:autoSpaceDN w:val="0"/>
        <w:adjustRightInd w:val="0"/>
        <w:spacing w:after="0" w:line="240" w:lineRule="auto"/>
        <w:jc w:val="both"/>
        <w:rPr>
          <w:rFonts w:ascii="CMR10" w:hAnsi="CMR10" w:cs="CMR10"/>
          <w:sz w:val="20"/>
          <w:szCs w:val="20"/>
          <w:lang w:val="tr-TR"/>
        </w:rPr>
      </w:pPr>
    </w:p>
    <w:p w:rsidR="002C1277" w:rsidRDefault="002C1277" w:rsidP="00895CA2">
      <w:pPr>
        <w:autoSpaceDE w:val="0"/>
        <w:autoSpaceDN w:val="0"/>
        <w:adjustRightInd w:val="0"/>
        <w:spacing w:after="0" w:line="240" w:lineRule="auto"/>
        <w:jc w:val="both"/>
        <w:rPr>
          <w:rFonts w:ascii="CMR10" w:hAnsi="CMR10" w:cs="CMR10"/>
          <w:b/>
          <w:sz w:val="20"/>
          <w:szCs w:val="20"/>
          <w:lang w:val="tr-TR"/>
        </w:rPr>
      </w:pPr>
    </w:p>
    <w:p w:rsidR="002C1277" w:rsidRDefault="002C1277" w:rsidP="00895CA2">
      <w:pPr>
        <w:autoSpaceDE w:val="0"/>
        <w:autoSpaceDN w:val="0"/>
        <w:adjustRightInd w:val="0"/>
        <w:spacing w:after="0" w:line="240" w:lineRule="auto"/>
        <w:jc w:val="both"/>
        <w:rPr>
          <w:rFonts w:ascii="CMR10" w:hAnsi="CMR10" w:cs="CMR10"/>
          <w:b/>
          <w:sz w:val="20"/>
          <w:szCs w:val="20"/>
          <w:lang w:val="tr-TR"/>
        </w:rPr>
      </w:pPr>
    </w:p>
    <w:p w:rsidR="002C1277" w:rsidRDefault="002C1277" w:rsidP="00895CA2">
      <w:pPr>
        <w:autoSpaceDE w:val="0"/>
        <w:autoSpaceDN w:val="0"/>
        <w:adjustRightInd w:val="0"/>
        <w:spacing w:after="0" w:line="240" w:lineRule="auto"/>
        <w:jc w:val="both"/>
        <w:rPr>
          <w:rFonts w:ascii="CMR10" w:hAnsi="CMR10" w:cs="CMR10"/>
          <w:b/>
          <w:sz w:val="20"/>
          <w:szCs w:val="20"/>
          <w:lang w:val="tr-TR"/>
        </w:rPr>
      </w:pPr>
    </w:p>
    <w:p w:rsidR="002C1277" w:rsidRDefault="002C1277" w:rsidP="00895CA2">
      <w:pPr>
        <w:autoSpaceDE w:val="0"/>
        <w:autoSpaceDN w:val="0"/>
        <w:adjustRightInd w:val="0"/>
        <w:spacing w:after="0" w:line="240" w:lineRule="auto"/>
        <w:jc w:val="both"/>
        <w:rPr>
          <w:rFonts w:ascii="CMR10" w:hAnsi="CMR10" w:cs="CMR10"/>
          <w:b/>
          <w:sz w:val="20"/>
          <w:szCs w:val="20"/>
          <w:lang w:val="tr-TR"/>
        </w:rPr>
      </w:pPr>
    </w:p>
    <w:p w:rsidR="002C1277" w:rsidRDefault="002C1277" w:rsidP="00895CA2">
      <w:pPr>
        <w:autoSpaceDE w:val="0"/>
        <w:autoSpaceDN w:val="0"/>
        <w:adjustRightInd w:val="0"/>
        <w:spacing w:after="0" w:line="240" w:lineRule="auto"/>
        <w:jc w:val="both"/>
        <w:rPr>
          <w:rFonts w:ascii="CMR10" w:hAnsi="CMR10" w:cs="CMR10"/>
          <w:b/>
          <w:sz w:val="20"/>
          <w:szCs w:val="20"/>
          <w:lang w:val="tr-TR"/>
        </w:rPr>
      </w:pPr>
    </w:p>
    <w:p w:rsidR="00E5790E" w:rsidRDefault="00E5790E" w:rsidP="00E5790E">
      <w:pPr>
        <w:autoSpaceDE w:val="0"/>
        <w:autoSpaceDN w:val="0"/>
        <w:adjustRightInd w:val="0"/>
        <w:spacing w:after="0" w:line="240" w:lineRule="auto"/>
        <w:jc w:val="both"/>
        <w:rPr>
          <w:rFonts w:ascii="CMR10" w:hAnsi="CMR10" w:cs="CMR10"/>
          <w:b/>
          <w:sz w:val="20"/>
          <w:szCs w:val="20"/>
          <w:lang w:val="tr-TR"/>
        </w:rPr>
      </w:pPr>
      <w:r>
        <w:rPr>
          <w:rFonts w:ascii="CMR10" w:hAnsi="CMR10" w:cs="CMR10"/>
          <w:b/>
          <w:sz w:val="20"/>
          <w:szCs w:val="20"/>
          <w:lang w:val="tr-TR"/>
        </w:rPr>
        <w:t>3</w:t>
      </w:r>
      <w:r w:rsidRPr="00895CA2">
        <w:rPr>
          <w:rFonts w:ascii="CMR10" w:hAnsi="CMR10" w:cs="CMR10"/>
          <w:b/>
          <w:sz w:val="20"/>
          <w:szCs w:val="20"/>
          <w:lang w:val="tr-TR"/>
        </w:rPr>
        <w:t>)</w:t>
      </w:r>
    </w:p>
    <w:p w:rsidR="00E5790E" w:rsidRDefault="00E5790E" w:rsidP="00E5790E">
      <w:pPr>
        <w:autoSpaceDE w:val="0"/>
        <w:autoSpaceDN w:val="0"/>
        <w:adjustRightInd w:val="0"/>
        <w:spacing w:after="0" w:line="240" w:lineRule="auto"/>
        <w:jc w:val="both"/>
        <w:rPr>
          <w:rFonts w:ascii="CMR10" w:hAnsi="CMR10" w:cs="CMR10"/>
          <w:b/>
          <w:sz w:val="20"/>
          <w:szCs w:val="20"/>
          <w:lang w:val="tr-TR"/>
        </w:rPr>
      </w:pPr>
    </w:p>
    <w:p w:rsidR="00E5790E" w:rsidRDefault="00C33BA9" w:rsidP="00E5790E">
      <w:pPr>
        <w:autoSpaceDE w:val="0"/>
        <w:autoSpaceDN w:val="0"/>
        <w:adjustRightInd w:val="0"/>
        <w:spacing w:after="0" w:line="240" w:lineRule="auto"/>
        <w:jc w:val="both"/>
        <w:rPr>
          <w:rFonts w:ascii="CMR10" w:hAnsi="CMR10" w:cs="CMR10"/>
          <w:b/>
          <w:sz w:val="20"/>
          <w:szCs w:val="20"/>
          <w:lang w:val="tr-TR"/>
        </w:rPr>
      </w:pPr>
      <w:r>
        <w:rPr>
          <w:rFonts w:ascii="CMR10" w:hAnsi="CMR10" w:cs="CMR10"/>
          <w:b/>
          <w:sz w:val="20"/>
          <w:szCs w:val="20"/>
          <w:lang w:val="tr-TR"/>
        </w:rPr>
        <w:t xml:space="preserve">                                      Kentucky                                                                          Michigan</w:t>
      </w:r>
    </w:p>
    <w:tbl>
      <w:tblPr>
        <w:tblpPr w:leftFromText="141" w:rightFromText="141" w:vertAnchor="text" w:horzAnchor="page" w:tblpX="6589" w:tblpY="163"/>
        <w:tblW w:w="0" w:type="auto"/>
        <w:tblLayout w:type="fixed"/>
        <w:tblCellMar>
          <w:left w:w="75" w:type="dxa"/>
          <w:right w:w="75" w:type="dxa"/>
        </w:tblCellMar>
        <w:tblLook w:val="0000" w:firstRow="0" w:lastRow="0" w:firstColumn="0" w:lastColumn="0" w:noHBand="0" w:noVBand="0"/>
      </w:tblPr>
      <w:tblGrid>
        <w:gridCol w:w="1947"/>
        <w:gridCol w:w="1296"/>
      </w:tblGrid>
      <w:tr w:rsidR="00C33BA9" w:rsidTr="00C33BA9">
        <w:tc>
          <w:tcPr>
            <w:tcW w:w="1947" w:type="dxa"/>
            <w:tcBorders>
              <w:top w:val="single" w:sz="6" w:space="0" w:color="auto"/>
              <w:left w:val="nil"/>
              <w:bottom w:val="nil"/>
              <w:right w:val="nil"/>
            </w:tcBorders>
          </w:tcPr>
          <w:p w:rsidR="00C33BA9" w:rsidRDefault="00C33BA9" w:rsidP="00C33BA9">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single" w:sz="6" w:space="0" w:color="auto"/>
              <w:left w:val="nil"/>
              <w:bottom w:val="nil"/>
              <w:right w:val="nil"/>
            </w:tcBorders>
          </w:tcPr>
          <w:p w:rsidR="00C33BA9" w:rsidRDefault="00C33BA9" w:rsidP="00C33BA9">
            <w:pPr>
              <w:widowControl w:val="0"/>
              <w:autoSpaceDE w:val="0"/>
              <w:autoSpaceDN w:val="0"/>
              <w:adjustRightInd w:val="0"/>
              <w:spacing w:after="0" w:line="240" w:lineRule="auto"/>
              <w:rPr>
                <w:rFonts w:ascii="Times New Roman" w:hAnsi="Times New Roman" w:cs="Times New Roman"/>
                <w:sz w:val="24"/>
                <w:szCs w:val="24"/>
              </w:rPr>
            </w:pPr>
          </w:p>
        </w:tc>
      </w:tr>
      <w:tr w:rsidR="00C33BA9" w:rsidTr="00C33BA9">
        <w:tc>
          <w:tcPr>
            <w:tcW w:w="1947" w:type="dxa"/>
            <w:tcBorders>
              <w:top w:val="nil"/>
              <w:left w:val="nil"/>
              <w:bottom w:val="single" w:sz="6" w:space="0" w:color="auto"/>
              <w:right w:val="nil"/>
            </w:tcBorders>
          </w:tcPr>
          <w:p w:rsidR="00C33BA9" w:rsidRDefault="00C33BA9" w:rsidP="00C33BA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VARIABLES</w:t>
            </w:r>
          </w:p>
        </w:tc>
        <w:tc>
          <w:tcPr>
            <w:tcW w:w="1296" w:type="dxa"/>
            <w:tcBorders>
              <w:top w:val="nil"/>
              <w:left w:val="nil"/>
              <w:bottom w:val="single" w:sz="6" w:space="0" w:color="auto"/>
              <w:right w:val="nil"/>
            </w:tcBorders>
          </w:tcPr>
          <w:p w:rsidR="00C33BA9" w:rsidRDefault="00C33BA9" w:rsidP="00C33BA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ldurat</w:t>
            </w:r>
          </w:p>
        </w:tc>
      </w:tr>
      <w:tr w:rsidR="00C33BA9" w:rsidTr="00C33BA9">
        <w:tc>
          <w:tcPr>
            <w:tcW w:w="1947" w:type="dxa"/>
            <w:tcBorders>
              <w:top w:val="nil"/>
              <w:left w:val="nil"/>
              <w:bottom w:val="nil"/>
              <w:right w:val="nil"/>
            </w:tcBorders>
          </w:tcPr>
          <w:p w:rsidR="00C33BA9" w:rsidRDefault="00C33BA9" w:rsidP="00C33BA9">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rsidR="00C33BA9" w:rsidRDefault="00C33BA9" w:rsidP="00C33BA9">
            <w:pPr>
              <w:widowControl w:val="0"/>
              <w:autoSpaceDE w:val="0"/>
              <w:autoSpaceDN w:val="0"/>
              <w:adjustRightInd w:val="0"/>
              <w:spacing w:after="0" w:line="240" w:lineRule="auto"/>
              <w:jc w:val="center"/>
              <w:rPr>
                <w:rFonts w:ascii="Times New Roman" w:hAnsi="Times New Roman" w:cs="Times New Roman"/>
                <w:sz w:val="24"/>
                <w:szCs w:val="24"/>
              </w:rPr>
            </w:pPr>
          </w:p>
        </w:tc>
      </w:tr>
      <w:tr w:rsidR="00C33BA9" w:rsidTr="00C33BA9">
        <w:tc>
          <w:tcPr>
            <w:tcW w:w="1947" w:type="dxa"/>
            <w:tcBorders>
              <w:top w:val="nil"/>
              <w:left w:val="nil"/>
              <w:bottom w:val="nil"/>
              <w:right w:val="nil"/>
            </w:tcBorders>
          </w:tcPr>
          <w:p w:rsidR="00C33BA9" w:rsidRDefault="00C33BA9" w:rsidP="00C33BA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afchnge</w:t>
            </w:r>
          </w:p>
        </w:tc>
        <w:tc>
          <w:tcPr>
            <w:tcW w:w="1296" w:type="dxa"/>
            <w:tcBorders>
              <w:top w:val="nil"/>
              <w:left w:val="nil"/>
              <w:bottom w:val="nil"/>
              <w:right w:val="nil"/>
            </w:tcBorders>
          </w:tcPr>
          <w:p w:rsidR="00C33BA9" w:rsidRDefault="00C33BA9" w:rsidP="00C33BA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0.0974</w:t>
            </w:r>
          </w:p>
        </w:tc>
      </w:tr>
      <w:tr w:rsidR="00C33BA9" w:rsidTr="00C33BA9">
        <w:tc>
          <w:tcPr>
            <w:tcW w:w="1947" w:type="dxa"/>
            <w:tcBorders>
              <w:top w:val="nil"/>
              <w:left w:val="nil"/>
              <w:bottom w:val="nil"/>
              <w:right w:val="nil"/>
            </w:tcBorders>
          </w:tcPr>
          <w:p w:rsidR="00C33BA9" w:rsidRDefault="00C33BA9" w:rsidP="00C33BA9">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rsidR="00C33BA9" w:rsidRDefault="00C33BA9" w:rsidP="00C33BA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(p: </w:t>
            </w:r>
            <w:r w:rsidRPr="00574942">
              <w:rPr>
                <w:rFonts w:ascii="Times New Roman" w:hAnsi="Times New Roman" w:cs="Times New Roman"/>
                <w:sz w:val="24"/>
                <w:szCs w:val="24"/>
              </w:rPr>
              <w:t>0.251</w:t>
            </w:r>
            <w:r>
              <w:rPr>
                <w:rFonts w:ascii="Times New Roman" w:hAnsi="Times New Roman" w:cs="Times New Roman"/>
                <w:sz w:val="24"/>
                <w:szCs w:val="24"/>
              </w:rPr>
              <w:t>)</w:t>
            </w:r>
          </w:p>
        </w:tc>
      </w:tr>
      <w:tr w:rsidR="00C33BA9" w:rsidTr="00C33BA9">
        <w:tc>
          <w:tcPr>
            <w:tcW w:w="1947" w:type="dxa"/>
            <w:tcBorders>
              <w:top w:val="nil"/>
              <w:left w:val="nil"/>
              <w:bottom w:val="nil"/>
              <w:right w:val="nil"/>
            </w:tcBorders>
          </w:tcPr>
          <w:p w:rsidR="00C33BA9" w:rsidRDefault="00C33BA9" w:rsidP="00C33BA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highearn</w:t>
            </w:r>
          </w:p>
        </w:tc>
        <w:tc>
          <w:tcPr>
            <w:tcW w:w="1296" w:type="dxa"/>
            <w:tcBorders>
              <w:top w:val="nil"/>
              <w:left w:val="nil"/>
              <w:bottom w:val="nil"/>
              <w:right w:val="nil"/>
            </w:tcBorders>
          </w:tcPr>
          <w:p w:rsidR="00C33BA9" w:rsidRDefault="00C33BA9" w:rsidP="00C33BA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0.169</w:t>
            </w:r>
          </w:p>
        </w:tc>
      </w:tr>
      <w:tr w:rsidR="00C33BA9" w:rsidTr="00C33BA9">
        <w:tc>
          <w:tcPr>
            <w:tcW w:w="1947" w:type="dxa"/>
            <w:tcBorders>
              <w:top w:val="nil"/>
              <w:left w:val="nil"/>
              <w:bottom w:val="nil"/>
              <w:right w:val="nil"/>
            </w:tcBorders>
          </w:tcPr>
          <w:p w:rsidR="00C33BA9" w:rsidRDefault="00C33BA9" w:rsidP="00C33BA9">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rsidR="00C33BA9" w:rsidRDefault="00C33BA9" w:rsidP="00C33BA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(p:</w:t>
            </w:r>
            <w:r w:rsidRPr="00574942">
              <w:rPr>
                <w:rFonts w:ascii="Times New Roman" w:hAnsi="Times New Roman" w:cs="Times New Roman"/>
                <w:sz w:val="24"/>
                <w:szCs w:val="24"/>
              </w:rPr>
              <w:t xml:space="preserve"> 0.109</w:t>
            </w:r>
            <w:r>
              <w:rPr>
                <w:rFonts w:ascii="Times New Roman" w:hAnsi="Times New Roman" w:cs="Times New Roman"/>
                <w:sz w:val="24"/>
                <w:szCs w:val="24"/>
              </w:rPr>
              <w:t>)</w:t>
            </w:r>
          </w:p>
        </w:tc>
      </w:tr>
      <w:tr w:rsidR="00C33BA9" w:rsidTr="00C33BA9">
        <w:tc>
          <w:tcPr>
            <w:tcW w:w="1947" w:type="dxa"/>
            <w:tcBorders>
              <w:top w:val="nil"/>
              <w:left w:val="nil"/>
              <w:bottom w:val="nil"/>
              <w:right w:val="nil"/>
            </w:tcBorders>
          </w:tcPr>
          <w:p w:rsidR="00C33BA9" w:rsidRDefault="00C33BA9" w:rsidP="00C33BA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afhigh</w:t>
            </w:r>
          </w:p>
        </w:tc>
        <w:tc>
          <w:tcPr>
            <w:tcW w:w="1296" w:type="dxa"/>
            <w:tcBorders>
              <w:top w:val="nil"/>
              <w:left w:val="nil"/>
              <w:bottom w:val="nil"/>
              <w:right w:val="nil"/>
            </w:tcBorders>
          </w:tcPr>
          <w:p w:rsidR="00C33BA9" w:rsidRDefault="00C33BA9" w:rsidP="00C33BA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0.192</w:t>
            </w:r>
          </w:p>
        </w:tc>
      </w:tr>
      <w:tr w:rsidR="00C33BA9" w:rsidTr="00C33BA9">
        <w:tc>
          <w:tcPr>
            <w:tcW w:w="1947" w:type="dxa"/>
            <w:tcBorders>
              <w:top w:val="nil"/>
              <w:left w:val="nil"/>
              <w:bottom w:val="nil"/>
              <w:right w:val="nil"/>
            </w:tcBorders>
          </w:tcPr>
          <w:p w:rsidR="00C33BA9" w:rsidRDefault="00C33BA9" w:rsidP="00C33BA9">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rsidR="00C33BA9" w:rsidRDefault="00C33BA9" w:rsidP="00C33BA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(p: </w:t>
            </w:r>
            <w:r w:rsidRPr="00574942">
              <w:rPr>
                <w:rFonts w:ascii="Times New Roman" w:hAnsi="Times New Roman" w:cs="Times New Roman"/>
                <w:sz w:val="24"/>
                <w:szCs w:val="24"/>
              </w:rPr>
              <w:t>0.213</w:t>
            </w:r>
            <w:r>
              <w:rPr>
                <w:rFonts w:ascii="Times New Roman" w:hAnsi="Times New Roman" w:cs="Times New Roman"/>
                <w:sz w:val="24"/>
                <w:szCs w:val="24"/>
              </w:rPr>
              <w:t>)</w:t>
            </w:r>
          </w:p>
        </w:tc>
      </w:tr>
      <w:tr w:rsidR="00C33BA9" w:rsidTr="00C33BA9">
        <w:tc>
          <w:tcPr>
            <w:tcW w:w="1947" w:type="dxa"/>
            <w:tcBorders>
              <w:top w:val="nil"/>
              <w:left w:val="nil"/>
              <w:bottom w:val="nil"/>
              <w:right w:val="nil"/>
            </w:tcBorders>
          </w:tcPr>
          <w:p w:rsidR="00C33BA9" w:rsidRDefault="00C33BA9" w:rsidP="00C33BA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296" w:type="dxa"/>
            <w:tcBorders>
              <w:top w:val="nil"/>
              <w:left w:val="nil"/>
              <w:bottom w:val="nil"/>
              <w:right w:val="nil"/>
            </w:tcBorders>
          </w:tcPr>
          <w:p w:rsidR="00C33BA9" w:rsidRDefault="00C33BA9" w:rsidP="00C33BA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1.413***</w:t>
            </w:r>
          </w:p>
        </w:tc>
      </w:tr>
      <w:tr w:rsidR="00C33BA9" w:rsidTr="00C33BA9">
        <w:tc>
          <w:tcPr>
            <w:tcW w:w="1947" w:type="dxa"/>
            <w:tcBorders>
              <w:top w:val="nil"/>
              <w:left w:val="nil"/>
              <w:bottom w:val="nil"/>
              <w:right w:val="nil"/>
            </w:tcBorders>
          </w:tcPr>
          <w:p w:rsidR="00C33BA9" w:rsidRDefault="00C33BA9" w:rsidP="00C33BA9">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rsidR="00C33BA9" w:rsidRDefault="00C33BA9" w:rsidP="00C33BA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(p: 0.000)</w:t>
            </w:r>
          </w:p>
        </w:tc>
      </w:tr>
      <w:tr w:rsidR="00C33BA9" w:rsidTr="00C33BA9">
        <w:tc>
          <w:tcPr>
            <w:tcW w:w="1947" w:type="dxa"/>
            <w:tcBorders>
              <w:top w:val="nil"/>
              <w:left w:val="nil"/>
              <w:bottom w:val="nil"/>
              <w:right w:val="nil"/>
            </w:tcBorders>
          </w:tcPr>
          <w:p w:rsidR="00C33BA9" w:rsidRDefault="00C33BA9" w:rsidP="00C33BA9">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rsidR="00C33BA9" w:rsidRDefault="00C33BA9" w:rsidP="00C33BA9">
            <w:pPr>
              <w:widowControl w:val="0"/>
              <w:autoSpaceDE w:val="0"/>
              <w:autoSpaceDN w:val="0"/>
              <w:adjustRightInd w:val="0"/>
              <w:spacing w:after="0" w:line="240" w:lineRule="auto"/>
              <w:jc w:val="center"/>
              <w:rPr>
                <w:rFonts w:ascii="Times New Roman" w:hAnsi="Times New Roman" w:cs="Times New Roman"/>
                <w:sz w:val="24"/>
                <w:szCs w:val="24"/>
              </w:rPr>
            </w:pPr>
          </w:p>
        </w:tc>
      </w:tr>
      <w:tr w:rsidR="00C33BA9" w:rsidTr="00C33BA9">
        <w:tc>
          <w:tcPr>
            <w:tcW w:w="1947" w:type="dxa"/>
            <w:tcBorders>
              <w:top w:val="nil"/>
              <w:left w:val="nil"/>
              <w:bottom w:val="nil"/>
              <w:right w:val="nil"/>
            </w:tcBorders>
          </w:tcPr>
          <w:p w:rsidR="00C33BA9" w:rsidRDefault="00C33BA9" w:rsidP="00C33BA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296" w:type="dxa"/>
            <w:tcBorders>
              <w:top w:val="nil"/>
              <w:left w:val="nil"/>
              <w:bottom w:val="nil"/>
              <w:right w:val="nil"/>
            </w:tcBorders>
          </w:tcPr>
          <w:p w:rsidR="00C33BA9" w:rsidRDefault="00C33BA9" w:rsidP="00C33BA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1,524</w:t>
            </w:r>
          </w:p>
        </w:tc>
      </w:tr>
      <w:tr w:rsidR="00C33BA9" w:rsidTr="00C33BA9">
        <w:tblPrEx>
          <w:tblBorders>
            <w:bottom w:val="single" w:sz="6" w:space="0" w:color="auto"/>
          </w:tblBorders>
        </w:tblPrEx>
        <w:tc>
          <w:tcPr>
            <w:tcW w:w="1947" w:type="dxa"/>
            <w:tcBorders>
              <w:top w:val="nil"/>
              <w:left w:val="nil"/>
              <w:bottom w:val="single" w:sz="6" w:space="0" w:color="auto"/>
              <w:right w:val="nil"/>
            </w:tcBorders>
          </w:tcPr>
          <w:p w:rsidR="00C33BA9" w:rsidRDefault="00C33BA9" w:rsidP="00C33BA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R-squared</w:t>
            </w:r>
          </w:p>
        </w:tc>
        <w:tc>
          <w:tcPr>
            <w:tcW w:w="1296" w:type="dxa"/>
            <w:tcBorders>
              <w:top w:val="nil"/>
              <w:left w:val="nil"/>
              <w:bottom w:val="single" w:sz="6" w:space="0" w:color="auto"/>
              <w:right w:val="nil"/>
            </w:tcBorders>
          </w:tcPr>
          <w:p w:rsidR="00C33BA9" w:rsidRDefault="00C33BA9" w:rsidP="00C33BA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0.012</w:t>
            </w:r>
          </w:p>
        </w:tc>
      </w:tr>
    </w:tbl>
    <w:tbl>
      <w:tblPr>
        <w:tblpPr w:leftFromText="141" w:rightFromText="141" w:vertAnchor="page" w:horzAnchor="page" w:tblpX="2209" w:tblpY="7201"/>
        <w:tblW w:w="0" w:type="auto"/>
        <w:tblLayout w:type="fixed"/>
        <w:tblCellMar>
          <w:left w:w="75" w:type="dxa"/>
          <w:right w:w="75" w:type="dxa"/>
        </w:tblCellMar>
        <w:tblLook w:val="0000" w:firstRow="0" w:lastRow="0" w:firstColumn="0" w:lastColumn="0" w:noHBand="0" w:noVBand="0"/>
      </w:tblPr>
      <w:tblGrid>
        <w:gridCol w:w="1947"/>
        <w:gridCol w:w="1296"/>
      </w:tblGrid>
      <w:tr w:rsidR="00653422" w:rsidTr="00653422">
        <w:tc>
          <w:tcPr>
            <w:tcW w:w="1947" w:type="dxa"/>
            <w:tcBorders>
              <w:top w:val="single" w:sz="6" w:space="0" w:color="auto"/>
              <w:left w:val="nil"/>
              <w:bottom w:val="nil"/>
              <w:right w:val="nil"/>
            </w:tcBorders>
          </w:tcPr>
          <w:p w:rsidR="00653422" w:rsidRDefault="00653422" w:rsidP="00653422">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single" w:sz="6" w:space="0" w:color="auto"/>
              <w:left w:val="nil"/>
              <w:bottom w:val="nil"/>
              <w:right w:val="nil"/>
            </w:tcBorders>
          </w:tcPr>
          <w:p w:rsidR="00653422" w:rsidRDefault="00653422" w:rsidP="00653422">
            <w:pPr>
              <w:widowControl w:val="0"/>
              <w:autoSpaceDE w:val="0"/>
              <w:autoSpaceDN w:val="0"/>
              <w:adjustRightInd w:val="0"/>
              <w:spacing w:after="0" w:line="240" w:lineRule="auto"/>
              <w:rPr>
                <w:rFonts w:ascii="Times New Roman" w:hAnsi="Times New Roman" w:cs="Times New Roman"/>
                <w:sz w:val="24"/>
                <w:szCs w:val="24"/>
              </w:rPr>
            </w:pPr>
          </w:p>
        </w:tc>
      </w:tr>
      <w:tr w:rsidR="00653422" w:rsidTr="00653422">
        <w:tc>
          <w:tcPr>
            <w:tcW w:w="1947" w:type="dxa"/>
            <w:tcBorders>
              <w:top w:val="nil"/>
              <w:left w:val="nil"/>
              <w:bottom w:val="single" w:sz="6" w:space="0" w:color="auto"/>
              <w:right w:val="nil"/>
            </w:tcBorders>
          </w:tcPr>
          <w:p w:rsidR="00653422" w:rsidRDefault="00653422" w:rsidP="0065342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VARIABLES</w:t>
            </w:r>
          </w:p>
        </w:tc>
        <w:tc>
          <w:tcPr>
            <w:tcW w:w="1296" w:type="dxa"/>
            <w:tcBorders>
              <w:top w:val="nil"/>
              <w:left w:val="nil"/>
              <w:bottom w:val="single" w:sz="6" w:space="0" w:color="auto"/>
              <w:right w:val="nil"/>
            </w:tcBorders>
          </w:tcPr>
          <w:p w:rsidR="00653422" w:rsidRDefault="00653422" w:rsidP="0065342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ldurat</w:t>
            </w:r>
          </w:p>
        </w:tc>
      </w:tr>
      <w:tr w:rsidR="00653422" w:rsidTr="00653422">
        <w:tc>
          <w:tcPr>
            <w:tcW w:w="1947" w:type="dxa"/>
            <w:tcBorders>
              <w:top w:val="nil"/>
              <w:left w:val="nil"/>
              <w:bottom w:val="nil"/>
              <w:right w:val="nil"/>
            </w:tcBorders>
          </w:tcPr>
          <w:p w:rsidR="00653422" w:rsidRDefault="00653422" w:rsidP="00653422">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rsidR="00653422" w:rsidRDefault="00653422" w:rsidP="00653422">
            <w:pPr>
              <w:widowControl w:val="0"/>
              <w:autoSpaceDE w:val="0"/>
              <w:autoSpaceDN w:val="0"/>
              <w:adjustRightInd w:val="0"/>
              <w:spacing w:after="0" w:line="240" w:lineRule="auto"/>
              <w:jc w:val="center"/>
              <w:rPr>
                <w:rFonts w:ascii="Times New Roman" w:hAnsi="Times New Roman" w:cs="Times New Roman"/>
                <w:sz w:val="24"/>
                <w:szCs w:val="24"/>
              </w:rPr>
            </w:pPr>
          </w:p>
        </w:tc>
      </w:tr>
      <w:tr w:rsidR="00653422" w:rsidTr="00653422">
        <w:tc>
          <w:tcPr>
            <w:tcW w:w="1947" w:type="dxa"/>
            <w:tcBorders>
              <w:top w:val="nil"/>
              <w:left w:val="nil"/>
              <w:bottom w:val="nil"/>
              <w:right w:val="nil"/>
            </w:tcBorders>
          </w:tcPr>
          <w:p w:rsidR="00653422" w:rsidRDefault="00653422" w:rsidP="0065342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afchnge</w:t>
            </w:r>
          </w:p>
        </w:tc>
        <w:tc>
          <w:tcPr>
            <w:tcW w:w="1296" w:type="dxa"/>
            <w:tcBorders>
              <w:top w:val="nil"/>
              <w:left w:val="nil"/>
              <w:bottom w:val="nil"/>
              <w:right w:val="nil"/>
            </w:tcBorders>
          </w:tcPr>
          <w:p w:rsidR="00653422" w:rsidRDefault="00653422" w:rsidP="0065342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0.00766</w:t>
            </w:r>
          </w:p>
        </w:tc>
      </w:tr>
      <w:tr w:rsidR="00653422" w:rsidTr="00653422">
        <w:tc>
          <w:tcPr>
            <w:tcW w:w="1947" w:type="dxa"/>
            <w:tcBorders>
              <w:top w:val="nil"/>
              <w:left w:val="nil"/>
              <w:bottom w:val="nil"/>
              <w:right w:val="nil"/>
            </w:tcBorders>
          </w:tcPr>
          <w:p w:rsidR="00653422" w:rsidRDefault="00653422" w:rsidP="00653422">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rsidR="00653422" w:rsidRDefault="00653422" w:rsidP="0065342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(p: 0</w:t>
            </w:r>
            <w:r w:rsidRPr="0061180E">
              <w:rPr>
                <w:rFonts w:ascii="Times New Roman" w:hAnsi="Times New Roman" w:cs="Times New Roman"/>
                <w:sz w:val="24"/>
                <w:szCs w:val="24"/>
              </w:rPr>
              <w:t>.864</w:t>
            </w:r>
            <w:r>
              <w:rPr>
                <w:rFonts w:ascii="Times New Roman" w:hAnsi="Times New Roman" w:cs="Times New Roman"/>
                <w:sz w:val="24"/>
                <w:szCs w:val="24"/>
              </w:rPr>
              <w:t>)</w:t>
            </w:r>
          </w:p>
        </w:tc>
      </w:tr>
      <w:tr w:rsidR="00653422" w:rsidTr="00653422">
        <w:tc>
          <w:tcPr>
            <w:tcW w:w="1947" w:type="dxa"/>
            <w:tcBorders>
              <w:top w:val="nil"/>
              <w:left w:val="nil"/>
              <w:bottom w:val="nil"/>
              <w:right w:val="nil"/>
            </w:tcBorders>
          </w:tcPr>
          <w:p w:rsidR="00653422" w:rsidRDefault="00653422" w:rsidP="0065342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highearn</w:t>
            </w:r>
          </w:p>
        </w:tc>
        <w:tc>
          <w:tcPr>
            <w:tcW w:w="1296" w:type="dxa"/>
            <w:tcBorders>
              <w:top w:val="nil"/>
              <w:left w:val="nil"/>
              <w:bottom w:val="nil"/>
              <w:right w:val="nil"/>
            </w:tcBorders>
          </w:tcPr>
          <w:p w:rsidR="00653422" w:rsidRDefault="00653422" w:rsidP="0065342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0.256***</w:t>
            </w:r>
          </w:p>
        </w:tc>
      </w:tr>
      <w:tr w:rsidR="00653422" w:rsidTr="00653422">
        <w:tc>
          <w:tcPr>
            <w:tcW w:w="1947" w:type="dxa"/>
            <w:tcBorders>
              <w:top w:val="nil"/>
              <w:left w:val="nil"/>
              <w:bottom w:val="nil"/>
              <w:right w:val="nil"/>
            </w:tcBorders>
          </w:tcPr>
          <w:p w:rsidR="00653422" w:rsidRDefault="00653422" w:rsidP="00653422">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rsidR="00653422" w:rsidRDefault="00653422" w:rsidP="0065342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(p: 0.000)</w:t>
            </w:r>
          </w:p>
        </w:tc>
      </w:tr>
      <w:tr w:rsidR="00653422" w:rsidTr="00653422">
        <w:tc>
          <w:tcPr>
            <w:tcW w:w="1947" w:type="dxa"/>
            <w:tcBorders>
              <w:top w:val="nil"/>
              <w:left w:val="nil"/>
              <w:bottom w:val="nil"/>
              <w:right w:val="nil"/>
            </w:tcBorders>
          </w:tcPr>
          <w:p w:rsidR="00653422" w:rsidRDefault="00653422" w:rsidP="0065342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afhigh</w:t>
            </w:r>
          </w:p>
        </w:tc>
        <w:tc>
          <w:tcPr>
            <w:tcW w:w="1296" w:type="dxa"/>
            <w:tcBorders>
              <w:top w:val="nil"/>
              <w:left w:val="nil"/>
              <w:bottom w:val="nil"/>
              <w:right w:val="nil"/>
            </w:tcBorders>
          </w:tcPr>
          <w:p w:rsidR="00653422" w:rsidRDefault="00653422" w:rsidP="0065342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0.191***</w:t>
            </w:r>
          </w:p>
        </w:tc>
      </w:tr>
      <w:tr w:rsidR="00653422" w:rsidTr="00653422">
        <w:tc>
          <w:tcPr>
            <w:tcW w:w="1947" w:type="dxa"/>
            <w:tcBorders>
              <w:top w:val="nil"/>
              <w:left w:val="nil"/>
              <w:bottom w:val="nil"/>
              <w:right w:val="nil"/>
            </w:tcBorders>
          </w:tcPr>
          <w:p w:rsidR="00653422" w:rsidRDefault="00653422" w:rsidP="00653422">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rsidR="00653422" w:rsidRDefault="00653422" w:rsidP="0065342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(p: 0.005)</w:t>
            </w:r>
          </w:p>
        </w:tc>
      </w:tr>
      <w:tr w:rsidR="00653422" w:rsidTr="00653422">
        <w:tc>
          <w:tcPr>
            <w:tcW w:w="1947" w:type="dxa"/>
            <w:tcBorders>
              <w:top w:val="nil"/>
              <w:left w:val="nil"/>
              <w:bottom w:val="nil"/>
              <w:right w:val="nil"/>
            </w:tcBorders>
          </w:tcPr>
          <w:p w:rsidR="00653422" w:rsidRDefault="00653422" w:rsidP="0065342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296" w:type="dxa"/>
            <w:tcBorders>
              <w:top w:val="nil"/>
              <w:left w:val="nil"/>
              <w:bottom w:val="nil"/>
              <w:right w:val="nil"/>
            </w:tcBorders>
          </w:tcPr>
          <w:p w:rsidR="00653422" w:rsidRDefault="00653422" w:rsidP="0065342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1.126***</w:t>
            </w:r>
          </w:p>
        </w:tc>
      </w:tr>
      <w:tr w:rsidR="00653422" w:rsidTr="00653422">
        <w:tc>
          <w:tcPr>
            <w:tcW w:w="1947" w:type="dxa"/>
            <w:tcBorders>
              <w:top w:val="nil"/>
              <w:left w:val="nil"/>
              <w:bottom w:val="nil"/>
              <w:right w:val="nil"/>
            </w:tcBorders>
          </w:tcPr>
          <w:p w:rsidR="00653422" w:rsidRDefault="00653422" w:rsidP="00653422">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rsidR="00653422" w:rsidRDefault="00653422" w:rsidP="0065342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(p: 0.000)</w:t>
            </w:r>
          </w:p>
        </w:tc>
      </w:tr>
      <w:tr w:rsidR="00653422" w:rsidTr="00653422">
        <w:tc>
          <w:tcPr>
            <w:tcW w:w="1947" w:type="dxa"/>
            <w:tcBorders>
              <w:top w:val="nil"/>
              <w:left w:val="nil"/>
              <w:bottom w:val="nil"/>
              <w:right w:val="nil"/>
            </w:tcBorders>
          </w:tcPr>
          <w:p w:rsidR="00653422" w:rsidRDefault="00653422" w:rsidP="00653422">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rsidR="00653422" w:rsidRDefault="00653422" w:rsidP="00653422">
            <w:pPr>
              <w:widowControl w:val="0"/>
              <w:autoSpaceDE w:val="0"/>
              <w:autoSpaceDN w:val="0"/>
              <w:adjustRightInd w:val="0"/>
              <w:spacing w:after="0" w:line="240" w:lineRule="auto"/>
              <w:jc w:val="center"/>
              <w:rPr>
                <w:rFonts w:ascii="Times New Roman" w:hAnsi="Times New Roman" w:cs="Times New Roman"/>
                <w:sz w:val="24"/>
                <w:szCs w:val="24"/>
              </w:rPr>
            </w:pPr>
          </w:p>
        </w:tc>
      </w:tr>
      <w:tr w:rsidR="00653422" w:rsidTr="00653422">
        <w:tc>
          <w:tcPr>
            <w:tcW w:w="1947" w:type="dxa"/>
            <w:tcBorders>
              <w:top w:val="nil"/>
              <w:left w:val="nil"/>
              <w:bottom w:val="nil"/>
              <w:right w:val="nil"/>
            </w:tcBorders>
          </w:tcPr>
          <w:p w:rsidR="00653422" w:rsidRDefault="00653422" w:rsidP="0065342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296" w:type="dxa"/>
            <w:tcBorders>
              <w:top w:val="nil"/>
              <w:left w:val="nil"/>
              <w:bottom w:val="nil"/>
              <w:right w:val="nil"/>
            </w:tcBorders>
          </w:tcPr>
          <w:p w:rsidR="00653422" w:rsidRDefault="00653422" w:rsidP="0065342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5,626</w:t>
            </w:r>
          </w:p>
        </w:tc>
      </w:tr>
      <w:tr w:rsidR="00653422" w:rsidTr="00653422">
        <w:tblPrEx>
          <w:tblBorders>
            <w:bottom w:val="single" w:sz="6" w:space="0" w:color="auto"/>
          </w:tblBorders>
        </w:tblPrEx>
        <w:tc>
          <w:tcPr>
            <w:tcW w:w="1947" w:type="dxa"/>
            <w:tcBorders>
              <w:top w:val="nil"/>
              <w:left w:val="nil"/>
              <w:bottom w:val="single" w:sz="6" w:space="0" w:color="auto"/>
              <w:right w:val="nil"/>
            </w:tcBorders>
          </w:tcPr>
          <w:p w:rsidR="00653422" w:rsidRDefault="00653422" w:rsidP="0065342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R-squared</w:t>
            </w:r>
          </w:p>
        </w:tc>
        <w:tc>
          <w:tcPr>
            <w:tcW w:w="1296" w:type="dxa"/>
            <w:tcBorders>
              <w:top w:val="nil"/>
              <w:left w:val="nil"/>
              <w:bottom w:val="single" w:sz="6" w:space="0" w:color="auto"/>
              <w:right w:val="nil"/>
            </w:tcBorders>
          </w:tcPr>
          <w:p w:rsidR="00653422" w:rsidRDefault="00653422" w:rsidP="0065342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0.021</w:t>
            </w:r>
          </w:p>
        </w:tc>
      </w:tr>
    </w:tbl>
    <w:p w:rsidR="002C1277" w:rsidRDefault="002C1277" w:rsidP="00895CA2">
      <w:pPr>
        <w:autoSpaceDE w:val="0"/>
        <w:autoSpaceDN w:val="0"/>
        <w:adjustRightInd w:val="0"/>
        <w:spacing w:after="0" w:line="240" w:lineRule="auto"/>
        <w:jc w:val="both"/>
        <w:rPr>
          <w:rFonts w:ascii="CMR10" w:hAnsi="CMR10" w:cs="CMR10"/>
          <w:b/>
          <w:sz w:val="20"/>
          <w:szCs w:val="20"/>
          <w:lang w:val="tr-TR"/>
        </w:rPr>
      </w:pPr>
    </w:p>
    <w:p w:rsidR="002C1277" w:rsidRDefault="002C1277" w:rsidP="00895CA2">
      <w:pPr>
        <w:autoSpaceDE w:val="0"/>
        <w:autoSpaceDN w:val="0"/>
        <w:adjustRightInd w:val="0"/>
        <w:spacing w:after="0" w:line="240" w:lineRule="auto"/>
        <w:jc w:val="both"/>
        <w:rPr>
          <w:rFonts w:ascii="CMR10" w:hAnsi="CMR10" w:cs="CMR10"/>
          <w:b/>
          <w:sz w:val="20"/>
          <w:szCs w:val="20"/>
          <w:lang w:val="tr-TR"/>
        </w:rPr>
      </w:pPr>
    </w:p>
    <w:p w:rsidR="000754CA" w:rsidRDefault="000754CA" w:rsidP="00895CA2">
      <w:pPr>
        <w:autoSpaceDE w:val="0"/>
        <w:autoSpaceDN w:val="0"/>
        <w:adjustRightInd w:val="0"/>
        <w:spacing w:after="0" w:line="240" w:lineRule="auto"/>
        <w:jc w:val="both"/>
        <w:rPr>
          <w:rFonts w:ascii="CMR10" w:hAnsi="CMR10" w:cs="CMR10"/>
          <w:b/>
          <w:sz w:val="20"/>
          <w:szCs w:val="20"/>
          <w:lang w:val="tr-TR"/>
        </w:rPr>
      </w:pPr>
      <w:r>
        <w:rPr>
          <w:rFonts w:ascii="CMR10" w:hAnsi="CMR10" w:cs="CMR10"/>
          <w:b/>
          <w:sz w:val="20"/>
          <w:szCs w:val="20"/>
          <w:lang w:val="tr-TR"/>
        </w:rPr>
        <w:t xml:space="preserve">       </w:t>
      </w:r>
    </w:p>
    <w:p w:rsidR="002C1277" w:rsidRDefault="002C1277" w:rsidP="00895CA2">
      <w:pPr>
        <w:autoSpaceDE w:val="0"/>
        <w:autoSpaceDN w:val="0"/>
        <w:adjustRightInd w:val="0"/>
        <w:spacing w:after="0" w:line="240" w:lineRule="auto"/>
        <w:jc w:val="both"/>
        <w:rPr>
          <w:rFonts w:ascii="CMR10" w:hAnsi="CMR10" w:cs="CMR10"/>
          <w:b/>
          <w:sz w:val="20"/>
          <w:szCs w:val="20"/>
          <w:lang w:val="tr-TR"/>
        </w:rPr>
      </w:pPr>
    </w:p>
    <w:p w:rsidR="002C1277" w:rsidRDefault="002C1277" w:rsidP="00895CA2">
      <w:pPr>
        <w:autoSpaceDE w:val="0"/>
        <w:autoSpaceDN w:val="0"/>
        <w:adjustRightInd w:val="0"/>
        <w:spacing w:after="0" w:line="240" w:lineRule="auto"/>
        <w:jc w:val="both"/>
        <w:rPr>
          <w:rFonts w:ascii="CMR10" w:hAnsi="CMR10" w:cs="CMR10"/>
          <w:b/>
          <w:sz w:val="20"/>
          <w:szCs w:val="20"/>
          <w:lang w:val="tr-TR"/>
        </w:rPr>
      </w:pPr>
    </w:p>
    <w:p w:rsidR="002C1277" w:rsidRDefault="002C1277" w:rsidP="00895CA2">
      <w:pPr>
        <w:autoSpaceDE w:val="0"/>
        <w:autoSpaceDN w:val="0"/>
        <w:adjustRightInd w:val="0"/>
        <w:spacing w:after="0" w:line="240" w:lineRule="auto"/>
        <w:jc w:val="both"/>
        <w:rPr>
          <w:rFonts w:ascii="CMR10" w:hAnsi="CMR10" w:cs="CMR10"/>
          <w:b/>
          <w:sz w:val="20"/>
          <w:szCs w:val="20"/>
          <w:lang w:val="tr-TR"/>
        </w:rPr>
      </w:pPr>
    </w:p>
    <w:p w:rsidR="002C1277" w:rsidRDefault="002C1277" w:rsidP="00895CA2">
      <w:pPr>
        <w:autoSpaceDE w:val="0"/>
        <w:autoSpaceDN w:val="0"/>
        <w:adjustRightInd w:val="0"/>
        <w:spacing w:after="0" w:line="240" w:lineRule="auto"/>
        <w:jc w:val="both"/>
        <w:rPr>
          <w:rFonts w:ascii="CMR10" w:hAnsi="CMR10" w:cs="CMR10"/>
          <w:b/>
          <w:sz w:val="20"/>
          <w:szCs w:val="20"/>
          <w:lang w:val="tr-TR"/>
        </w:rPr>
      </w:pPr>
    </w:p>
    <w:p w:rsidR="002C1277" w:rsidRDefault="002C1277" w:rsidP="00895CA2">
      <w:pPr>
        <w:autoSpaceDE w:val="0"/>
        <w:autoSpaceDN w:val="0"/>
        <w:adjustRightInd w:val="0"/>
        <w:spacing w:after="0" w:line="240" w:lineRule="auto"/>
        <w:jc w:val="both"/>
        <w:rPr>
          <w:rFonts w:ascii="CMR10" w:hAnsi="CMR10" w:cs="CMR10"/>
          <w:b/>
          <w:sz w:val="20"/>
          <w:szCs w:val="20"/>
          <w:lang w:val="tr-TR"/>
        </w:rPr>
      </w:pPr>
    </w:p>
    <w:p w:rsidR="002C1277" w:rsidRDefault="002C1277" w:rsidP="00895CA2">
      <w:pPr>
        <w:autoSpaceDE w:val="0"/>
        <w:autoSpaceDN w:val="0"/>
        <w:adjustRightInd w:val="0"/>
        <w:spacing w:after="0" w:line="240" w:lineRule="auto"/>
        <w:jc w:val="both"/>
        <w:rPr>
          <w:rFonts w:ascii="CMR10" w:hAnsi="CMR10" w:cs="CMR10"/>
          <w:b/>
          <w:sz w:val="20"/>
          <w:szCs w:val="20"/>
          <w:lang w:val="tr-TR"/>
        </w:rPr>
      </w:pPr>
    </w:p>
    <w:p w:rsidR="002C1277" w:rsidRDefault="002C1277" w:rsidP="00895CA2">
      <w:pPr>
        <w:autoSpaceDE w:val="0"/>
        <w:autoSpaceDN w:val="0"/>
        <w:adjustRightInd w:val="0"/>
        <w:spacing w:after="0" w:line="240" w:lineRule="auto"/>
        <w:jc w:val="both"/>
        <w:rPr>
          <w:rFonts w:ascii="CMR10" w:hAnsi="CMR10" w:cs="CMR10"/>
          <w:b/>
          <w:sz w:val="20"/>
          <w:szCs w:val="20"/>
          <w:lang w:val="tr-TR"/>
        </w:rPr>
      </w:pPr>
    </w:p>
    <w:p w:rsidR="002C1277" w:rsidRDefault="002C1277" w:rsidP="00895CA2">
      <w:pPr>
        <w:autoSpaceDE w:val="0"/>
        <w:autoSpaceDN w:val="0"/>
        <w:adjustRightInd w:val="0"/>
        <w:spacing w:after="0" w:line="240" w:lineRule="auto"/>
        <w:jc w:val="both"/>
        <w:rPr>
          <w:rFonts w:ascii="CMR10" w:hAnsi="CMR10" w:cs="CMR10"/>
          <w:b/>
          <w:sz w:val="20"/>
          <w:szCs w:val="20"/>
          <w:lang w:val="tr-TR"/>
        </w:rPr>
      </w:pPr>
    </w:p>
    <w:p w:rsidR="002C1277" w:rsidRDefault="002C1277" w:rsidP="00895CA2">
      <w:pPr>
        <w:autoSpaceDE w:val="0"/>
        <w:autoSpaceDN w:val="0"/>
        <w:adjustRightInd w:val="0"/>
        <w:spacing w:after="0" w:line="240" w:lineRule="auto"/>
        <w:jc w:val="both"/>
        <w:rPr>
          <w:rFonts w:ascii="CMR10" w:hAnsi="CMR10" w:cs="CMR10"/>
          <w:b/>
          <w:sz w:val="20"/>
          <w:szCs w:val="20"/>
          <w:lang w:val="tr-TR"/>
        </w:rPr>
      </w:pPr>
    </w:p>
    <w:p w:rsidR="002C1277" w:rsidRDefault="002C1277" w:rsidP="00895CA2">
      <w:pPr>
        <w:autoSpaceDE w:val="0"/>
        <w:autoSpaceDN w:val="0"/>
        <w:adjustRightInd w:val="0"/>
        <w:spacing w:after="0" w:line="240" w:lineRule="auto"/>
        <w:jc w:val="both"/>
        <w:rPr>
          <w:rFonts w:ascii="CMR10" w:hAnsi="CMR10" w:cs="CMR10"/>
          <w:b/>
          <w:sz w:val="20"/>
          <w:szCs w:val="20"/>
          <w:lang w:val="tr-TR"/>
        </w:rPr>
      </w:pPr>
    </w:p>
    <w:p w:rsidR="002C1277" w:rsidRDefault="002C1277" w:rsidP="00895CA2">
      <w:pPr>
        <w:autoSpaceDE w:val="0"/>
        <w:autoSpaceDN w:val="0"/>
        <w:adjustRightInd w:val="0"/>
        <w:spacing w:after="0" w:line="240" w:lineRule="auto"/>
        <w:jc w:val="both"/>
        <w:rPr>
          <w:rFonts w:ascii="CMR10" w:hAnsi="CMR10" w:cs="CMR10"/>
          <w:b/>
          <w:sz w:val="20"/>
          <w:szCs w:val="20"/>
          <w:lang w:val="tr-TR"/>
        </w:rPr>
      </w:pPr>
    </w:p>
    <w:p w:rsidR="002C1277" w:rsidRDefault="002C1277" w:rsidP="00895CA2">
      <w:pPr>
        <w:autoSpaceDE w:val="0"/>
        <w:autoSpaceDN w:val="0"/>
        <w:adjustRightInd w:val="0"/>
        <w:spacing w:after="0" w:line="240" w:lineRule="auto"/>
        <w:jc w:val="both"/>
        <w:rPr>
          <w:rFonts w:ascii="CMR10" w:hAnsi="CMR10" w:cs="CMR10"/>
          <w:b/>
          <w:sz w:val="20"/>
          <w:szCs w:val="20"/>
          <w:lang w:val="tr-TR"/>
        </w:rPr>
      </w:pPr>
    </w:p>
    <w:p w:rsidR="002C1277" w:rsidRDefault="002C1277" w:rsidP="00895CA2">
      <w:pPr>
        <w:autoSpaceDE w:val="0"/>
        <w:autoSpaceDN w:val="0"/>
        <w:adjustRightInd w:val="0"/>
        <w:spacing w:after="0" w:line="240" w:lineRule="auto"/>
        <w:jc w:val="both"/>
        <w:rPr>
          <w:rFonts w:ascii="CMR10" w:hAnsi="CMR10" w:cs="CMR10"/>
          <w:b/>
          <w:sz w:val="20"/>
          <w:szCs w:val="20"/>
          <w:lang w:val="tr-TR"/>
        </w:rPr>
      </w:pPr>
    </w:p>
    <w:p w:rsidR="002C1277" w:rsidRDefault="002C1277" w:rsidP="00895CA2">
      <w:pPr>
        <w:autoSpaceDE w:val="0"/>
        <w:autoSpaceDN w:val="0"/>
        <w:adjustRightInd w:val="0"/>
        <w:spacing w:after="0" w:line="240" w:lineRule="auto"/>
        <w:jc w:val="both"/>
        <w:rPr>
          <w:rFonts w:ascii="CMR10" w:hAnsi="CMR10" w:cs="CMR10"/>
          <w:b/>
          <w:sz w:val="20"/>
          <w:szCs w:val="20"/>
          <w:lang w:val="tr-TR"/>
        </w:rPr>
      </w:pPr>
    </w:p>
    <w:p w:rsidR="002C1277" w:rsidRDefault="002C1277" w:rsidP="00895CA2">
      <w:pPr>
        <w:autoSpaceDE w:val="0"/>
        <w:autoSpaceDN w:val="0"/>
        <w:adjustRightInd w:val="0"/>
        <w:spacing w:after="0" w:line="240" w:lineRule="auto"/>
        <w:jc w:val="both"/>
        <w:rPr>
          <w:rFonts w:ascii="CMR10" w:hAnsi="CMR10" w:cs="CMR10"/>
          <w:b/>
          <w:sz w:val="20"/>
          <w:szCs w:val="20"/>
          <w:lang w:val="tr-TR"/>
        </w:rPr>
      </w:pPr>
    </w:p>
    <w:p w:rsidR="002C1277" w:rsidRDefault="002C1277" w:rsidP="00895CA2">
      <w:pPr>
        <w:autoSpaceDE w:val="0"/>
        <w:autoSpaceDN w:val="0"/>
        <w:adjustRightInd w:val="0"/>
        <w:spacing w:after="0" w:line="240" w:lineRule="auto"/>
        <w:jc w:val="both"/>
        <w:rPr>
          <w:rFonts w:ascii="CMR10" w:hAnsi="CMR10" w:cs="CMR10"/>
          <w:b/>
          <w:sz w:val="20"/>
          <w:szCs w:val="20"/>
          <w:lang w:val="tr-TR"/>
        </w:rPr>
      </w:pPr>
    </w:p>
    <w:p w:rsidR="002C1277" w:rsidRDefault="002C1277" w:rsidP="00895CA2">
      <w:pPr>
        <w:autoSpaceDE w:val="0"/>
        <w:autoSpaceDN w:val="0"/>
        <w:adjustRightInd w:val="0"/>
        <w:spacing w:after="0" w:line="240" w:lineRule="auto"/>
        <w:jc w:val="both"/>
        <w:rPr>
          <w:rFonts w:ascii="CMR10" w:hAnsi="CMR10" w:cs="CMR10"/>
          <w:b/>
          <w:sz w:val="20"/>
          <w:szCs w:val="20"/>
          <w:lang w:val="tr-TR"/>
        </w:rPr>
      </w:pPr>
    </w:p>
    <w:p w:rsidR="00C33BA9" w:rsidRDefault="00C33BA9" w:rsidP="00C33BA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Standard errors in parentheses</w:t>
      </w:r>
    </w:p>
    <w:p w:rsidR="00C33BA9" w:rsidRDefault="00C33BA9" w:rsidP="00C33BA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p&lt;0.01, ** p&lt;0.05, * p&lt;0.1</w:t>
      </w:r>
    </w:p>
    <w:p w:rsidR="00C33BA9" w:rsidRDefault="00C33BA9" w:rsidP="00C33BA9">
      <w:pPr>
        <w:autoSpaceDE w:val="0"/>
        <w:autoSpaceDN w:val="0"/>
        <w:adjustRightInd w:val="0"/>
        <w:spacing w:after="0" w:line="240" w:lineRule="auto"/>
        <w:jc w:val="center"/>
        <w:rPr>
          <w:rFonts w:ascii="CMR10" w:hAnsi="CMR10" w:cs="CMR10"/>
          <w:b/>
          <w:sz w:val="20"/>
          <w:szCs w:val="20"/>
          <w:lang w:val="tr-TR"/>
        </w:rPr>
      </w:pPr>
    </w:p>
    <w:p w:rsidR="00C33BA9" w:rsidRDefault="00C33BA9" w:rsidP="00C33BA9">
      <w:pPr>
        <w:autoSpaceDE w:val="0"/>
        <w:autoSpaceDN w:val="0"/>
        <w:adjustRightInd w:val="0"/>
        <w:spacing w:after="0" w:line="240" w:lineRule="auto"/>
        <w:jc w:val="center"/>
        <w:rPr>
          <w:rFonts w:ascii="CMR10" w:hAnsi="CMR10" w:cs="CMR10"/>
          <w:b/>
          <w:sz w:val="20"/>
          <w:szCs w:val="20"/>
          <w:lang w:val="tr-TR"/>
        </w:rPr>
      </w:pPr>
    </w:p>
    <w:p w:rsidR="00C33BA9" w:rsidRDefault="00C33BA9" w:rsidP="00C33BA9">
      <w:pPr>
        <w:autoSpaceDE w:val="0"/>
        <w:autoSpaceDN w:val="0"/>
        <w:adjustRightInd w:val="0"/>
        <w:spacing w:after="0" w:line="240" w:lineRule="auto"/>
        <w:jc w:val="center"/>
        <w:rPr>
          <w:rFonts w:ascii="CMR10" w:hAnsi="CMR10" w:cs="CMR10"/>
          <w:b/>
          <w:sz w:val="20"/>
          <w:szCs w:val="20"/>
          <w:lang w:val="tr-TR"/>
        </w:rPr>
      </w:pPr>
    </w:p>
    <w:p w:rsidR="000754CA" w:rsidRDefault="000754CA" w:rsidP="00C33BA9">
      <w:pPr>
        <w:autoSpaceDE w:val="0"/>
        <w:autoSpaceDN w:val="0"/>
        <w:adjustRightInd w:val="0"/>
        <w:spacing w:after="0" w:line="240" w:lineRule="auto"/>
        <w:jc w:val="center"/>
        <w:rPr>
          <w:rFonts w:ascii="CMR10" w:hAnsi="CMR10" w:cs="CMR10"/>
          <w:b/>
          <w:sz w:val="20"/>
          <w:szCs w:val="20"/>
          <w:lang w:val="tr-TR"/>
        </w:rPr>
      </w:pPr>
    </w:p>
    <w:p w:rsidR="000754CA" w:rsidRDefault="000754CA" w:rsidP="00C33BA9">
      <w:pPr>
        <w:autoSpaceDE w:val="0"/>
        <w:autoSpaceDN w:val="0"/>
        <w:adjustRightInd w:val="0"/>
        <w:spacing w:after="0" w:line="240" w:lineRule="auto"/>
        <w:jc w:val="center"/>
        <w:rPr>
          <w:rFonts w:ascii="CMR10" w:hAnsi="CMR10" w:cs="CMR10"/>
          <w:b/>
          <w:sz w:val="20"/>
          <w:szCs w:val="20"/>
          <w:lang w:val="tr-TR"/>
        </w:rPr>
      </w:pPr>
    </w:p>
    <w:p w:rsidR="000754CA" w:rsidRDefault="000754CA" w:rsidP="00C33BA9">
      <w:pPr>
        <w:autoSpaceDE w:val="0"/>
        <w:autoSpaceDN w:val="0"/>
        <w:adjustRightInd w:val="0"/>
        <w:spacing w:after="0" w:line="240" w:lineRule="auto"/>
        <w:jc w:val="center"/>
        <w:rPr>
          <w:rFonts w:ascii="CMR10" w:hAnsi="CMR10" w:cs="CMR10"/>
          <w:b/>
          <w:sz w:val="20"/>
          <w:szCs w:val="20"/>
          <w:lang w:val="tr-TR"/>
        </w:rPr>
      </w:pPr>
    </w:p>
    <w:p w:rsidR="000754CA" w:rsidRDefault="000754CA" w:rsidP="00C33BA9">
      <w:pPr>
        <w:autoSpaceDE w:val="0"/>
        <w:autoSpaceDN w:val="0"/>
        <w:adjustRightInd w:val="0"/>
        <w:spacing w:after="0" w:line="240" w:lineRule="auto"/>
        <w:jc w:val="center"/>
        <w:rPr>
          <w:rFonts w:ascii="CMR10" w:hAnsi="CMR10" w:cs="CMR10"/>
          <w:b/>
          <w:sz w:val="20"/>
          <w:szCs w:val="20"/>
          <w:lang w:val="tr-TR"/>
        </w:rPr>
      </w:pPr>
    </w:p>
    <w:p w:rsidR="000754CA" w:rsidRDefault="000754CA" w:rsidP="00C33BA9">
      <w:pPr>
        <w:autoSpaceDE w:val="0"/>
        <w:autoSpaceDN w:val="0"/>
        <w:adjustRightInd w:val="0"/>
        <w:spacing w:after="0" w:line="240" w:lineRule="auto"/>
        <w:jc w:val="center"/>
        <w:rPr>
          <w:rFonts w:ascii="CMR10" w:hAnsi="CMR10" w:cs="CMR10"/>
          <w:b/>
          <w:sz w:val="20"/>
          <w:szCs w:val="20"/>
          <w:lang w:val="tr-TR"/>
        </w:rPr>
      </w:pPr>
    </w:p>
    <w:p w:rsidR="000754CA" w:rsidRDefault="000754CA" w:rsidP="00C33BA9">
      <w:pPr>
        <w:autoSpaceDE w:val="0"/>
        <w:autoSpaceDN w:val="0"/>
        <w:adjustRightInd w:val="0"/>
        <w:spacing w:after="0" w:line="240" w:lineRule="auto"/>
        <w:jc w:val="center"/>
        <w:rPr>
          <w:rFonts w:ascii="CMR10" w:hAnsi="CMR10" w:cs="CMR10"/>
          <w:b/>
          <w:sz w:val="20"/>
          <w:szCs w:val="20"/>
          <w:lang w:val="tr-TR"/>
        </w:rPr>
      </w:pPr>
    </w:p>
    <w:p w:rsidR="000754CA" w:rsidRDefault="000754CA" w:rsidP="00C33BA9">
      <w:pPr>
        <w:autoSpaceDE w:val="0"/>
        <w:autoSpaceDN w:val="0"/>
        <w:adjustRightInd w:val="0"/>
        <w:spacing w:after="0" w:line="240" w:lineRule="auto"/>
        <w:jc w:val="center"/>
        <w:rPr>
          <w:rFonts w:ascii="CMR10" w:hAnsi="CMR10" w:cs="CMR10"/>
          <w:b/>
          <w:sz w:val="20"/>
          <w:szCs w:val="20"/>
          <w:lang w:val="tr-TR"/>
        </w:rPr>
      </w:pPr>
    </w:p>
    <w:p w:rsidR="000754CA" w:rsidRDefault="000754CA" w:rsidP="00C33BA9">
      <w:pPr>
        <w:autoSpaceDE w:val="0"/>
        <w:autoSpaceDN w:val="0"/>
        <w:adjustRightInd w:val="0"/>
        <w:spacing w:after="0" w:line="240" w:lineRule="auto"/>
        <w:jc w:val="center"/>
        <w:rPr>
          <w:rFonts w:ascii="CMR10" w:hAnsi="CMR10" w:cs="CMR10"/>
          <w:b/>
          <w:sz w:val="20"/>
          <w:szCs w:val="20"/>
          <w:lang w:val="tr-TR"/>
        </w:rPr>
      </w:pPr>
    </w:p>
    <w:p w:rsidR="000754CA" w:rsidRDefault="000754CA" w:rsidP="00C33BA9">
      <w:pPr>
        <w:autoSpaceDE w:val="0"/>
        <w:autoSpaceDN w:val="0"/>
        <w:adjustRightInd w:val="0"/>
        <w:spacing w:after="0" w:line="240" w:lineRule="auto"/>
        <w:jc w:val="center"/>
        <w:rPr>
          <w:rFonts w:ascii="CMR10" w:hAnsi="CMR10" w:cs="CMR10"/>
          <w:b/>
          <w:sz w:val="20"/>
          <w:szCs w:val="20"/>
          <w:lang w:val="tr-TR"/>
        </w:rPr>
      </w:pPr>
    </w:p>
    <w:p w:rsidR="000754CA" w:rsidRDefault="000754CA" w:rsidP="00C33BA9">
      <w:pPr>
        <w:autoSpaceDE w:val="0"/>
        <w:autoSpaceDN w:val="0"/>
        <w:adjustRightInd w:val="0"/>
        <w:spacing w:after="0" w:line="240" w:lineRule="auto"/>
        <w:jc w:val="center"/>
        <w:rPr>
          <w:rFonts w:ascii="CMR10" w:hAnsi="CMR10" w:cs="CMR10"/>
          <w:b/>
          <w:sz w:val="20"/>
          <w:szCs w:val="20"/>
          <w:lang w:val="tr-TR"/>
        </w:rPr>
      </w:pPr>
    </w:p>
    <w:p w:rsidR="000754CA" w:rsidRDefault="000754CA" w:rsidP="00C33BA9">
      <w:pPr>
        <w:autoSpaceDE w:val="0"/>
        <w:autoSpaceDN w:val="0"/>
        <w:adjustRightInd w:val="0"/>
        <w:spacing w:after="0" w:line="240" w:lineRule="auto"/>
        <w:jc w:val="center"/>
        <w:rPr>
          <w:rFonts w:ascii="CMR10" w:hAnsi="CMR10" w:cs="CMR10"/>
          <w:b/>
          <w:sz w:val="20"/>
          <w:szCs w:val="20"/>
          <w:lang w:val="tr-TR"/>
        </w:rPr>
      </w:pPr>
    </w:p>
    <w:p w:rsidR="000754CA" w:rsidRDefault="000754CA" w:rsidP="00C33BA9">
      <w:pPr>
        <w:autoSpaceDE w:val="0"/>
        <w:autoSpaceDN w:val="0"/>
        <w:adjustRightInd w:val="0"/>
        <w:spacing w:after="0" w:line="240" w:lineRule="auto"/>
        <w:jc w:val="center"/>
        <w:rPr>
          <w:rFonts w:ascii="CMR10" w:hAnsi="CMR10" w:cs="CMR10"/>
          <w:b/>
          <w:sz w:val="20"/>
          <w:szCs w:val="20"/>
          <w:lang w:val="tr-TR"/>
        </w:rPr>
      </w:pPr>
    </w:p>
    <w:p w:rsidR="000754CA" w:rsidRDefault="000754CA" w:rsidP="00C33BA9">
      <w:pPr>
        <w:autoSpaceDE w:val="0"/>
        <w:autoSpaceDN w:val="0"/>
        <w:adjustRightInd w:val="0"/>
        <w:spacing w:after="0" w:line="240" w:lineRule="auto"/>
        <w:jc w:val="center"/>
        <w:rPr>
          <w:rFonts w:ascii="CMR10" w:hAnsi="CMR10" w:cs="CMR10"/>
          <w:b/>
          <w:sz w:val="20"/>
          <w:szCs w:val="20"/>
          <w:lang w:val="tr-TR"/>
        </w:rPr>
      </w:pPr>
    </w:p>
    <w:p w:rsidR="00C33BA9" w:rsidRDefault="00C33BA9" w:rsidP="00C33BA9">
      <w:pPr>
        <w:autoSpaceDE w:val="0"/>
        <w:autoSpaceDN w:val="0"/>
        <w:adjustRightInd w:val="0"/>
        <w:spacing w:after="0" w:line="240" w:lineRule="auto"/>
        <w:jc w:val="center"/>
        <w:rPr>
          <w:rFonts w:ascii="CMR10" w:hAnsi="CMR10" w:cs="CMR10"/>
          <w:b/>
          <w:sz w:val="20"/>
          <w:szCs w:val="20"/>
          <w:lang w:val="tr-TR"/>
        </w:rPr>
      </w:pPr>
      <w:r>
        <w:rPr>
          <w:rFonts w:ascii="CMR10" w:hAnsi="CMR10" w:cs="CMR10"/>
          <w:b/>
          <w:sz w:val="20"/>
          <w:szCs w:val="20"/>
          <w:lang w:val="tr-TR"/>
        </w:rPr>
        <w:t>Kentucky</w:t>
      </w:r>
    </w:p>
    <w:p w:rsidR="00C33BA9" w:rsidRPr="00C33BA9" w:rsidRDefault="00C33BA9" w:rsidP="00895CA2">
      <w:pPr>
        <w:autoSpaceDE w:val="0"/>
        <w:autoSpaceDN w:val="0"/>
        <w:adjustRightInd w:val="0"/>
        <w:spacing w:after="0" w:line="240" w:lineRule="auto"/>
        <w:jc w:val="both"/>
        <w:rPr>
          <w:rFonts w:ascii="CMR10" w:eastAsiaTheme="minorEastAsia" w:hAnsi="CMR10" w:cs="CMR10"/>
          <w:sz w:val="24"/>
          <w:szCs w:val="24"/>
          <w:lang w:val="tr-TR"/>
        </w:rPr>
      </w:pPr>
      <m:oMathPara>
        <m:oMath>
          <m:r>
            <w:rPr>
              <w:rFonts w:ascii="Cambria Math" w:hAnsi="Cambria Math" w:cs="CMR10"/>
              <w:sz w:val="24"/>
              <w:szCs w:val="24"/>
              <w:lang w:val="tr-TR"/>
            </w:rPr>
            <m:t>log</m:t>
          </m:r>
          <m:d>
            <m:dPr>
              <m:ctrlPr>
                <w:rPr>
                  <w:rFonts w:ascii="Cambria Math" w:hAnsi="Cambria Math" w:cs="CMR10"/>
                  <w:i/>
                  <w:sz w:val="24"/>
                  <w:szCs w:val="24"/>
                  <w:lang w:val="tr-TR"/>
                </w:rPr>
              </m:ctrlPr>
            </m:dPr>
            <m:e>
              <m:r>
                <w:rPr>
                  <w:rFonts w:ascii="Cambria Math" w:hAnsi="Cambria Math" w:cs="CMR10"/>
                  <w:sz w:val="24"/>
                  <w:szCs w:val="24"/>
                  <w:lang w:val="tr-TR"/>
                </w:rPr>
                <m:t>durat</m:t>
              </m:r>
            </m:e>
          </m:d>
          <m:r>
            <w:rPr>
              <w:rFonts w:ascii="Cambria Math" w:hAnsi="Cambria Math" w:cs="CMR10"/>
              <w:sz w:val="24"/>
              <w:szCs w:val="24"/>
              <w:lang w:val="tr-TR"/>
            </w:rPr>
            <m:t>=1.126+0.0077afchnge+0.256</m:t>
          </m:r>
          <m:r>
            <w:rPr>
              <w:rFonts w:ascii="Cambria Math" w:hAnsi="Cambria Math" w:cs="CMR10"/>
              <w:sz w:val="24"/>
              <w:szCs w:val="24"/>
              <w:lang w:val="tr-TR"/>
            </w:rPr>
            <m:t>highearn+0.191afhigh</m:t>
          </m:r>
        </m:oMath>
      </m:oMathPara>
    </w:p>
    <w:p w:rsidR="00C33BA9" w:rsidRPr="00C33BA9" w:rsidRDefault="00C33BA9" w:rsidP="00895CA2">
      <w:pPr>
        <w:autoSpaceDE w:val="0"/>
        <w:autoSpaceDN w:val="0"/>
        <w:adjustRightInd w:val="0"/>
        <w:spacing w:after="0" w:line="240" w:lineRule="auto"/>
        <w:jc w:val="both"/>
        <w:rPr>
          <w:rFonts w:ascii="CMR10" w:eastAsiaTheme="minorEastAsia" w:hAnsi="CMR10" w:cs="CMR10"/>
          <w:sz w:val="24"/>
          <w:szCs w:val="24"/>
          <w:lang w:val="tr-TR"/>
        </w:rPr>
      </w:pPr>
      <m:oMathPara>
        <m:oMath>
          <m:r>
            <w:rPr>
              <w:rFonts w:ascii="Cambria Math" w:eastAsiaTheme="minorEastAsia" w:hAnsi="Cambria Math" w:cs="CMR10"/>
              <w:sz w:val="24"/>
              <w:szCs w:val="24"/>
              <w:lang w:val="tr-TR"/>
            </w:rPr>
            <m:t>se</m:t>
          </m:r>
          <m:d>
            <m:dPr>
              <m:ctrlPr>
                <w:rPr>
                  <w:rFonts w:ascii="Cambria Math" w:eastAsiaTheme="minorEastAsia" w:hAnsi="Cambria Math" w:cs="CMR10"/>
                  <w:i/>
                  <w:sz w:val="24"/>
                  <w:szCs w:val="24"/>
                  <w:lang w:val="tr-TR"/>
                </w:rPr>
              </m:ctrlPr>
            </m:dPr>
            <m:e>
              <m:r>
                <w:rPr>
                  <w:rFonts w:ascii="Cambria Math" w:eastAsiaTheme="minorEastAsia" w:hAnsi="Cambria Math" w:cs="CMR10"/>
                  <w:sz w:val="24"/>
                  <w:szCs w:val="24"/>
                  <w:lang w:val="tr-TR"/>
                </w:rPr>
                <m:t>afhigh</m:t>
              </m:r>
            </m:e>
          </m:d>
          <m:r>
            <w:rPr>
              <w:rFonts w:ascii="Cambria Math" w:eastAsiaTheme="minorEastAsia" w:hAnsi="Cambria Math" w:cs="CMR10"/>
              <w:sz w:val="24"/>
              <w:szCs w:val="24"/>
              <w:lang w:val="tr-TR"/>
            </w:rPr>
            <m:t>=0.0685089</m:t>
          </m:r>
        </m:oMath>
      </m:oMathPara>
    </w:p>
    <w:p w:rsidR="00C33BA9" w:rsidRDefault="00C33BA9" w:rsidP="00895CA2">
      <w:pPr>
        <w:autoSpaceDE w:val="0"/>
        <w:autoSpaceDN w:val="0"/>
        <w:adjustRightInd w:val="0"/>
        <w:spacing w:after="0" w:line="240" w:lineRule="auto"/>
        <w:jc w:val="both"/>
        <w:rPr>
          <w:rFonts w:ascii="CMR10" w:eastAsiaTheme="minorEastAsia" w:hAnsi="CMR10" w:cs="CMR10"/>
          <w:sz w:val="24"/>
          <w:szCs w:val="24"/>
          <w:lang w:val="tr-TR"/>
        </w:rPr>
      </w:pPr>
    </w:p>
    <w:p w:rsidR="00C33BA9" w:rsidRDefault="00C33BA9" w:rsidP="00C33BA9">
      <w:pPr>
        <w:autoSpaceDE w:val="0"/>
        <w:autoSpaceDN w:val="0"/>
        <w:adjustRightInd w:val="0"/>
        <w:spacing w:after="0" w:line="240" w:lineRule="auto"/>
        <w:jc w:val="center"/>
        <w:rPr>
          <w:rFonts w:ascii="CMR10" w:hAnsi="CMR10" w:cs="CMR10"/>
          <w:b/>
          <w:sz w:val="20"/>
          <w:szCs w:val="20"/>
          <w:lang w:val="tr-TR"/>
        </w:rPr>
      </w:pPr>
      <w:r>
        <w:rPr>
          <w:rFonts w:ascii="CMR10" w:hAnsi="CMR10" w:cs="CMR10"/>
          <w:b/>
          <w:sz w:val="20"/>
          <w:szCs w:val="20"/>
          <w:lang w:val="tr-TR"/>
        </w:rPr>
        <w:t>Michigan</w:t>
      </w:r>
    </w:p>
    <w:p w:rsidR="00C33BA9" w:rsidRPr="00C33BA9" w:rsidRDefault="00C33BA9" w:rsidP="00C33BA9">
      <w:pPr>
        <w:autoSpaceDE w:val="0"/>
        <w:autoSpaceDN w:val="0"/>
        <w:adjustRightInd w:val="0"/>
        <w:spacing w:after="0" w:line="240" w:lineRule="auto"/>
        <w:jc w:val="center"/>
        <w:rPr>
          <w:rFonts w:ascii="CMR10" w:eastAsiaTheme="minorEastAsia" w:hAnsi="CMR10" w:cs="CMR10"/>
          <w:sz w:val="24"/>
          <w:szCs w:val="24"/>
          <w:lang w:val="tr-TR"/>
        </w:rPr>
      </w:pPr>
      <m:oMathPara>
        <m:oMath>
          <m:r>
            <w:rPr>
              <w:rFonts w:ascii="Cambria Math" w:hAnsi="Cambria Math" w:cs="CMR10"/>
              <w:sz w:val="24"/>
              <w:szCs w:val="24"/>
              <w:lang w:val="tr-TR"/>
            </w:rPr>
            <m:t>log</m:t>
          </m:r>
          <m:d>
            <m:dPr>
              <m:ctrlPr>
                <w:rPr>
                  <w:rFonts w:ascii="Cambria Math" w:hAnsi="Cambria Math" w:cs="CMR10"/>
                  <w:i/>
                  <w:sz w:val="24"/>
                  <w:szCs w:val="24"/>
                  <w:lang w:val="tr-TR"/>
                </w:rPr>
              </m:ctrlPr>
            </m:dPr>
            <m:e>
              <m:r>
                <w:rPr>
                  <w:rFonts w:ascii="Cambria Math" w:hAnsi="Cambria Math" w:cs="CMR10"/>
                  <w:sz w:val="24"/>
                  <w:szCs w:val="24"/>
                  <w:lang w:val="tr-TR"/>
                </w:rPr>
                <m:t>durat</m:t>
              </m:r>
            </m:e>
          </m:d>
          <m:r>
            <w:rPr>
              <w:rFonts w:ascii="Cambria Math" w:hAnsi="Cambria Math" w:cs="CMR10"/>
              <w:sz w:val="24"/>
              <w:szCs w:val="24"/>
              <w:lang w:val="tr-TR"/>
            </w:rPr>
            <m:t>=1.413+0.097afchnge+0.169</m:t>
          </m:r>
          <m:r>
            <w:rPr>
              <w:rFonts w:ascii="Cambria Math" w:hAnsi="Cambria Math" w:cs="CMR10"/>
              <w:sz w:val="24"/>
              <w:szCs w:val="24"/>
              <w:lang w:val="tr-TR"/>
            </w:rPr>
            <m:t>highearn+0.192afhigh</m:t>
          </m:r>
        </m:oMath>
      </m:oMathPara>
    </w:p>
    <w:p w:rsidR="00C33BA9" w:rsidRPr="00C33BA9" w:rsidRDefault="00C33BA9" w:rsidP="00C33BA9">
      <w:pPr>
        <w:autoSpaceDE w:val="0"/>
        <w:autoSpaceDN w:val="0"/>
        <w:adjustRightInd w:val="0"/>
        <w:spacing w:after="0" w:line="240" w:lineRule="auto"/>
        <w:jc w:val="both"/>
        <w:rPr>
          <w:rFonts w:ascii="CMR10" w:eastAsiaTheme="minorEastAsia" w:hAnsi="CMR10" w:cs="CMR10"/>
          <w:sz w:val="24"/>
          <w:szCs w:val="24"/>
          <w:lang w:val="tr-TR"/>
        </w:rPr>
      </w:pPr>
      <m:oMathPara>
        <m:oMath>
          <m:r>
            <w:rPr>
              <w:rFonts w:ascii="Cambria Math" w:eastAsiaTheme="minorEastAsia" w:hAnsi="Cambria Math" w:cs="CMR10"/>
              <w:sz w:val="24"/>
              <w:szCs w:val="24"/>
              <w:lang w:val="tr-TR"/>
            </w:rPr>
            <m:t>se</m:t>
          </m:r>
          <m:d>
            <m:dPr>
              <m:ctrlPr>
                <w:rPr>
                  <w:rFonts w:ascii="Cambria Math" w:eastAsiaTheme="minorEastAsia" w:hAnsi="Cambria Math" w:cs="CMR10"/>
                  <w:i/>
                  <w:sz w:val="24"/>
                  <w:szCs w:val="24"/>
                  <w:lang w:val="tr-TR"/>
                </w:rPr>
              </m:ctrlPr>
            </m:dPr>
            <m:e>
              <m:r>
                <w:rPr>
                  <w:rFonts w:ascii="Cambria Math" w:eastAsiaTheme="minorEastAsia" w:hAnsi="Cambria Math" w:cs="CMR10"/>
                  <w:sz w:val="24"/>
                  <w:szCs w:val="24"/>
                  <w:lang w:val="tr-TR"/>
                </w:rPr>
                <m:t>afhigh</m:t>
              </m:r>
            </m:e>
          </m:d>
          <m:r>
            <w:rPr>
              <w:rFonts w:ascii="Cambria Math" w:eastAsiaTheme="minorEastAsia" w:hAnsi="Cambria Math" w:cs="CMR10"/>
              <w:sz w:val="24"/>
              <w:szCs w:val="24"/>
              <w:lang w:val="tr-TR"/>
            </w:rPr>
            <m:t>=0.1541699</m:t>
          </m:r>
        </m:oMath>
      </m:oMathPara>
    </w:p>
    <w:p w:rsidR="00C33BA9" w:rsidRPr="00C33BA9" w:rsidRDefault="00C33BA9" w:rsidP="00C33BA9">
      <w:pPr>
        <w:autoSpaceDE w:val="0"/>
        <w:autoSpaceDN w:val="0"/>
        <w:adjustRightInd w:val="0"/>
        <w:spacing w:after="0" w:line="240" w:lineRule="auto"/>
        <w:jc w:val="center"/>
        <w:rPr>
          <w:rFonts w:ascii="CMR10" w:eastAsiaTheme="minorEastAsia" w:hAnsi="CMR10" w:cs="CMR10"/>
          <w:sz w:val="24"/>
          <w:szCs w:val="24"/>
          <w:lang w:val="tr-TR"/>
        </w:rPr>
      </w:pPr>
    </w:p>
    <w:p w:rsidR="00C33BA9" w:rsidRDefault="00C33BA9" w:rsidP="00C33BA9">
      <w:pPr>
        <w:autoSpaceDE w:val="0"/>
        <w:autoSpaceDN w:val="0"/>
        <w:adjustRightInd w:val="0"/>
        <w:spacing w:after="0" w:line="240" w:lineRule="auto"/>
        <w:jc w:val="center"/>
        <w:rPr>
          <w:rFonts w:ascii="CMR10" w:eastAsiaTheme="minorEastAsia" w:hAnsi="CMR10" w:cs="CMR10"/>
          <w:sz w:val="24"/>
          <w:szCs w:val="24"/>
          <w:lang w:val="tr-TR"/>
        </w:rPr>
      </w:pPr>
    </w:p>
    <w:p w:rsidR="00C33BA9" w:rsidRDefault="00C33BA9" w:rsidP="00C33BA9">
      <w:pPr>
        <w:autoSpaceDE w:val="0"/>
        <w:autoSpaceDN w:val="0"/>
        <w:adjustRightInd w:val="0"/>
        <w:spacing w:after="0" w:line="240" w:lineRule="auto"/>
        <w:jc w:val="center"/>
        <w:rPr>
          <w:rFonts w:ascii="CMR10" w:eastAsiaTheme="minorEastAsia" w:hAnsi="CMR10" w:cs="CMR10"/>
          <w:sz w:val="24"/>
          <w:szCs w:val="24"/>
          <w:lang w:val="tr-TR"/>
        </w:rPr>
      </w:pPr>
    </w:p>
    <w:p w:rsidR="00C33BA9" w:rsidRDefault="00C33BA9" w:rsidP="00C33BA9">
      <w:pPr>
        <w:autoSpaceDE w:val="0"/>
        <w:autoSpaceDN w:val="0"/>
        <w:adjustRightInd w:val="0"/>
        <w:spacing w:after="0" w:line="240" w:lineRule="auto"/>
        <w:jc w:val="both"/>
        <w:rPr>
          <w:rFonts w:ascii="Calibri" w:eastAsiaTheme="minorEastAsia" w:hAnsi="Calibri" w:cs="Calibri"/>
          <w:lang w:val="tr-TR"/>
        </w:rPr>
      </w:pPr>
      <w:r>
        <w:rPr>
          <w:rFonts w:ascii="Calibri" w:eastAsiaTheme="minorEastAsia" w:hAnsi="Calibri" w:cs="Calibri"/>
          <w:lang w:val="tr-TR"/>
        </w:rPr>
        <w:t xml:space="preserve">Estimated coefficient of the interaction term becomes 0.192 (from 0.191) when we use the data of Michigan. It is extremely close to </w:t>
      </w:r>
      <w:r>
        <w:rPr>
          <w:rFonts w:ascii="Calibri" w:eastAsiaTheme="minorEastAsia" w:hAnsi="Calibri" w:cs="Calibri"/>
          <w:i/>
          <w:lang w:val="tr-TR"/>
        </w:rPr>
        <w:t>afhigh</w:t>
      </w:r>
      <w:r>
        <w:rPr>
          <w:rFonts w:ascii="Calibri" w:eastAsiaTheme="minorEastAsia" w:hAnsi="Calibri" w:cs="Calibri"/>
          <w:lang w:val="tr-TR"/>
        </w:rPr>
        <w:t xml:space="preserve"> coefficient of the Kentucky Data. However, the standard error for the Michigan’s </w:t>
      </w:r>
      <w:r>
        <w:rPr>
          <w:rFonts w:ascii="Calibri" w:eastAsiaTheme="minorEastAsia" w:hAnsi="Calibri" w:cs="Calibri"/>
          <w:i/>
          <w:lang w:val="tr-TR"/>
        </w:rPr>
        <w:t xml:space="preserve">afhigh </w:t>
      </w:r>
      <w:r>
        <w:rPr>
          <w:rFonts w:ascii="Calibri" w:eastAsiaTheme="minorEastAsia" w:hAnsi="Calibri" w:cs="Calibri"/>
          <w:lang w:val="tr-TR"/>
        </w:rPr>
        <w:t xml:space="preserve">is much higher (0.069 to 0.154). The coefficient of </w:t>
      </w:r>
      <w:r>
        <w:rPr>
          <w:rFonts w:ascii="Calibri" w:eastAsiaTheme="minorEastAsia" w:hAnsi="Calibri" w:cs="Calibri"/>
          <w:i/>
          <w:lang w:val="tr-TR"/>
        </w:rPr>
        <w:t xml:space="preserve">afhigh </w:t>
      </w:r>
      <w:r>
        <w:rPr>
          <w:rFonts w:ascii="Calibri" w:eastAsiaTheme="minorEastAsia" w:hAnsi="Calibri" w:cs="Calibri"/>
          <w:lang w:val="tr-TR"/>
        </w:rPr>
        <w:t>is not statistically significant at the usual confidence level (for 10%, 5%, 1% level of significance</w:t>
      </w:r>
      <w:r w:rsidR="00DE47D5">
        <w:rPr>
          <w:rFonts w:ascii="Calibri" w:eastAsiaTheme="minorEastAsia" w:hAnsi="Calibri" w:cs="Calibri"/>
          <w:lang w:val="tr-TR"/>
        </w:rPr>
        <w:t xml:space="preserve"> </w:t>
      </w:r>
      <w:r w:rsidR="00DE47D5" w:rsidRPr="00DE47D5">
        <w:rPr>
          <w:rFonts w:ascii="Calibri" w:eastAsiaTheme="minorEastAsia" w:hAnsi="Calibri" w:cs="Calibri"/>
          <w:lang w:val="tr-TR"/>
        </w:rPr>
        <w:sym w:font="Wingdings" w:char="F0E0"/>
      </w:r>
      <w:r w:rsidR="00DE47D5">
        <w:rPr>
          <w:rFonts w:ascii="Calibri" w:eastAsiaTheme="minorEastAsia" w:hAnsi="Calibri" w:cs="Calibri"/>
          <w:lang w:val="tr-TR"/>
        </w:rPr>
        <w:t xml:space="preserve"> p-value: 0.213</w:t>
      </w:r>
      <w:r>
        <w:rPr>
          <w:rFonts w:ascii="Calibri" w:eastAsiaTheme="minorEastAsia" w:hAnsi="Calibri" w:cs="Calibri"/>
          <w:lang w:val="tr-TR"/>
        </w:rPr>
        <w:t>) in Michigan data</w:t>
      </w:r>
      <w:r w:rsidR="009E117C">
        <w:rPr>
          <w:rFonts w:ascii="Calibri" w:eastAsiaTheme="minorEastAsia" w:hAnsi="Calibri" w:cs="Calibri"/>
          <w:lang w:val="tr-TR"/>
        </w:rPr>
        <w:t>,</w:t>
      </w:r>
      <w:r>
        <w:rPr>
          <w:rFonts w:ascii="Calibri" w:eastAsiaTheme="minorEastAsia" w:hAnsi="Calibri" w:cs="Calibri"/>
          <w:lang w:val="tr-TR"/>
        </w:rPr>
        <w:t xml:space="preserve"> whereas it is significant in Kentucky data at the usual confidence level</w:t>
      </w:r>
      <w:r w:rsidR="008A06D0">
        <w:rPr>
          <w:rFonts w:ascii="Calibri" w:eastAsiaTheme="minorEastAsia" w:hAnsi="Calibri" w:cs="Calibri"/>
          <w:lang w:val="tr-TR"/>
        </w:rPr>
        <w:t xml:space="preserve"> </w:t>
      </w:r>
      <w:r>
        <w:rPr>
          <w:rFonts w:ascii="Calibri" w:eastAsiaTheme="minorEastAsia" w:hAnsi="Calibri" w:cs="Calibri"/>
          <w:lang w:val="tr-TR"/>
        </w:rPr>
        <w:t>(for 10%, 5%, 1% level of significance</w:t>
      </w:r>
      <w:r w:rsidR="00B0072B">
        <w:rPr>
          <w:rFonts w:ascii="Calibri" w:eastAsiaTheme="minorEastAsia" w:hAnsi="Calibri" w:cs="Calibri"/>
          <w:lang w:val="tr-TR"/>
        </w:rPr>
        <w:t xml:space="preserve"> </w:t>
      </w:r>
      <w:r w:rsidR="00B0072B" w:rsidRPr="00B0072B">
        <w:rPr>
          <w:rFonts w:ascii="Calibri" w:eastAsiaTheme="minorEastAsia" w:hAnsi="Calibri" w:cs="Calibri"/>
          <w:lang w:val="tr-TR"/>
        </w:rPr>
        <w:sym w:font="Wingdings" w:char="F0E0"/>
      </w:r>
      <w:r w:rsidR="00B0072B">
        <w:rPr>
          <w:rFonts w:ascii="Calibri" w:eastAsiaTheme="minorEastAsia" w:hAnsi="Calibri" w:cs="Calibri"/>
          <w:lang w:val="tr-TR"/>
        </w:rPr>
        <w:t xml:space="preserve"> p-value: 0.005</w:t>
      </w:r>
      <w:r>
        <w:rPr>
          <w:rFonts w:ascii="Calibri" w:eastAsiaTheme="minorEastAsia" w:hAnsi="Calibri" w:cs="Calibri"/>
          <w:lang w:val="tr-TR"/>
        </w:rPr>
        <w:t>).</w:t>
      </w:r>
      <w:r w:rsidR="008A06D0">
        <w:rPr>
          <w:rFonts w:ascii="Calibri" w:eastAsiaTheme="minorEastAsia" w:hAnsi="Calibri" w:cs="Calibri"/>
          <w:lang w:val="tr-TR"/>
        </w:rPr>
        <w:t xml:space="preserve"> Although we have 1524 observations in Michigan, it seems that we can not get a very precise and accurate estimation. For Kentucky, there are 5626 observations and it gives statistically significant estimation which has better precision comparing Michigan </w:t>
      </w:r>
      <w:r w:rsidR="00DE47D5">
        <w:rPr>
          <w:rFonts w:ascii="Calibri" w:eastAsiaTheme="minorEastAsia" w:hAnsi="Calibri" w:cs="Calibri"/>
          <w:lang w:val="tr-TR"/>
        </w:rPr>
        <w:t>and</w:t>
      </w:r>
      <w:r w:rsidR="008A06D0">
        <w:rPr>
          <w:rFonts w:ascii="Calibri" w:eastAsiaTheme="minorEastAsia" w:hAnsi="Calibri" w:cs="Calibri"/>
          <w:lang w:val="tr-TR"/>
        </w:rPr>
        <w:t xml:space="preserve"> it has almost 4 times larger sample. The reason for the different results might be </w:t>
      </w:r>
      <w:r w:rsidR="009E193E">
        <w:rPr>
          <w:rFonts w:ascii="Calibri" w:eastAsiaTheme="minorEastAsia" w:hAnsi="Calibri" w:cs="Calibri"/>
          <w:lang w:val="tr-TR"/>
        </w:rPr>
        <w:t>the difference of state-specific work safety standards, the legal regulations on compensation or unpredictible behaviors of high-earner workers in Michigan.</w:t>
      </w:r>
    </w:p>
    <w:p w:rsidR="00BF03FB" w:rsidRDefault="00BF03FB" w:rsidP="00C33BA9">
      <w:pPr>
        <w:autoSpaceDE w:val="0"/>
        <w:autoSpaceDN w:val="0"/>
        <w:adjustRightInd w:val="0"/>
        <w:spacing w:after="0" w:line="240" w:lineRule="auto"/>
        <w:jc w:val="both"/>
        <w:rPr>
          <w:rFonts w:ascii="Calibri" w:eastAsiaTheme="minorEastAsia" w:hAnsi="Calibri" w:cs="Calibri"/>
          <w:lang w:val="tr-TR"/>
        </w:rPr>
      </w:pPr>
    </w:p>
    <w:p w:rsidR="00BF03FB" w:rsidRDefault="00BF03FB" w:rsidP="00C33BA9">
      <w:pPr>
        <w:autoSpaceDE w:val="0"/>
        <w:autoSpaceDN w:val="0"/>
        <w:adjustRightInd w:val="0"/>
        <w:spacing w:after="0" w:line="240" w:lineRule="auto"/>
        <w:jc w:val="both"/>
        <w:rPr>
          <w:rFonts w:ascii="Calibri" w:eastAsiaTheme="minorEastAsia" w:hAnsi="Calibri" w:cs="Calibri"/>
          <w:lang w:val="tr-TR"/>
        </w:rPr>
      </w:pPr>
    </w:p>
    <w:p w:rsidR="00BF03FB" w:rsidRDefault="00BF03FB" w:rsidP="00C33BA9">
      <w:pPr>
        <w:autoSpaceDE w:val="0"/>
        <w:autoSpaceDN w:val="0"/>
        <w:adjustRightInd w:val="0"/>
        <w:spacing w:after="0" w:line="240" w:lineRule="auto"/>
        <w:jc w:val="both"/>
        <w:rPr>
          <w:rFonts w:ascii="Calibri" w:eastAsiaTheme="minorEastAsia" w:hAnsi="Calibri" w:cs="Calibri"/>
          <w:lang w:val="tr-TR"/>
        </w:rPr>
      </w:pPr>
    </w:p>
    <w:p w:rsidR="00BF03FB" w:rsidRDefault="00BF03FB" w:rsidP="00C33BA9">
      <w:pPr>
        <w:autoSpaceDE w:val="0"/>
        <w:autoSpaceDN w:val="0"/>
        <w:adjustRightInd w:val="0"/>
        <w:spacing w:after="0" w:line="240" w:lineRule="auto"/>
        <w:jc w:val="both"/>
        <w:rPr>
          <w:rFonts w:ascii="Calibri" w:eastAsiaTheme="minorEastAsia" w:hAnsi="Calibri" w:cs="Calibri"/>
          <w:lang w:val="tr-TR"/>
        </w:rPr>
      </w:pPr>
    </w:p>
    <w:p w:rsidR="00BF03FB" w:rsidRDefault="00A430BA" w:rsidP="00A430BA">
      <w:pPr>
        <w:autoSpaceDE w:val="0"/>
        <w:autoSpaceDN w:val="0"/>
        <w:adjustRightInd w:val="0"/>
        <w:spacing w:after="0" w:line="240" w:lineRule="auto"/>
        <w:jc w:val="right"/>
        <w:rPr>
          <w:rFonts w:ascii="Calibri" w:eastAsiaTheme="minorEastAsia" w:hAnsi="Calibri" w:cs="Calibri"/>
          <w:lang w:val="tr-TR"/>
        </w:rPr>
      </w:pPr>
      <w:r>
        <w:rPr>
          <w:rFonts w:ascii="Calibri" w:eastAsiaTheme="minorEastAsia" w:hAnsi="Calibri" w:cs="Calibri"/>
          <w:lang w:val="tr-TR"/>
        </w:rPr>
        <w:t>Mert Ekici 26772</w:t>
      </w:r>
    </w:p>
    <w:p w:rsidR="00A430BA" w:rsidRDefault="00A430BA" w:rsidP="00A430BA">
      <w:pPr>
        <w:autoSpaceDE w:val="0"/>
        <w:autoSpaceDN w:val="0"/>
        <w:adjustRightInd w:val="0"/>
        <w:spacing w:after="0" w:line="240" w:lineRule="auto"/>
        <w:jc w:val="right"/>
        <w:rPr>
          <w:rFonts w:ascii="Calibri" w:eastAsiaTheme="minorEastAsia" w:hAnsi="Calibri" w:cs="Calibri"/>
          <w:lang w:val="tr-TR"/>
        </w:rPr>
      </w:pPr>
      <w:r>
        <w:rPr>
          <w:rFonts w:ascii="Calibri" w:eastAsiaTheme="minorEastAsia" w:hAnsi="Calibri" w:cs="Calibri"/>
          <w:lang w:val="tr-TR"/>
        </w:rPr>
        <w:t>ekicimert@sabanciuniv.edu</w:t>
      </w:r>
      <w:bookmarkStart w:id="0" w:name="_GoBack"/>
      <w:bookmarkEnd w:id="0"/>
    </w:p>
    <w:p w:rsidR="00BF03FB" w:rsidRDefault="00BF03FB" w:rsidP="00C33BA9">
      <w:pPr>
        <w:autoSpaceDE w:val="0"/>
        <w:autoSpaceDN w:val="0"/>
        <w:adjustRightInd w:val="0"/>
        <w:spacing w:after="0" w:line="240" w:lineRule="auto"/>
        <w:jc w:val="both"/>
        <w:rPr>
          <w:rFonts w:ascii="Calibri" w:eastAsiaTheme="minorEastAsia" w:hAnsi="Calibri" w:cs="Calibri"/>
          <w:lang w:val="tr-TR"/>
        </w:rPr>
      </w:pPr>
    </w:p>
    <w:p w:rsidR="00BF03FB" w:rsidRDefault="00BF03FB" w:rsidP="00C33BA9">
      <w:pPr>
        <w:autoSpaceDE w:val="0"/>
        <w:autoSpaceDN w:val="0"/>
        <w:adjustRightInd w:val="0"/>
        <w:spacing w:after="0" w:line="240" w:lineRule="auto"/>
        <w:jc w:val="both"/>
        <w:rPr>
          <w:rFonts w:ascii="Calibri" w:eastAsiaTheme="minorEastAsia" w:hAnsi="Calibri" w:cs="Calibri"/>
          <w:lang w:val="tr-TR"/>
        </w:rPr>
      </w:pPr>
    </w:p>
    <w:p w:rsidR="00BF03FB" w:rsidRDefault="00BF03FB" w:rsidP="00C33BA9">
      <w:pPr>
        <w:autoSpaceDE w:val="0"/>
        <w:autoSpaceDN w:val="0"/>
        <w:adjustRightInd w:val="0"/>
        <w:spacing w:after="0" w:line="240" w:lineRule="auto"/>
        <w:jc w:val="both"/>
        <w:rPr>
          <w:rFonts w:ascii="Calibri" w:eastAsiaTheme="minorEastAsia" w:hAnsi="Calibri" w:cs="Calibri"/>
          <w:lang w:val="tr-TR"/>
        </w:rPr>
      </w:pPr>
    </w:p>
    <w:p w:rsidR="00BF03FB" w:rsidRDefault="00BF03FB" w:rsidP="00C33BA9">
      <w:pPr>
        <w:autoSpaceDE w:val="0"/>
        <w:autoSpaceDN w:val="0"/>
        <w:adjustRightInd w:val="0"/>
        <w:spacing w:after="0" w:line="240" w:lineRule="auto"/>
        <w:jc w:val="both"/>
        <w:rPr>
          <w:rFonts w:ascii="Calibri" w:eastAsiaTheme="minorEastAsia" w:hAnsi="Calibri" w:cs="Calibri"/>
          <w:lang w:val="tr-TR"/>
        </w:rPr>
      </w:pPr>
    </w:p>
    <w:p w:rsidR="00BF03FB" w:rsidRDefault="00BF03FB" w:rsidP="00C33BA9">
      <w:pPr>
        <w:autoSpaceDE w:val="0"/>
        <w:autoSpaceDN w:val="0"/>
        <w:adjustRightInd w:val="0"/>
        <w:spacing w:after="0" w:line="240" w:lineRule="auto"/>
        <w:jc w:val="both"/>
        <w:rPr>
          <w:rFonts w:ascii="Calibri" w:eastAsiaTheme="minorEastAsia" w:hAnsi="Calibri" w:cs="Calibri"/>
          <w:lang w:val="tr-TR"/>
        </w:rPr>
      </w:pPr>
    </w:p>
    <w:p w:rsidR="00BF03FB" w:rsidRDefault="00BF03FB" w:rsidP="00C33BA9">
      <w:pPr>
        <w:autoSpaceDE w:val="0"/>
        <w:autoSpaceDN w:val="0"/>
        <w:adjustRightInd w:val="0"/>
        <w:spacing w:after="0" w:line="240" w:lineRule="auto"/>
        <w:jc w:val="both"/>
        <w:rPr>
          <w:rFonts w:ascii="Calibri" w:eastAsiaTheme="minorEastAsia" w:hAnsi="Calibri" w:cs="Calibri"/>
          <w:lang w:val="tr-TR"/>
        </w:rPr>
      </w:pPr>
    </w:p>
    <w:p w:rsidR="00BF03FB" w:rsidRDefault="00BF03FB" w:rsidP="00C33BA9">
      <w:pPr>
        <w:autoSpaceDE w:val="0"/>
        <w:autoSpaceDN w:val="0"/>
        <w:adjustRightInd w:val="0"/>
        <w:spacing w:after="0" w:line="240" w:lineRule="auto"/>
        <w:jc w:val="both"/>
        <w:rPr>
          <w:rFonts w:ascii="Calibri" w:eastAsiaTheme="minorEastAsia" w:hAnsi="Calibri" w:cs="Calibri"/>
          <w:lang w:val="tr-TR"/>
        </w:rPr>
      </w:pPr>
    </w:p>
    <w:p w:rsidR="00BF03FB" w:rsidRDefault="00BF03FB" w:rsidP="00C33BA9">
      <w:pPr>
        <w:autoSpaceDE w:val="0"/>
        <w:autoSpaceDN w:val="0"/>
        <w:adjustRightInd w:val="0"/>
        <w:spacing w:after="0" w:line="240" w:lineRule="auto"/>
        <w:jc w:val="both"/>
        <w:rPr>
          <w:rFonts w:ascii="Calibri" w:eastAsiaTheme="minorEastAsia" w:hAnsi="Calibri" w:cs="Calibri"/>
          <w:lang w:val="tr-TR"/>
        </w:rPr>
      </w:pPr>
    </w:p>
    <w:p w:rsidR="00BF03FB" w:rsidRDefault="00BF03FB" w:rsidP="00C33BA9">
      <w:pPr>
        <w:autoSpaceDE w:val="0"/>
        <w:autoSpaceDN w:val="0"/>
        <w:adjustRightInd w:val="0"/>
        <w:spacing w:after="0" w:line="240" w:lineRule="auto"/>
        <w:jc w:val="both"/>
        <w:rPr>
          <w:rFonts w:ascii="Calibri" w:eastAsiaTheme="minorEastAsia" w:hAnsi="Calibri" w:cs="Calibri"/>
          <w:lang w:val="tr-TR"/>
        </w:rPr>
      </w:pPr>
    </w:p>
    <w:p w:rsidR="00BF03FB" w:rsidRDefault="00BF03FB" w:rsidP="00C33BA9">
      <w:pPr>
        <w:autoSpaceDE w:val="0"/>
        <w:autoSpaceDN w:val="0"/>
        <w:adjustRightInd w:val="0"/>
        <w:spacing w:after="0" w:line="240" w:lineRule="auto"/>
        <w:jc w:val="both"/>
        <w:rPr>
          <w:rFonts w:ascii="Calibri" w:eastAsiaTheme="minorEastAsia" w:hAnsi="Calibri" w:cs="Calibri"/>
          <w:lang w:val="tr-TR"/>
        </w:rPr>
      </w:pPr>
    </w:p>
    <w:p w:rsidR="00BF03FB" w:rsidRDefault="00BF03FB" w:rsidP="00C33BA9">
      <w:pPr>
        <w:autoSpaceDE w:val="0"/>
        <w:autoSpaceDN w:val="0"/>
        <w:adjustRightInd w:val="0"/>
        <w:spacing w:after="0" w:line="240" w:lineRule="auto"/>
        <w:jc w:val="both"/>
        <w:rPr>
          <w:rFonts w:ascii="Calibri" w:eastAsiaTheme="minorEastAsia" w:hAnsi="Calibri" w:cs="Calibri"/>
          <w:lang w:val="tr-TR"/>
        </w:rPr>
      </w:pPr>
    </w:p>
    <w:p w:rsidR="00BF03FB" w:rsidRDefault="00BF03FB" w:rsidP="00C33BA9">
      <w:pPr>
        <w:autoSpaceDE w:val="0"/>
        <w:autoSpaceDN w:val="0"/>
        <w:adjustRightInd w:val="0"/>
        <w:spacing w:after="0" w:line="240" w:lineRule="auto"/>
        <w:jc w:val="both"/>
        <w:rPr>
          <w:rFonts w:ascii="Calibri" w:eastAsiaTheme="minorEastAsia" w:hAnsi="Calibri" w:cs="Calibri"/>
          <w:lang w:val="tr-TR"/>
        </w:rPr>
      </w:pPr>
    </w:p>
    <w:p w:rsidR="00BF03FB" w:rsidRDefault="00BF03FB" w:rsidP="00C33BA9">
      <w:pPr>
        <w:autoSpaceDE w:val="0"/>
        <w:autoSpaceDN w:val="0"/>
        <w:adjustRightInd w:val="0"/>
        <w:spacing w:after="0" w:line="240" w:lineRule="auto"/>
        <w:jc w:val="both"/>
        <w:rPr>
          <w:rFonts w:ascii="Calibri" w:eastAsiaTheme="minorEastAsia" w:hAnsi="Calibri" w:cs="Calibri"/>
          <w:lang w:val="tr-TR"/>
        </w:rPr>
      </w:pPr>
    </w:p>
    <w:p w:rsidR="00BF03FB" w:rsidRDefault="00BF03FB" w:rsidP="00C33BA9">
      <w:pPr>
        <w:autoSpaceDE w:val="0"/>
        <w:autoSpaceDN w:val="0"/>
        <w:adjustRightInd w:val="0"/>
        <w:spacing w:after="0" w:line="240" w:lineRule="auto"/>
        <w:jc w:val="both"/>
        <w:rPr>
          <w:rFonts w:ascii="Calibri" w:eastAsiaTheme="minorEastAsia" w:hAnsi="Calibri" w:cs="Calibri"/>
          <w:lang w:val="tr-TR"/>
        </w:rPr>
      </w:pPr>
    </w:p>
    <w:p w:rsidR="00BF03FB" w:rsidRDefault="00BF03FB" w:rsidP="00C33BA9">
      <w:pPr>
        <w:autoSpaceDE w:val="0"/>
        <w:autoSpaceDN w:val="0"/>
        <w:adjustRightInd w:val="0"/>
        <w:spacing w:after="0" w:line="240" w:lineRule="auto"/>
        <w:jc w:val="both"/>
        <w:rPr>
          <w:rFonts w:ascii="Calibri" w:eastAsiaTheme="minorEastAsia" w:hAnsi="Calibri" w:cs="Calibri"/>
          <w:lang w:val="tr-TR"/>
        </w:rPr>
      </w:pPr>
    </w:p>
    <w:p w:rsidR="00BF03FB" w:rsidRDefault="00BF03FB" w:rsidP="00C33BA9">
      <w:pPr>
        <w:autoSpaceDE w:val="0"/>
        <w:autoSpaceDN w:val="0"/>
        <w:adjustRightInd w:val="0"/>
        <w:spacing w:after="0" w:line="240" w:lineRule="auto"/>
        <w:jc w:val="both"/>
        <w:rPr>
          <w:rFonts w:ascii="Calibri" w:eastAsiaTheme="minorEastAsia" w:hAnsi="Calibri" w:cs="Calibri"/>
          <w:lang w:val="tr-TR"/>
        </w:rPr>
      </w:pPr>
    </w:p>
    <w:p w:rsidR="00BF03FB" w:rsidRDefault="00BF03FB" w:rsidP="00C33BA9">
      <w:pPr>
        <w:autoSpaceDE w:val="0"/>
        <w:autoSpaceDN w:val="0"/>
        <w:adjustRightInd w:val="0"/>
        <w:spacing w:after="0" w:line="240" w:lineRule="auto"/>
        <w:jc w:val="both"/>
        <w:rPr>
          <w:rFonts w:ascii="Calibri" w:eastAsiaTheme="minorEastAsia" w:hAnsi="Calibri" w:cs="Calibri"/>
          <w:lang w:val="tr-TR"/>
        </w:rPr>
      </w:pPr>
    </w:p>
    <w:p w:rsidR="00BF03FB" w:rsidRDefault="00BF03FB" w:rsidP="00C33BA9">
      <w:pPr>
        <w:autoSpaceDE w:val="0"/>
        <w:autoSpaceDN w:val="0"/>
        <w:adjustRightInd w:val="0"/>
        <w:spacing w:after="0" w:line="240" w:lineRule="auto"/>
        <w:jc w:val="both"/>
        <w:rPr>
          <w:rFonts w:ascii="Calibri" w:eastAsiaTheme="minorEastAsia" w:hAnsi="Calibri" w:cs="Calibri"/>
          <w:lang w:val="tr-TR"/>
        </w:rPr>
      </w:pPr>
    </w:p>
    <w:p w:rsidR="00BF03FB" w:rsidRDefault="00BF03FB" w:rsidP="00C33BA9">
      <w:pPr>
        <w:autoSpaceDE w:val="0"/>
        <w:autoSpaceDN w:val="0"/>
        <w:adjustRightInd w:val="0"/>
        <w:spacing w:after="0" w:line="240" w:lineRule="auto"/>
        <w:jc w:val="both"/>
        <w:rPr>
          <w:rFonts w:ascii="Calibri" w:eastAsiaTheme="minorEastAsia" w:hAnsi="Calibri" w:cs="Calibri"/>
          <w:lang w:val="tr-TR"/>
        </w:rPr>
      </w:pPr>
    </w:p>
    <w:p w:rsidR="00BF03FB" w:rsidRDefault="00BF03FB" w:rsidP="00C33BA9">
      <w:pPr>
        <w:autoSpaceDE w:val="0"/>
        <w:autoSpaceDN w:val="0"/>
        <w:adjustRightInd w:val="0"/>
        <w:spacing w:after="0" w:line="240" w:lineRule="auto"/>
        <w:jc w:val="both"/>
        <w:rPr>
          <w:rFonts w:ascii="Calibri" w:eastAsiaTheme="minorEastAsia" w:hAnsi="Calibri" w:cs="Calibri"/>
          <w:lang w:val="tr-TR"/>
        </w:rPr>
      </w:pPr>
    </w:p>
    <w:p w:rsidR="00BF03FB" w:rsidRDefault="00BF03FB" w:rsidP="00C33BA9">
      <w:pPr>
        <w:autoSpaceDE w:val="0"/>
        <w:autoSpaceDN w:val="0"/>
        <w:adjustRightInd w:val="0"/>
        <w:spacing w:after="0" w:line="240" w:lineRule="auto"/>
        <w:jc w:val="both"/>
        <w:rPr>
          <w:rFonts w:ascii="Calibri" w:eastAsiaTheme="minorEastAsia" w:hAnsi="Calibri" w:cs="Calibri"/>
          <w:lang w:val="tr-TR"/>
        </w:rPr>
      </w:pPr>
    </w:p>
    <w:p w:rsidR="00BF03FB" w:rsidRDefault="00BF03FB" w:rsidP="00C33BA9">
      <w:pPr>
        <w:autoSpaceDE w:val="0"/>
        <w:autoSpaceDN w:val="0"/>
        <w:adjustRightInd w:val="0"/>
        <w:spacing w:after="0" w:line="240" w:lineRule="auto"/>
        <w:jc w:val="both"/>
        <w:rPr>
          <w:rFonts w:ascii="Calibri" w:eastAsiaTheme="minorEastAsia" w:hAnsi="Calibri" w:cs="Calibri"/>
          <w:lang w:val="tr-TR"/>
        </w:rPr>
      </w:pPr>
    </w:p>
    <w:p w:rsidR="00BF03FB" w:rsidRDefault="00BF03FB" w:rsidP="00C33BA9">
      <w:pPr>
        <w:autoSpaceDE w:val="0"/>
        <w:autoSpaceDN w:val="0"/>
        <w:adjustRightInd w:val="0"/>
        <w:spacing w:after="0" w:line="240" w:lineRule="auto"/>
        <w:jc w:val="both"/>
        <w:rPr>
          <w:rFonts w:ascii="Calibri" w:eastAsiaTheme="minorEastAsia" w:hAnsi="Calibri" w:cs="Calibri"/>
          <w:lang w:val="tr-TR"/>
        </w:rPr>
      </w:pPr>
    </w:p>
    <w:p w:rsidR="00BF03FB" w:rsidRDefault="00BF03FB" w:rsidP="00BF03FB">
      <w:pPr>
        <w:autoSpaceDE w:val="0"/>
        <w:autoSpaceDN w:val="0"/>
        <w:adjustRightInd w:val="0"/>
        <w:spacing w:after="0" w:line="240" w:lineRule="auto"/>
        <w:jc w:val="center"/>
        <w:rPr>
          <w:rFonts w:ascii="Calibri" w:eastAsiaTheme="minorEastAsia" w:hAnsi="Calibri" w:cs="Calibri"/>
          <w:b/>
          <w:sz w:val="28"/>
          <w:szCs w:val="28"/>
          <w:lang w:val="tr-TR"/>
        </w:rPr>
      </w:pPr>
      <w:r>
        <w:rPr>
          <w:rFonts w:ascii="Calibri" w:eastAsiaTheme="minorEastAsia" w:hAnsi="Calibri" w:cs="Calibri"/>
          <w:b/>
          <w:sz w:val="28"/>
          <w:szCs w:val="28"/>
          <w:lang w:val="tr-TR"/>
        </w:rPr>
        <w:t>Referenfes</w:t>
      </w:r>
    </w:p>
    <w:p w:rsidR="00BF03FB" w:rsidRDefault="00BF03FB" w:rsidP="00BF03FB">
      <w:pPr>
        <w:autoSpaceDE w:val="0"/>
        <w:autoSpaceDN w:val="0"/>
        <w:adjustRightInd w:val="0"/>
        <w:spacing w:after="0" w:line="240" w:lineRule="auto"/>
        <w:jc w:val="center"/>
        <w:rPr>
          <w:rFonts w:ascii="Calibri" w:eastAsiaTheme="minorEastAsia" w:hAnsi="Calibri" w:cs="Calibri"/>
          <w:b/>
          <w:sz w:val="28"/>
          <w:szCs w:val="28"/>
          <w:lang w:val="tr-TR"/>
        </w:rPr>
      </w:pPr>
    </w:p>
    <w:p w:rsidR="00BF03FB" w:rsidRPr="00BF03FB" w:rsidRDefault="00BF03FB" w:rsidP="00BF03FB">
      <w:pPr>
        <w:autoSpaceDE w:val="0"/>
        <w:autoSpaceDN w:val="0"/>
        <w:adjustRightInd w:val="0"/>
        <w:spacing w:after="0" w:line="240" w:lineRule="auto"/>
        <w:jc w:val="both"/>
        <w:rPr>
          <w:rFonts w:cstheme="minorHAnsi"/>
          <w:lang w:val="tr-TR"/>
        </w:rPr>
      </w:pPr>
      <w:r w:rsidRPr="00BF03FB">
        <w:rPr>
          <w:rFonts w:cstheme="minorHAnsi"/>
          <w:lang w:val="tr-TR"/>
        </w:rPr>
        <w:t>David Card and Alan Krueger. "Minimum Wages and Employment: A Case Study of the Fast</w:t>
      </w:r>
    </w:p>
    <w:p w:rsidR="00BF03FB" w:rsidRPr="00BF03FB" w:rsidRDefault="00BF03FB" w:rsidP="00BF03FB">
      <w:pPr>
        <w:autoSpaceDE w:val="0"/>
        <w:autoSpaceDN w:val="0"/>
        <w:adjustRightInd w:val="0"/>
        <w:spacing w:after="0" w:line="240" w:lineRule="auto"/>
        <w:jc w:val="both"/>
        <w:rPr>
          <w:rFonts w:eastAsiaTheme="minorEastAsia" w:cstheme="minorHAnsi"/>
          <w:b/>
          <w:lang w:val="tr-TR"/>
        </w:rPr>
      </w:pPr>
      <w:r w:rsidRPr="00BF03FB">
        <w:rPr>
          <w:rFonts w:cstheme="minorHAnsi"/>
          <w:lang w:val="tr-TR"/>
        </w:rPr>
        <w:t>Food Industry in New Jersey and Pennsylvania." American Economic Review 84 (September 1994).</w:t>
      </w:r>
    </w:p>
    <w:sectPr w:rsidR="00BF03FB" w:rsidRPr="00BF03F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2A4D" w:rsidRDefault="009F2A4D" w:rsidP="001F2CAA">
      <w:pPr>
        <w:spacing w:after="0" w:line="240" w:lineRule="auto"/>
      </w:pPr>
      <w:r>
        <w:separator/>
      </w:r>
    </w:p>
  </w:endnote>
  <w:endnote w:type="continuationSeparator" w:id="0">
    <w:p w:rsidR="009F2A4D" w:rsidRDefault="009F2A4D" w:rsidP="001F2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MBX12">
    <w:altName w:val="Times New Roman"/>
    <w:panose1 w:val="00000000000000000000"/>
    <w:charset w:val="00"/>
    <w:family w:val="auto"/>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2A4D" w:rsidRDefault="009F2A4D" w:rsidP="001F2CAA">
      <w:pPr>
        <w:spacing w:after="0" w:line="240" w:lineRule="auto"/>
      </w:pPr>
      <w:r>
        <w:separator/>
      </w:r>
    </w:p>
  </w:footnote>
  <w:footnote w:type="continuationSeparator" w:id="0">
    <w:p w:rsidR="009F2A4D" w:rsidRDefault="009F2A4D" w:rsidP="001F2C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9A1513"/>
    <w:multiLevelType w:val="hybridMultilevel"/>
    <w:tmpl w:val="7B9699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59F84FD8"/>
    <w:multiLevelType w:val="hybridMultilevel"/>
    <w:tmpl w:val="AF8C39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6D5E01DE"/>
    <w:multiLevelType w:val="hybridMultilevel"/>
    <w:tmpl w:val="975AD33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73043540"/>
    <w:multiLevelType w:val="hybridMultilevel"/>
    <w:tmpl w:val="4F9A18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B79"/>
    <w:rsid w:val="00026AA8"/>
    <w:rsid w:val="000754CA"/>
    <w:rsid w:val="0009470F"/>
    <w:rsid w:val="00107C68"/>
    <w:rsid w:val="001C003A"/>
    <w:rsid w:val="001C1E77"/>
    <w:rsid w:val="001C46B4"/>
    <w:rsid w:val="001F2CAA"/>
    <w:rsid w:val="00203457"/>
    <w:rsid w:val="00276F09"/>
    <w:rsid w:val="00277738"/>
    <w:rsid w:val="002C1277"/>
    <w:rsid w:val="002D4E6B"/>
    <w:rsid w:val="002E2036"/>
    <w:rsid w:val="002E2906"/>
    <w:rsid w:val="00306FBB"/>
    <w:rsid w:val="00315244"/>
    <w:rsid w:val="003608F2"/>
    <w:rsid w:val="00397F2D"/>
    <w:rsid w:val="003F2C2B"/>
    <w:rsid w:val="00512AEB"/>
    <w:rsid w:val="00553A8B"/>
    <w:rsid w:val="00565028"/>
    <w:rsid w:val="005A4221"/>
    <w:rsid w:val="005D4935"/>
    <w:rsid w:val="00616C0B"/>
    <w:rsid w:val="00636110"/>
    <w:rsid w:val="00637E1D"/>
    <w:rsid w:val="00653422"/>
    <w:rsid w:val="006A6AB6"/>
    <w:rsid w:val="006C060F"/>
    <w:rsid w:val="00704603"/>
    <w:rsid w:val="00712CD1"/>
    <w:rsid w:val="00733B93"/>
    <w:rsid w:val="00773680"/>
    <w:rsid w:val="0079062D"/>
    <w:rsid w:val="00793419"/>
    <w:rsid w:val="007B4F4E"/>
    <w:rsid w:val="007C439D"/>
    <w:rsid w:val="007C457C"/>
    <w:rsid w:val="008167C1"/>
    <w:rsid w:val="00857CBF"/>
    <w:rsid w:val="008636C4"/>
    <w:rsid w:val="008661B4"/>
    <w:rsid w:val="0088798B"/>
    <w:rsid w:val="00895CA2"/>
    <w:rsid w:val="008A06D0"/>
    <w:rsid w:val="008A4ADF"/>
    <w:rsid w:val="008C0BD4"/>
    <w:rsid w:val="008F230E"/>
    <w:rsid w:val="0092062C"/>
    <w:rsid w:val="00922335"/>
    <w:rsid w:val="009E117C"/>
    <w:rsid w:val="009E193E"/>
    <w:rsid w:val="009F2A4D"/>
    <w:rsid w:val="00A14C3A"/>
    <w:rsid w:val="00A430BA"/>
    <w:rsid w:val="00AE0840"/>
    <w:rsid w:val="00B004F9"/>
    <w:rsid w:val="00B0072B"/>
    <w:rsid w:val="00B22B9C"/>
    <w:rsid w:val="00BC7532"/>
    <w:rsid w:val="00BF03FB"/>
    <w:rsid w:val="00BF3015"/>
    <w:rsid w:val="00C33BA9"/>
    <w:rsid w:val="00C43C1C"/>
    <w:rsid w:val="00C81909"/>
    <w:rsid w:val="00C92C94"/>
    <w:rsid w:val="00CB1A94"/>
    <w:rsid w:val="00D11190"/>
    <w:rsid w:val="00D14BD2"/>
    <w:rsid w:val="00D75D40"/>
    <w:rsid w:val="00D93F8B"/>
    <w:rsid w:val="00DE47D5"/>
    <w:rsid w:val="00E5790E"/>
    <w:rsid w:val="00EC0872"/>
    <w:rsid w:val="00F740E1"/>
    <w:rsid w:val="00F81F7C"/>
    <w:rsid w:val="00F83E35"/>
    <w:rsid w:val="00FA2B79"/>
    <w:rsid w:val="00FB110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3FFE2758-FC79-42A7-9298-915BA4234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95CA2"/>
    <w:pPr>
      <w:ind w:left="720"/>
      <w:contextualSpacing/>
    </w:pPr>
  </w:style>
  <w:style w:type="character" w:styleId="YerTutucuMetni">
    <w:name w:val="Placeholder Text"/>
    <w:basedOn w:val="VarsaylanParagrafYazTipi"/>
    <w:uiPriority w:val="99"/>
    <w:semiHidden/>
    <w:rsid w:val="002D4E6B"/>
    <w:rPr>
      <w:color w:val="808080"/>
    </w:rPr>
  </w:style>
  <w:style w:type="paragraph" w:styleId="stbilgi">
    <w:name w:val="header"/>
    <w:basedOn w:val="Normal"/>
    <w:link w:val="stbilgiChar"/>
    <w:uiPriority w:val="99"/>
    <w:unhideWhenUsed/>
    <w:rsid w:val="001F2CAA"/>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1F2CAA"/>
    <w:rPr>
      <w:lang w:val="en-US"/>
    </w:rPr>
  </w:style>
  <w:style w:type="paragraph" w:styleId="Altbilgi">
    <w:name w:val="footer"/>
    <w:basedOn w:val="Normal"/>
    <w:link w:val="AltbilgiChar"/>
    <w:uiPriority w:val="99"/>
    <w:unhideWhenUsed/>
    <w:rsid w:val="001F2CAA"/>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1F2CAA"/>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10</Pages>
  <Words>2380</Words>
  <Characters>13568</Characters>
  <Application>Microsoft Office Word</Application>
  <DocSecurity>0</DocSecurity>
  <Lines>113</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SilentAll Team</Company>
  <LinksUpToDate>false</LinksUpToDate>
  <CharactersWithSpaces>15917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36</cp:revision>
  <dcterms:created xsi:type="dcterms:W3CDTF">2021-05-10T11:18:00Z</dcterms:created>
  <dcterms:modified xsi:type="dcterms:W3CDTF">2021-05-20T17:39:00Z</dcterms:modified>
</cp:coreProperties>
</file>