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Константиновна;</w:t>
      </w:r>
      <w:r>
        <w:t xml:space="preserve"> </w:t>
      </w:r>
      <w:r>
        <w:t xml:space="preserve">НКНбд-02-21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 и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[1]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 (рис. 1-4)</w:t>
      </w:r>
    </w:p>
    <w:p>
      <w:pPr>
        <w:pStyle w:val="CaptionedFigure"/>
      </w:pPr>
      <w:bookmarkStart w:id="24" w:name="fig:001"/>
      <w:r>
        <w:drawing>
          <wp:inline>
            <wp:extent cx="1638300" cy="241300"/>
            <wp:effectExtent b="0" l="0" r="0" t="0"/>
            <wp:docPr descr="Рис. 1: Создание файла pr1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pr1.sh</w:t>
      </w:r>
    </w:p>
    <w:p>
      <w:pPr>
        <w:pStyle w:val="CaptionedFigure"/>
      </w:pPr>
      <w:bookmarkStart w:id="26" w:name="fig:002"/>
      <w:r>
        <w:drawing>
          <wp:inline>
            <wp:extent cx="4127500" cy="1206500"/>
            <wp:effectExtent b="0" l="0" r="0" t="0"/>
            <wp:docPr descr="Рис. 2: Программный код файла pr1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Программный код файла pr1.sh</w:t>
      </w:r>
    </w:p>
    <w:p>
      <w:pPr>
        <w:pStyle w:val="CaptionedFigure"/>
      </w:pPr>
      <w:bookmarkStart w:id="28" w:name="fig:003"/>
      <w:r>
        <w:drawing>
          <wp:inline>
            <wp:extent cx="4013200" cy="508000"/>
            <wp:effectExtent b="0" l="0" r="0" t="0"/>
            <wp:docPr descr="Рис. 3: Файл в действ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Файл в действии</w:t>
      </w:r>
    </w:p>
    <w:p>
      <w:pPr>
        <w:pStyle w:val="CaptionedFigure"/>
      </w:pPr>
      <w:bookmarkStart w:id="30" w:name="fig:004"/>
      <w:r>
        <w:drawing>
          <wp:inline>
            <wp:extent cx="5334000" cy="2207558"/>
            <wp:effectExtent b="0" l="0" r="0" t="0"/>
            <wp:docPr descr="Рис. 4: Созданный программой архив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Созданный программой архив файла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5, 6)</w:t>
      </w:r>
    </w:p>
    <w:p>
      <w:pPr>
        <w:pStyle w:val="CaptionedFigure"/>
      </w:pPr>
      <w:bookmarkStart w:id="32" w:name="fig:005"/>
      <w:r>
        <w:drawing>
          <wp:inline>
            <wp:extent cx="1778000" cy="1231900"/>
            <wp:effectExtent b="0" l="0" r="0" t="0"/>
            <wp:docPr descr="Рис. 5: Программный код файла pr2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Программный код файла pr2.sh</w:t>
      </w:r>
    </w:p>
    <w:p>
      <w:pPr>
        <w:pStyle w:val="CaptionedFigure"/>
      </w:pPr>
      <w:bookmarkStart w:id="34" w:name="fig:006"/>
      <w:r>
        <w:drawing>
          <wp:inline>
            <wp:extent cx="5334000" cy="1309921"/>
            <wp:effectExtent b="0" l="0" r="0" t="0"/>
            <wp:docPr descr="Рис. 6: Скрипт в действии, в данном случае, он записывает необходимые аргументы и распечатывает их обратно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Скрипт в действии, в данном случае, он записывает необходимые аргументы и распечатывает их обратно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7, 8)</w:t>
      </w:r>
    </w:p>
    <w:p>
      <w:pPr>
        <w:pStyle w:val="CaptionedFigure"/>
      </w:pPr>
      <w:bookmarkStart w:id="36" w:name="fig:007"/>
      <w:r>
        <w:drawing>
          <wp:inline>
            <wp:extent cx="5334000" cy="4193202"/>
            <wp:effectExtent b="0" l="0" r="0" t="0"/>
            <wp:docPr descr="Рис. 7: Программный код файла pr3.s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Программный код файла pr3.sh</w:t>
      </w:r>
    </w:p>
    <w:p>
      <w:pPr>
        <w:pStyle w:val="CaptionedFigure"/>
      </w:pPr>
      <w:bookmarkStart w:id="38" w:name="fig:008"/>
      <w:r>
        <w:drawing>
          <wp:inline>
            <wp:extent cx="3378200" cy="2959100"/>
            <wp:effectExtent b="0" l="0" r="0" t="0"/>
            <wp:docPr descr="Рис. 8: Вывод информации о каждом файле или каталог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Вывод информации о каждом файле или каталоге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9, 10)</w:t>
      </w:r>
    </w:p>
    <w:p>
      <w:pPr>
        <w:pStyle w:val="CaptionedFigure"/>
      </w:pPr>
      <w:bookmarkStart w:id="40" w:name="fig:009"/>
      <w:r>
        <w:drawing>
          <wp:inline>
            <wp:extent cx="5334000" cy="2095896"/>
            <wp:effectExtent b="0" l="0" r="0" t="0"/>
            <wp:docPr descr="Рис. 9: Программный код файла pr4.s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Программный код файла pr4.sh</w:t>
      </w:r>
    </w:p>
    <w:p>
      <w:pPr>
        <w:pStyle w:val="CaptionedFigure"/>
      </w:pPr>
      <w:bookmarkStart w:id="42" w:name="fig:010"/>
      <w:r>
        <w:drawing>
          <wp:inline>
            <wp:extent cx="5334000" cy="1259632"/>
            <wp:effectExtent b="0" l="0" r="0" t="0"/>
            <wp:docPr descr="Рис. 10: Вывод количества файлов в /home/gruzinova формата .tx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Вывод количества файлов в /home/gruzinova формата .txt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Командная оболочка - это программа, позволяющая пользователю взаимодействовать с операционной системой компьютера.</w:t>
      </w:r>
    </w:p>
    <w:p>
      <w:pPr>
        <w:pStyle w:val="BodyText"/>
      </w:pPr>
      <w:r>
        <w:t xml:space="preserve">Примеры: MC, BASH, VI и т.д.</w:t>
      </w:r>
    </w:p>
    <w:p>
      <w:pPr>
        <w:pStyle w:val="BodyText"/>
      </w:pPr>
      <w:r>
        <w:t xml:space="preserve">Они отличаются своей реализацией командных оболочек, т.е. некоторые из них построенные на оболочке bash, Борнаб Корна и т.д.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Разработан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Для определения переменной используют имя переменной. присваемое значени и знак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между ними.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берет два операнда и присваивает их переменной.</w:t>
      </w:r>
    </w:p>
    <w:p>
      <w:pPr>
        <w:pStyle w:val="BodyText"/>
      </w:pPr>
      <w:r>
        <w:t xml:space="preserve">Команда read присваивает значение, введеное пользователем, той переменной, указанной после команды.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Сложение (+), вычитание (-), умножение (*), целочисленное деление (/) и целочисленный остаток от деления (%) и т.д.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Вычисление арифметических выражений.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X, Y, Z, trash.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- это символы вида &lt; &gt; * ? |  ” &amp;, имеющие определенный смысл для командного процессора.</w:t>
      </w:r>
    </w:p>
    <w:p>
      <w:pPr>
        <w:numPr>
          <w:ilvl w:val="0"/>
          <w:numId w:val="1014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Для этого необходимо снять специальный символ с матесимвола, то есть заключить в одинарые ковычки. Это не работает с символами $, ’ , , “.</w:t>
      </w:r>
    </w:p>
    <w:p>
      <w:pPr>
        <w:numPr>
          <w:ilvl w:val="0"/>
          <w:numId w:val="1015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создания файла используем touch имя файла. Для запуска пишем bash командный_файл [аргументы].</w:t>
      </w:r>
    </w:p>
    <w:p>
      <w:pPr>
        <w:numPr>
          <w:ilvl w:val="0"/>
          <w:numId w:val="101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Функция - это группа команд.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С помощью команды test -f имя _файла.</w:t>
      </w:r>
    </w:p>
    <w:p>
      <w:pPr>
        <w:numPr>
          <w:ilvl w:val="0"/>
          <w:numId w:val="1018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typeset задаёт и/или накладывает ограничения на переменные.</w:t>
      </w:r>
    </w:p>
    <w:p>
      <w:pPr>
        <w:pStyle w:val="BodyText"/>
      </w:pPr>
      <w:r>
        <w:t xml:space="preserve">Команда set изменяет значения внутренних переменных сценария.</w:t>
      </w:r>
    </w:p>
    <w:p>
      <w:pPr>
        <w:pStyle w:val="BodyText"/>
      </w:pPr>
      <w:r>
        <w:t xml:space="preserve">Команда unset удаляет переменную, фактически – устанавливает ее значение в null.</w:t>
      </w:r>
    </w:p>
    <w:p>
      <w:pPr>
        <w:numPr>
          <w:ilvl w:val="0"/>
          <w:numId w:val="1019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Часто сценарий написан так, что аргументы могут быть переданы в любом порядке с использованием флагов.</w:t>
      </w:r>
    </w:p>
    <w:p>
      <w:pPr>
        <w:numPr>
          <w:ilvl w:val="0"/>
          <w:numId w:val="1020"/>
        </w:numPr>
        <w:pStyle w:val="Compact"/>
      </w:pPr>
      <w:r>
        <w:t xml:space="preserve">Назовите специальные переменные языка bash и их назначение</w:t>
      </w:r>
    </w:p>
    <w:p>
      <w:pPr>
        <w:pStyle w:val="FirstParagraph"/>
      </w:pPr>
      <w:r>
        <w:t xml:space="preserve">Переменные - ? # $ !. Они позволяют с помощью команды echo получить следующую информацию:</w:t>
      </w:r>
    </w:p>
    <w:p>
      <w:pPr>
        <w:numPr>
          <w:ilvl w:val="0"/>
          <w:numId w:val="1021"/>
        </w:numPr>
        <w:pStyle w:val="Compact"/>
      </w:pPr>
      <w:r>
        <w:t xml:space="preserve">– текущие флаги интерпретатора (установка флагов может быть изменена командой set);</w:t>
      </w:r>
    </w:p>
    <w:p>
      <w:pPr>
        <w:pStyle w:val="FirstParagraph"/>
      </w:pPr>
      <w:r>
        <w:t xml:space="preserve">2 # – число аргументов, которое было сохранено интерпретатором при выполнении какой-либо команды;</w:t>
      </w:r>
    </w:p>
    <w:p>
      <w:pPr>
        <w:pStyle w:val="BodyText"/>
      </w:pPr>
      <w:r>
        <w:t xml:space="preserve">? – код возврата последней выполняемой команды;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изучила основы программирования в оболочке ОС UNIX/Linux и научилась писать небольшие командные файлы.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lab10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№10. Программирование в командном процессоре ОС UNIX. Командные файлы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https://esystem.rudn.ru/pluginfile.php/1383185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6" Target="https://esystem.rudn.ru/pluginfile.php/13831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3831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Грузинова Елизавета Константиновна; НКНбд-02-21</dc:creator>
  <dc:language>ru-RU</dc:language>
  <cp:keywords/>
  <dcterms:created xsi:type="dcterms:W3CDTF">2022-05-21T16:05:20Z</dcterms:created>
  <dcterms:modified xsi:type="dcterms:W3CDTF">2022-05-21T16:05:20Z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