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Superstore Performance Dashboard: Summary and Insights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Overview and Objectives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presents an interactive dashboard built using the Superstore Sales dataset. The primary objective of this project was to perform comprehensive data analysis, create key business metrics using DAX (Data Analysis Expressions), and develop a visual interface that allows stakeholders to monitor performance across various dimensions including time, geography, and product category.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Methodology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dashboard was developed in Power BI Desktop through the following phases: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Preparation:</w:t>
      </w:r>
      <w:r w:rsidDel="00000000" w:rsidR="00000000" w:rsidRPr="00000000">
        <w:rPr>
          <w:rtl w:val="0"/>
        </w:rPr>
        <w:t xml:space="preserve"> Initial loading and cleaning of the dataset were conducted using Power Query to ensure data integrity and structural accuracy.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Metric Definition (DAX):</w:t>
      </w:r>
      <w:r w:rsidDel="00000000" w:rsidR="00000000" w:rsidRPr="00000000">
        <w:rPr>
          <w:rtl w:val="0"/>
        </w:rPr>
        <w:t xml:space="preserve"> Custom business metrics were established to provide a clear financial view of the business:</w:t>
      </w:r>
    </w:p>
    <w:tbl>
      <w:tblPr>
        <w:tblStyle w:val="Table1"/>
        <w:tblW w:w="876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380"/>
        <w:tblGridChange w:id="0">
          <w:tblGrid>
            <w:gridCol w:w="4380"/>
            <w:gridCol w:w="43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Sales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SUM('Sample - Superstore'[Sales])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Profit</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SUM('Sample - Superstore'[Profit])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Orders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DISTINCTCOUNT('Sample - Superstore'[Order 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Profit Margin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DIVIDE([Total Profit], [Total Sales])</w:t>
            </w:r>
          </w:p>
        </w:tc>
      </w:tr>
    </w:tbl>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Design:</w:t>
      </w:r>
      <w:r w:rsidDel="00000000" w:rsidR="00000000" w:rsidRPr="00000000">
        <w:rPr>
          <w:rtl w:val="0"/>
        </w:rPr>
        <w:t xml:space="preserve"> A clean layout was adopted, featuring a prominent title, key performance indicator (KPI) cards, and trend-based visual analysis tools.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Key Findings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yielded several critical business insights: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Financial Standing:</w:t>
      </w:r>
      <w:r w:rsidDel="00000000" w:rsidR="00000000" w:rsidRPr="00000000">
        <w:rPr>
          <w:rtl w:val="0"/>
        </w:rPr>
        <w:t xml:space="preserve"> The Superstore achieved a total sales volume of 2.30M, with a total profit of 286.40K. This results in a healthy profit margin of approximately 12.47%.</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Volume Analysis:</w:t>
      </w:r>
      <w:r w:rsidDel="00000000" w:rsidR="00000000" w:rsidRPr="00000000">
        <w:rPr>
          <w:rtl w:val="0"/>
        </w:rPr>
        <w:t xml:space="preserve"> With 5K unique orders, the business demonstrates a strong transaction base, indicating consistent customer demand.</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Category Performance:</w:t>
      </w:r>
      <w:r w:rsidDel="00000000" w:rsidR="00000000" w:rsidRPr="00000000">
        <w:rPr>
          <w:rtl w:val="0"/>
        </w:rPr>
        <w:t xml:space="preserve"> Comparison across categories shows distinct variance in revenue contribution, allowing for focused inventory and marketing strategies.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Regional Disparities:</w:t>
      </w:r>
      <w:r w:rsidDel="00000000" w:rsidR="00000000" w:rsidRPr="00000000">
        <w:rPr>
          <w:rtl w:val="0"/>
        </w:rPr>
        <w:t xml:space="preserve"> Performance across regions is not uniform, suggesting that specific geographic areas could benefit from targeted promotional campaigns.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Temporal Trends:</w:t>
      </w:r>
      <w:r w:rsidDel="00000000" w:rsidR="00000000" w:rsidRPr="00000000">
        <w:rPr>
          <w:rtl w:val="0"/>
        </w:rPr>
        <w:t xml:space="preserve"> The line chart analysis reveals fluctuations in sales over the observed period, helping the management team identify peak seasons and potential periods of lower activity.</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Recommendations and Next Steps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these findings, it is recommended that the business investigates the drivers behind the regional performance differences. Further analysis could explore specific sub-categories within the top-performing categories to maximize profit margins. This dashboard serves as a foundational tool that can be regularly updated to track progress against these findings.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