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Choosing a Movie Experience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choose a movie experience, you will begin at A1 and press showtimes. Doing so, you will place C1 over A1 which will show the different movies and times they are playing. After selecting a time, Put C2 on top of C1 to reach the screen where you select which tickets you wish to purchase. In this screen, to add a ticket click the “+” and to remove a ticket click the “-” of the specific ticket. After deciding on your tickets, click next to reach seat selection. Replace C2 with C3 which is the seat selection screen. In the seat selection screen, once you have selected where you would like to sit, select next to confirm your seats. After hitting next, replace C3 with C4 to bring up the food and beverage menu. Here you can scroll through the different combos and press “-” and “+” to add combos that you would be interested in. After finishing this screen, choosing a movie experience is done and you will be heading into payment. Payment will replace C4 with D1 and will be discussed in the next topic.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