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b w:val="1"/>
        </w:rPr>
      </w:pPr>
      <w:r w:rsidDel="00000000" w:rsidR="00000000" w:rsidRPr="00000000">
        <w:rPr>
          <w:b w:val="1"/>
          <w:rtl w:val="0"/>
        </w:rPr>
        <w:t xml:space="preserve">Design Space Statement</w:t>
      </w:r>
    </w:p>
    <w:p w:rsidR="00000000" w:rsidDel="00000000" w:rsidP="00000000" w:rsidRDefault="00000000" w:rsidRPr="00000000" w14:paraId="00000002">
      <w:pPr>
        <w:pageBreakBefore w:val="0"/>
        <w:spacing w:line="360" w:lineRule="auto"/>
        <w:rPr>
          <w:b w:val="1"/>
        </w:rPr>
      </w:pPr>
      <w:r w:rsidDel="00000000" w:rsidR="00000000" w:rsidRPr="00000000">
        <w:rPr>
          <w:b w:val="1"/>
          <w:rtl w:val="0"/>
        </w:rPr>
        <w:t xml:space="preserve">Team UI French Fry</w:t>
      </w:r>
    </w:p>
    <w:p w:rsidR="00000000" w:rsidDel="00000000" w:rsidP="00000000" w:rsidRDefault="00000000" w:rsidRPr="00000000" w14:paraId="00000003">
      <w:pPr>
        <w:pageBreakBefore w:val="0"/>
        <w:spacing w:line="360" w:lineRule="auto"/>
        <w:rPr>
          <w:b w:val="1"/>
        </w:rPr>
      </w:pPr>
      <w:r w:rsidDel="00000000" w:rsidR="00000000" w:rsidRPr="00000000">
        <w:rPr>
          <w:rtl w:val="0"/>
        </w:rPr>
      </w:r>
    </w:p>
    <w:p w:rsidR="00000000" w:rsidDel="00000000" w:rsidP="00000000" w:rsidRDefault="00000000" w:rsidRPr="00000000" w14:paraId="00000004">
      <w:pPr>
        <w:pageBreakBefore w:val="0"/>
        <w:spacing w:line="360" w:lineRule="auto"/>
        <w:rPr/>
      </w:pPr>
      <w:r w:rsidDel="00000000" w:rsidR="00000000" w:rsidRPr="00000000">
        <w:rPr>
          <w:b w:val="1"/>
          <w:rtl w:val="0"/>
        </w:rPr>
        <w:t xml:space="preserve">Project Title: </w:t>
      </w:r>
      <w:r w:rsidDel="00000000" w:rsidR="00000000" w:rsidRPr="00000000">
        <w:rPr>
          <w:rtl w:val="0"/>
        </w:rPr>
        <w:t xml:space="preserve">Addressing Accessibility Issues Contributing to Food Insecurity</w:t>
      </w:r>
    </w:p>
    <w:p w:rsidR="00000000" w:rsidDel="00000000" w:rsidP="00000000" w:rsidRDefault="00000000" w:rsidRPr="00000000" w14:paraId="00000005">
      <w:pPr>
        <w:pageBreakBefore w:val="0"/>
        <w:spacing w:line="360" w:lineRule="auto"/>
        <w:rPr/>
      </w:pPr>
      <w:r w:rsidDel="00000000" w:rsidR="00000000" w:rsidRPr="00000000">
        <w:rPr>
          <w:b w:val="1"/>
          <w:rtl w:val="0"/>
        </w:rPr>
        <w:t xml:space="preserve">Client: </w:t>
      </w:r>
      <w:r w:rsidDel="00000000" w:rsidR="00000000" w:rsidRPr="00000000">
        <w:rPr>
          <w:rtl w:val="0"/>
        </w:rPr>
        <w:t xml:space="preserve">Atlanta Community Food Bank</w:t>
      </w:r>
    </w:p>
    <w:p w:rsidR="00000000" w:rsidDel="00000000" w:rsidP="00000000" w:rsidRDefault="00000000" w:rsidRPr="00000000" w14:paraId="00000006">
      <w:pPr>
        <w:pageBreakBefore w:val="0"/>
        <w:spacing w:line="360" w:lineRule="auto"/>
        <w:ind w:left="0" w:firstLine="0"/>
        <w:rPr/>
      </w:pPr>
      <w:r w:rsidDel="00000000" w:rsidR="00000000" w:rsidRPr="00000000">
        <w:rPr>
          <w:rtl w:val="0"/>
        </w:rPr>
        <w:t xml:space="preserve">Our problem space/goal is to increase accessibility to food for people who do not have a means of mobility. </w:t>
      </w:r>
      <w:r w:rsidDel="00000000" w:rsidR="00000000" w:rsidRPr="00000000">
        <w:rPr>
          <w:rtl w:val="0"/>
        </w:rPr>
        <w:t xml:space="preserve">Our tasks include facilitating a food delivery service run by ACFB volunteers, developing a system for users to receive food from an area that users tend to normally congregate around, and establishing food services near or inside schools for easy access for users. Our ideas for design interfaces that would address this problem space include a call-in service, a recurring test service, flyers, a webpage on the Atlanta Community Foodbank website for a delivery service, a recurring email service, a mobile app, and bulletin boards. Two of the UN’s Sustainability Goals are “Zero Hunger” and “Good Health and Well-Being.” Our project addresses sustainability by addressing both of these goals. The nature of our project aims to increase access to food to those who cannot easily visit places such as the ACFB which ultimately supports Zero Hunger. WIth our tasks, the elderly and youth will have more opportunities to easily receive food. Increasing access to food will help increase the well beings of our users as they are receiving resources and nutrition to sustain and improve their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