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proofErr w:type="spellStart"/>
      <w:r w:rsidRPr="00C43F20">
        <w:rPr>
          <w:b/>
          <w:bCs/>
          <w:color w:val="0070C0"/>
        </w:rPr>
        <w:t>Ekin</w:t>
      </w:r>
      <w:proofErr w:type="spellEnd"/>
      <w:r w:rsidRPr="00C43F20">
        <w:rPr>
          <w:b/>
          <w:bCs/>
          <w:color w:val="0070C0"/>
        </w:rPr>
        <w:t xml:space="preserve"> Kaplan, O.J. </w:t>
      </w:r>
      <w:proofErr w:type="spellStart"/>
      <w:r w:rsidRPr="00C43F20">
        <w:rPr>
          <w:b/>
          <w:bCs/>
          <w:color w:val="0070C0"/>
        </w:rPr>
        <w:t>Ndebbio</w:t>
      </w:r>
      <w:proofErr w:type="spellEnd"/>
      <w:r w:rsidRPr="00C43F20">
        <w:rPr>
          <w:b/>
          <w:bCs/>
          <w:color w:val="0070C0"/>
        </w:rPr>
        <w:t>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7F316445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3588D86F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491B04">
        <w:t xml:space="preserve">   </w:t>
      </w:r>
    </w:p>
    <w:p w14:paraId="2FA75D05" w14:textId="0EE0B881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</w:p>
    <w:p w14:paraId="5E12D373" w14:textId="5FE02890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54A615C" w14:textId="1C538433" w:rsidR="003626FF" w:rsidRDefault="003626FF" w:rsidP="003626FF">
      <w:pPr>
        <w:pStyle w:val="ListParagraph"/>
        <w:numPr>
          <w:ilvl w:val="0"/>
          <w:numId w:val="2"/>
        </w:numPr>
      </w:pPr>
      <w:r>
        <w:t xml:space="preserve">Plot satellite launch by </w:t>
      </w:r>
      <w:proofErr w:type="gramStart"/>
      <w:r>
        <w:t>countries :</w:t>
      </w:r>
      <w:proofErr w:type="gramEnd"/>
      <w:r>
        <w:t xml:space="preserve"> who has the most satellites (owner column)</w:t>
      </w:r>
    </w:p>
    <w:p w14:paraId="7FE56779" w14:textId="77777777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</w:p>
    <w:p w14:paraId="219B403F" w14:textId="5740207E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68C1B587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</w:p>
    <w:p w14:paraId="6A5DE1B8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 xml:space="preserve">Comparing 1970 – </w:t>
      </w:r>
      <w:proofErr w:type="gramStart"/>
      <w:r>
        <w:t>2020 :</w:t>
      </w:r>
      <w:proofErr w:type="gramEnd"/>
      <w:r>
        <w:t xml:space="preserve"> slider over the map</w:t>
      </w:r>
    </w:p>
    <w:p w14:paraId="2EA93C57" w14:textId="30063A73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</w:t>
      </w:r>
      <w:proofErr w:type="gramStart"/>
      <w:r>
        <w:t>) :</w:t>
      </w:r>
      <w:proofErr w:type="gramEnd"/>
      <w:r>
        <w:t xml:space="preserve"> use the data from #2</w:t>
      </w:r>
    </w:p>
    <w:p w14:paraId="7F5030CB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lastRenderedPageBreak/>
        <w:t>Build demographic box for each satellite name:</w:t>
      </w:r>
    </w:p>
    <w:p w14:paraId="426CCBC4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Country of origin, year launch, Mass, Power</w:t>
      </w:r>
    </w:p>
    <w:p w14:paraId="62D1E6F5" w14:textId="77777777" w:rsidR="00B41032" w:rsidRDefault="00B41032" w:rsidP="00B41032">
      <w:pPr>
        <w:pStyle w:val="ListParagraph"/>
        <w:numPr>
          <w:ilvl w:val="1"/>
          <w:numId w:val="2"/>
        </w:numPr>
      </w:pPr>
      <w:r w:rsidRPr="00B43B4B">
        <w:t>Longitude of GEO (degrees)</w:t>
      </w:r>
      <w:r>
        <w:t xml:space="preserve">, </w:t>
      </w:r>
      <w:r w:rsidRPr="00B43B4B">
        <w:t>Perigee (km)</w:t>
      </w:r>
      <w:r>
        <w:t xml:space="preserve">, </w:t>
      </w:r>
      <w:r w:rsidRPr="00B43B4B">
        <w:t>Apogee (km)</w:t>
      </w:r>
      <w:r>
        <w:t xml:space="preserve">, </w:t>
      </w:r>
      <w:r w:rsidRPr="00B43B4B">
        <w:t>Eccentricity</w:t>
      </w:r>
      <w:r>
        <w:t xml:space="preserve">, </w:t>
      </w:r>
      <w:r w:rsidRPr="00B43B4B">
        <w:t>Inclination (degrees)</w:t>
      </w:r>
      <w:r>
        <w:t xml:space="preserve">, </w:t>
      </w:r>
      <w:r w:rsidRPr="00B43B4B">
        <w:t>Period (minutes</w:t>
      </w:r>
      <w:proofErr w:type="gramStart"/>
      <w:r w:rsidRPr="00B43B4B">
        <w:t>)</w:t>
      </w:r>
      <w:r>
        <w:t xml:space="preserve"> :</w:t>
      </w:r>
      <w:proofErr w:type="gramEnd"/>
      <w:r>
        <w:t xml:space="preserve"> this is the time to complete one rotation, </w:t>
      </w:r>
      <w:r w:rsidRPr="00B43B4B">
        <w:t>Launch Mass (kg.)</w:t>
      </w:r>
    </w:p>
    <w:p w14:paraId="79FD23B8" w14:textId="29962D28" w:rsidR="00B41032" w:rsidRDefault="00B41032" w:rsidP="00B41032">
      <w:pPr>
        <w:pStyle w:val="ListParagraph"/>
        <w:ind w:left="1440"/>
      </w:pP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3052F845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4B4D59FA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Writing the Flask Cap, creating two routes</w:t>
      </w:r>
    </w:p>
    <w:p w14:paraId="20D01C7A" w14:textId="4D87DAE7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</w:t>
      </w:r>
      <w:r w:rsid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4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7E12A8D3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4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  <w:bookmarkStart w:id="0" w:name="_GoBack"/>
      <w:bookmarkEnd w:id="0"/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2EFE60DF" w:rsidR="00DB3A6B" w:rsidRPr="00BA22DE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sectPr w:rsidR="00DB3A6B" w:rsidRPr="00BA22DE" w:rsidSect="00DB3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CF7C53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67138F"/>
    <w:rsid w:val="006A066B"/>
    <w:rsid w:val="006D51F3"/>
    <w:rsid w:val="00714030"/>
    <w:rsid w:val="007B62F9"/>
    <w:rsid w:val="00882701"/>
    <w:rsid w:val="008B301F"/>
    <w:rsid w:val="009D3AF9"/>
    <w:rsid w:val="00AD0DF3"/>
    <w:rsid w:val="00B41032"/>
    <w:rsid w:val="00B43B4B"/>
    <w:rsid w:val="00B525B6"/>
    <w:rsid w:val="00BA22DE"/>
    <w:rsid w:val="00C35362"/>
    <w:rsid w:val="00C43F20"/>
    <w:rsid w:val="00C81C6F"/>
    <w:rsid w:val="00D071A0"/>
    <w:rsid w:val="00D5534C"/>
    <w:rsid w:val="00D867EC"/>
    <w:rsid w:val="00DB3A6B"/>
    <w:rsid w:val="00DF58FA"/>
    <w:rsid w:val="00E10692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DBCFF-6B83-4BB5-B516-017DA109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28</cp:revision>
  <dcterms:created xsi:type="dcterms:W3CDTF">2020-05-30T19:47:00Z</dcterms:created>
  <dcterms:modified xsi:type="dcterms:W3CDTF">2020-06-03T02:01:00Z</dcterms:modified>
</cp:coreProperties>
</file>