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307" w:rsidRPr="006E7A11" w:rsidRDefault="006E7A11">
      <w:pPr>
        <w:rPr>
          <w:b/>
          <w:sz w:val="28"/>
          <w:szCs w:val="28"/>
          <w:lang w:val="es-ES"/>
        </w:rPr>
      </w:pPr>
      <w:r w:rsidRPr="006E7A11">
        <w:rPr>
          <w:b/>
          <w:sz w:val="28"/>
          <w:szCs w:val="28"/>
          <w:lang w:val="es-ES"/>
        </w:rPr>
        <w:t>HOMEWORK M4-1</w:t>
      </w:r>
    </w:p>
    <w:p w:rsidR="000566DF" w:rsidRPr="00B52CAE" w:rsidRDefault="000566DF" w:rsidP="000566DF">
      <w:pPr>
        <w:rPr>
          <w:b/>
          <w:sz w:val="28"/>
          <w:szCs w:val="28"/>
          <w:lang w:val="es-ES"/>
        </w:rPr>
      </w:pPr>
      <w:r w:rsidRPr="00B52CAE">
        <w:rPr>
          <w:b/>
          <w:sz w:val="28"/>
          <w:szCs w:val="28"/>
          <w:lang w:val="es-ES"/>
        </w:rPr>
        <w:t>INSTRUCCIONES</w:t>
      </w:r>
    </w:p>
    <w:p w:rsidR="000566DF" w:rsidRPr="00B52CAE" w:rsidRDefault="000566DF" w:rsidP="000566DF">
      <w:pPr>
        <w:pStyle w:val="NormalWeb"/>
        <w:rPr>
          <w:rFonts w:asciiTheme="minorHAnsi" w:hAnsiTheme="minorHAnsi" w:cstheme="minorHAnsi"/>
          <w:lang w:val="es-ES"/>
        </w:rPr>
      </w:pPr>
      <w:r w:rsidRPr="00B52CAE">
        <w:rPr>
          <w:rStyle w:val="Textoennegrita"/>
          <w:rFonts w:asciiTheme="minorHAnsi" w:hAnsiTheme="minorHAnsi" w:cstheme="minorHAnsi"/>
          <w:lang w:val="es-ES"/>
        </w:rPr>
        <w:t>Habilidades y competencias que desarrollarás...</w:t>
      </w:r>
    </w:p>
    <w:p w:rsidR="000566DF" w:rsidRPr="00B52CAE" w:rsidRDefault="000566DF" w:rsidP="000566DF">
      <w:pPr>
        <w:pStyle w:val="NormalWeb"/>
        <w:numPr>
          <w:ilvl w:val="0"/>
          <w:numId w:val="1"/>
        </w:numPr>
        <w:jc w:val="both"/>
        <w:rPr>
          <w:rFonts w:asciiTheme="minorHAnsi" w:hAnsiTheme="minorHAnsi" w:cstheme="minorHAnsi"/>
          <w:lang w:val="es-ES"/>
        </w:rPr>
      </w:pPr>
      <w:r w:rsidRPr="00B52CAE">
        <w:rPr>
          <w:rFonts w:asciiTheme="minorHAnsi" w:hAnsiTheme="minorHAnsi" w:cstheme="minorHAnsi"/>
          <w:lang w:val="es-ES"/>
        </w:rPr>
        <w:t>Planeación y definición de la arquitectura de código.</w:t>
      </w:r>
    </w:p>
    <w:p w:rsidR="000566DF" w:rsidRPr="00AB2468" w:rsidRDefault="000566DF" w:rsidP="000566DF">
      <w:pPr>
        <w:pStyle w:val="Ttulo2"/>
        <w:rPr>
          <w:rFonts w:asciiTheme="minorHAnsi" w:hAnsiTheme="minorHAnsi" w:cstheme="minorHAnsi"/>
          <w:sz w:val="28"/>
          <w:szCs w:val="28"/>
          <w:lang w:val="es-ES"/>
        </w:rPr>
      </w:pPr>
      <w:r w:rsidRPr="00AB2468">
        <w:rPr>
          <w:rFonts w:asciiTheme="minorHAnsi" w:hAnsiTheme="minorHAnsi" w:cstheme="minorHAnsi"/>
          <w:sz w:val="28"/>
          <w:szCs w:val="28"/>
          <w:lang w:val="es-ES"/>
        </w:rPr>
        <w:t>ACTIVIDAD 1</w:t>
      </w:r>
    </w:p>
    <w:p w:rsidR="000566DF" w:rsidRPr="00AB2468" w:rsidRDefault="000566DF" w:rsidP="000566DF">
      <w:pPr>
        <w:pStyle w:val="NormalWeb"/>
        <w:jc w:val="both"/>
        <w:rPr>
          <w:rFonts w:asciiTheme="minorHAnsi" w:hAnsiTheme="minorHAnsi" w:cstheme="minorHAnsi"/>
          <w:lang w:val="es-ES"/>
        </w:rPr>
      </w:pPr>
      <w:r w:rsidRPr="00AB2468">
        <w:rPr>
          <w:rFonts w:asciiTheme="minorHAnsi" w:hAnsiTheme="minorHAnsi" w:cstheme="minorHAnsi"/>
          <w:lang w:val="es-ES"/>
        </w:rPr>
        <w:t>Crear y planificar el DER del proyecto a implementar tomando en cuenta la</w:t>
      </w:r>
      <w:r>
        <w:rPr>
          <w:rFonts w:asciiTheme="minorHAnsi" w:hAnsiTheme="minorHAnsi" w:cstheme="minorHAnsi"/>
          <w:lang w:val="es-ES"/>
        </w:rPr>
        <w:t>s</w:t>
      </w:r>
      <w:r w:rsidRPr="00AB2468">
        <w:rPr>
          <w:rFonts w:asciiTheme="minorHAnsi" w:hAnsiTheme="minorHAnsi" w:cstheme="minorHAnsi"/>
          <w:lang w:val="es-ES"/>
        </w:rPr>
        <w:t xml:space="preserve"> siguientes consideraciones. La aplicación consistirá en un e-</w:t>
      </w:r>
      <w:proofErr w:type="spellStart"/>
      <w:r w:rsidRPr="00AB2468">
        <w:rPr>
          <w:rFonts w:asciiTheme="minorHAnsi" w:hAnsiTheme="minorHAnsi" w:cstheme="minorHAnsi"/>
          <w:lang w:val="es-ES"/>
        </w:rPr>
        <w:t>commerce</w:t>
      </w:r>
      <w:proofErr w:type="spellEnd"/>
      <w:r w:rsidRPr="00AB2468">
        <w:rPr>
          <w:rFonts w:asciiTheme="minorHAnsi" w:hAnsiTheme="minorHAnsi" w:cstheme="minorHAnsi"/>
          <w:lang w:val="es-ES"/>
        </w:rPr>
        <w:t xml:space="preserve"> en el cual...</w:t>
      </w:r>
    </w:p>
    <w:p w:rsidR="000566DF" w:rsidRPr="00AB2468" w:rsidRDefault="000566DF" w:rsidP="000566DF">
      <w:pPr>
        <w:pStyle w:val="NormalWeb"/>
        <w:numPr>
          <w:ilvl w:val="0"/>
          <w:numId w:val="2"/>
        </w:numPr>
        <w:jc w:val="both"/>
        <w:rPr>
          <w:rFonts w:asciiTheme="minorHAnsi" w:hAnsiTheme="minorHAnsi" w:cstheme="minorHAnsi"/>
          <w:lang w:val="es-ES"/>
        </w:rPr>
      </w:pPr>
      <w:r w:rsidRPr="00AB2468">
        <w:rPr>
          <w:rFonts w:asciiTheme="minorHAnsi" w:hAnsiTheme="minorHAnsi" w:cstheme="minorHAnsi"/>
          <w:lang w:val="es-ES"/>
        </w:rPr>
        <w:t>Un Usuario podrá registrarse e ingresar a la aplicación mediante usuario y contraseña.</w:t>
      </w:r>
    </w:p>
    <w:p w:rsidR="000566DF" w:rsidRPr="00AB2468" w:rsidRDefault="000566DF" w:rsidP="000566DF">
      <w:pPr>
        <w:pStyle w:val="NormalWeb"/>
        <w:numPr>
          <w:ilvl w:val="0"/>
          <w:numId w:val="2"/>
        </w:numPr>
        <w:jc w:val="both"/>
        <w:rPr>
          <w:rFonts w:asciiTheme="minorHAnsi" w:hAnsiTheme="minorHAnsi" w:cstheme="minorHAnsi"/>
          <w:lang w:val="es-ES"/>
        </w:rPr>
      </w:pPr>
      <w:r w:rsidRPr="00AB2468">
        <w:rPr>
          <w:rFonts w:asciiTheme="minorHAnsi" w:hAnsiTheme="minorHAnsi" w:cstheme="minorHAnsi"/>
          <w:lang w:val="es-ES"/>
        </w:rPr>
        <w:t>El Usuario registrado puede realizar compras de productos mediante un carrito de compras (solo una unidad de cada producto) emitiendo una Orden de compra que registra la información en un Detalle de Compras.</w:t>
      </w:r>
    </w:p>
    <w:p w:rsidR="000566DF" w:rsidRPr="00AB2468" w:rsidRDefault="000566DF" w:rsidP="000566DF">
      <w:pPr>
        <w:pStyle w:val="NormalWeb"/>
        <w:numPr>
          <w:ilvl w:val="0"/>
          <w:numId w:val="2"/>
        </w:numPr>
        <w:jc w:val="both"/>
        <w:rPr>
          <w:rFonts w:asciiTheme="minorHAnsi" w:hAnsiTheme="minorHAnsi" w:cstheme="minorHAnsi"/>
          <w:lang w:val="es-ES"/>
        </w:rPr>
      </w:pPr>
      <w:r w:rsidRPr="00AB2468">
        <w:rPr>
          <w:rFonts w:asciiTheme="minorHAnsi" w:hAnsiTheme="minorHAnsi" w:cstheme="minorHAnsi"/>
          <w:lang w:val="es-ES"/>
        </w:rPr>
        <w:t>Las Órdenes de compras son asociadas al Usuario y estas a su vez tienen asociado un Detalle de Compra con la información de los productos adquiridos.</w:t>
      </w:r>
    </w:p>
    <w:p w:rsidR="000566DF" w:rsidRPr="00AB2468" w:rsidRDefault="000566DF" w:rsidP="000566DF">
      <w:pPr>
        <w:pStyle w:val="NormalWeb"/>
        <w:numPr>
          <w:ilvl w:val="0"/>
          <w:numId w:val="2"/>
        </w:numPr>
        <w:jc w:val="both"/>
        <w:rPr>
          <w:rFonts w:asciiTheme="minorHAnsi" w:hAnsiTheme="minorHAnsi" w:cstheme="minorHAnsi"/>
          <w:lang w:val="es-ES"/>
        </w:rPr>
      </w:pPr>
      <w:r w:rsidRPr="00AB2468">
        <w:rPr>
          <w:rFonts w:asciiTheme="minorHAnsi" w:hAnsiTheme="minorHAnsi" w:cstheme="minorHAnsi"/>
          <w:lang w:val="es-ES"/>
        </w:rPr>
        <w:t xml:space="preserve">Un Usuario Administrador, tendrá la posibilidad de actualizar la información de los productos cargados en la base de </w:t>
      </w:r>
      <w:proofErr w:type="gramStart"/>
      <w:r w:rsidRPr="00AB2468">
        <w:rPr>
          <w:rFonts w:asciiTheme="minorHAnsi" w:hAnsiTheme="minorHAnsi" w:cstheme="minorHAnsi"/>
          <w:lang w:val="es-ES"/>
        </w:rPr>
        <w:t>datos</w:t>
      </w:r>
      <w:proofErr w:type="gramEnd"/>
      <w:r w:rsidRPr="00AB2468">
        <w:rPr>
          <w:rFonts w:asciiTheme="minorHAnsi" w:hAnsiTheme="minorHAnsi" w:cstheme="minorHAnsi"/>
          <w:lang w:val="es-ES"/>
        </w:rPr>
        <w:t xml:space="preserve"> así como actualizar stock o agregar imágenes mediante un servicio de nube.</w:t>
      </w:r>
    </w:p>
    <w:p w:rsidR="000566DF" w:rsidRPr="000566DF" w:rsidRDefault="000566DF" w:rsidP="000566DF">
      <w:pPr>
        <w:pStyle w:val="NormalWeb"/>
        <w:rPr>
          <w:rFonts w:asciiTheme="minorHAnsi" w:hAnsiTheme="minorHAnsi" w:cstheme="minorHAnsi"/>
          <w:lang w:val="es-ES"/>
        </w:rPr>
      </w:pPr>
      <w:r w:rsidRPr="000566DF">
        <w:rPr>
          <w:rStyle w:val="Textoennegrita"/>
          <w:rFonts w:asciiTheme="minorHAnsi" w:hAnsiTheme="minorHAnsi" w:cstheme="minorHAnsi"/>
          <w:lang w:val="es-ES"/>
        </w:rPr>
        <w:t>[REQUISITOS]:</w:t>
      </w:r>
    </w:p>
    <w:p w:rsidR="000566DF" w:rsidRPr="00C17F9F" w:rsidRDefault="000566DF" w:rsidP="000566DF">
      <w:pPr>
        <w:pStyle w:val="NormalWeb"/>
        <w:jc w:val="both"/>
        <w:rPr>
          <w:rFonts w:asciiTheme="minorHAnsi" w:hAnsiTheme="minorHAnsi" w:cstheme="minorHAnsi"/>
          <w:lang w:val="es-ES"/>
        </w:rPr>
      </w:pPr>
      <w:r w:rsidRPr="00C17F9F">
        <w:rPr>
          <w:rFonts w:asciiTheme="minorHAnsi" w:hAnsiTheme="minorHAnsi" w:cstheme="minorHAnsi"/>
          <w:lang w:val="es-ES"/>
        </w:rPr>
        <w:t>Al finalizar este hito deberás tener la estructura básica del proyecto individual de e-</w:t>
      </w:r>
      <w:proofErr w:type="spellStart"/>
      <w:r w:rsidRPr="00C17F9F">
        <w:rPr>
          <w:rFonts w:asciiTheme="minorHAnsi" w:hAnsiTheme="minorHAnsi" w:cstheme="minorHAnsi"/>
          <w:lang w:val="es-ES"/>
        </w:rPr>
        <w:t>commerce</w:t>
      </w:r>
      <w:proofErr w:type="spellEnd"/>
      <w:r w:rsidRPr="00C17F9F">
        <w:rPr>
          <w:rFonts w:asciiTheme="minorHAnsi" w:hAnsiTheme="minorHAnsi" w:cstheme="minorHAnsi"/>
          <w:lang w:val="es-ES"/>
        </w:rPr>
        <w:t xml:space="preserve"> y una idea teórica de las entidades de la base de </w:t>
      </w:r>
      <w:proofErr w:type="gramStart"/>
      <w:r w:rsidRPr="00C17F9F">
        <w:rPr>
          <w:rFonts w:asciiTheme="minorHAnsi" w:hAnsiTheme="minorHAnsi" w:cstheme="minorHAnsi"/>
          <w:lang w:val="es-ES"/>
        </w:rPr>
        <w:t>datos</w:t>
      </w:r>
      <w:proofErr w:type="gramEnd"/>
      <w:r w:rsidRPr="00C17F9F">
        <w:rPr>
          <w:rFonts w:asciiTheme="minorHAnsi" w:hAnsiTheme="minorHAnsi" w:cstheme="minorHAnsi"/>
          <w:lang w:val="es-ES"/>
        </w:rPr>
        <w:t xml:space="preserve"> así como sus relaciones.</w:t>
      </w:r>
    </w:p>
    <w:p w:rsidR="000D4298" w:rsidRDefault="000D4298">
      <w:pPr>
        <w:rPr>
          <w:rStyle w:val="Textoennegrita"/>
          <w:rFonts w:eastAsia="Times New Roman"/>
        </w:rPr>
      </w:pPr>
      <w:r>
        <w:rPr>
          <w:rStyle w:val="Textoennegrita"/>
        </w:rPr>
        <w:br w:type="page"/>
      </w:r>
    </w:p>
    <w:p w:rsidR="000D4298" w:rsidRDefault="000D4298" w:rsidP="000D4298">
      <w:pPr>
        <w:pStyle w:val="NormalWeb"/>
        <w:rPr>
          <w:rStyle w:val="Textoennegrita"/>
          <w:rFonts w:asciiTheme="minorHAnsi" w:hAnsiTheme="minorHAnsi" w:cstheme="minorHAnsi"/>
        </w:rPr>
      </w:pPr>
      <w:r w:rsidRPr="000D4298">
        <w:rPr>
          <w:rStyle w:val="Textoennegrita"/>
          <w:rFonts w:asciiTheme="minorHAnsi" w:hAnsiTheme="minorHAnsi" w:cstheme="minorHAnsi"/>
        </w:rPr>
        <w:lastRenderedPageBreak/>
        <w:t>RESOLUCIÓN</w:t>
      </w:r>
    </w:p>
    <w:p w:rsidR="006E7A11" w:rsidRDefault="00BA2B91" w:rsidP="000D4298">
      <w:pPr>
        <w:pStyle w:val="NormalWeb"/>
        <w:rPr>
          <w:rStyle w:val="Textoennegrita"/>
          <w:rFonts w:asciiTheme="minorHAnsi" w:hAnsiTheme="minorHAnsi" w:cstheme="minorHAnsi"/>
        </w:rPr>
      </w:pPr>
      <w:r w:rsidRPr="00BA2B91">
        <w:rPr>
          <w:rStyle w:val="Textoennegrita"/>
          <w:rFonts w:asciiTheme="minorHAnsi" w:hAnsiTheme="minorHAnsi" w:cstheme="minorHAnsi"/>
        </w:rPr>
        <w:drawing>
          <wp:inline distT="0" distB="0" distL="0" distR="0" wp14:anchorId="472D4A73" wp14:editId="238701BA">
            <wp:extent cx="5612130" cy="36442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644265"/>
                    </a:xfrm>
                    <a:prstGeom prst="rect">
                      <a:avLst/>
                    </a:prstGeom>
                  </pic:spPr>
                </pic:pic>
              </a:graphicData>
            </a:graphic>
          </wp:inline>
        </w:drawing>
      </w:r>
    </w:p>
    <w:p w:rsidR="000D4298" w:rsidRPr="000D4298" w:rsidRDefault="000D4298" w:rsidP="000D4298">
      <w:pPr>
        <w:pStyle w:val="NormalWeb"/>
        <w:rPr>
          <w:rStyle w:val="Textoennegrita"/>
          <w:rFonts w:asciiTheme="minorHAnsi" w:hAnsiTheme="minorHAnsi" w:cstheme="minorHAnsi"/>
        </w:rPr>
      </w:pPr>
    </w:p>
    <w:p w:rsidR="000D4298" w:rsidRPr="007C4A94" w:rsidRDefault="000D4298" w:rsidP="000D4298">
      <w:pPr>
        <w:spacing w:before="100" w:beforeAutospacing="1" w:after="100" w:afterAutospacing="1" w:line="240" w:lineRule="auto"/>
        <w:outlineLvl w:val="3"/>
        <w:rPr>
          <w:rFonts w:eastAsia="Times New Roman"/>
          <w:b/>
          <w:bCs/>
          <w:lang w:val="es-AR"/>
        </w:rPr>
      </w:pPr>
      <w:r w:rsidRPr="007C4A94">
        <w:rPr>
          <w:rFonts w:eastAsia="Times New Roman"/>
          <w:b/>
          <w:bCs/>
          <w:lang w:val="es-AR"/>
        </w:rPr>
        <w:t>Relaciones</w:t>
      </w:r>
    </w:p>
    <w:p w:rsidR="000D4298" w:rsidRPr="007C4A94" w:rsidRDefault="00BA2B91" w:rsidP="000D4298">
      <w:pPr>
        <w:numPr>
          <w:ilvl w:val="0"/>
          <w:numId w:val="4"/>
        </w:numPr>
        <w:spacing w:before="100" w:beforeAutospacing="1" w:after="100" w:afterAutospacing="1" w:line="240" w:lineRule="auto"/>
        <w:rPr>
          <w:rFonts w:eastAsia="Times New Roman"/>
          <w:lang w:val="es-ES"/>
        </w:rPr>
      </w:pPr>
      <w:proofErr w:type="spellStart"/>
      <w:r>
        <w:rPr>
          <w:rFonts w:eastAsia="Times New Roman"/>
          <w:b/>
          <w:bCs/>
          <w:lang w:val="es-ES"/>
        </w:rPr>
        <w:t>users</w:t>
      </w:r>
      <w:proofErr w:type="spellEnd"/>
      <w:r w:rsidR="000D4298" w:rsidRPr="007C4A94">
        <w:rPr>
          <w:rFonts w:eastAsia="Times New Roman"/>
          <w:b/>
          <w:bCs/>
          <w:lang w:val="es-ES"/>
        </w:rPr>
        <w:t xml:space="preserve"> a </w:t>
      </w:r>
      <w:proofErr w:type="spellStart"/>
      <w:r>
        <w:rPr>
          <w:rFonts w:eastAsia="Times New Roman"/>
          <w:b/>
          <w:bCs/>
          <w:lang w:val="es-ES"/>
        </w:rPr>
        <w:t>purchaseOrder</w:t>
      </w:r>
      <w:r w:rsidR="0059502E">
        <w:rPr>
          <w:rFonts w:eastAsia="Times New Roman"/>
          <w:b/>
          <w:bCs/>
          <w:lang w:val="es-ES"/>
        </w:rPr>
        <w:t>s</w:t>
      </w:r>
      <w:proofErr w:type="spellEnd"/>
      <w:r w:rsidR="000D4298" w:rsidRPr="007C4A94">
        <w:rPr>
          <w:rFonts w:eastAsia="Times New Roman"/>
          <w:lang w:val="es-ES"/>
        </w:rPr>
        <w:t>: Un usuario puede tener múltiples órdenes de compra. Relación 1 a N.</w:t>
      </w:r>
    </w:p>
    <w:p w:rsidR="000D4298" w:rsidRPr="007C4A94" w:rsidRDefault="00BA2B91" w:rsidP="000D4298">
      <w:pPr>
        <w:numPr>
          <w:ilvl w:val="0"/>
          <w:numId w:val="4"/>
        </w:numPr>
        <w:spacing w:before="100" w:beforeAutospacing="1" w:after="100" w:afterAutospacing="1" w:line="240" w:lineRule="auto"/>
        <w:rPr>
          <w:rFonts w:eastAsia="Times New Roman"/>
          <w:lang w:val="es-ES"/>
        </w:rPr>
      </w:pPr>
      <w:proofErr w:type="spellStart"/>
      <w:r>
        <w:rPr>
          <w:rFonts w:eastAsia="Times New Roman"/>
          <w:b/>
          <w:bCs/>
          <w:lang w:val="es-ES"/>
        </w:rPr>
        <w:t>purchaseOrder</w:t>
      </w:r>
      <w:r w:rsidR="0059502E">
        <w:rPr>
          <w:rFonts w:eastAsia="Times New Roman"/>
          <w:b/>
          <w:bCs/>
          <w:lang w:val="es-ES"/>
        </w:rPr>
        <w:t>s</w:t>
      </w:r>
      <w:proofErr w:type="spellEnd"/>
      <w:r w:rsidRPr="007C4A94">
        <w:rPr>
          <w:rFonts w:eastAsia="Times New Roman"/>
          <w:b/>
          <w:bCs/>
          <w:lang w:val="es-ES"/>
        </w:rPr>
        <w:t xml:space="preserve"> </w:t>
      </w:r>
      <w:r w:rsidR="000D4298" w:rsidRPr="007C4A94">
        <w:rPr>
          <w:rFonts w:eastAsia="Times New Roman"/>
          <w:b/>
          <w:bCs/>
          <w:lang w:val="es-ES"/>
        </w:rPr>
        <w:t xml:space="preserve">a </w:t>
      </w:r>
      <w:proofErr w:type="spellStart"/>
      <w:r>
        <w:rPr>
          <w:rFonts w:eastAsia="Times New Roman"/>
          <w:b/>
          <w:bCs/>
          <w:lang w:val="es-ES"/>
        </w:rPr>
        <w:t>purchaseDetail</w:t>
      </w:r>
      <w:r w:rsidR="0059502E">
        <w:rPr>
          <w:rFonts w:eastAsia="Times New Roman"/>
          <w:b/>
          <w:bCs/>
          <w:lang w:val="es-ES"/>
        </w:rPr>
        <w:t>s</w:t>
      </w:r>
      <w:proofErr w:type="spellEnd"/>
      <w:r w:rsidR="000D4298" w:rsidRPr="007C4A94">
        <w:rPr>
          <w:rFonts w:eastAsia="Times New Roman"/>
          <w:lang w:val="es-ES"/>
        </w:rPr>
        <w:t>: Una orden de compra puede tener múltiples detalles de compra. Relación 1 a N.</w:t>
      </w:r>
    </w:p>
    <w:p w:rsidR="000D4298" w:rsidRPr="007C4A94" w:rsidRDefault="00BA2B91" w:rsidP="000D4298">
      <w:pPr>
        <w:numPr>
          <w:ilvl w:val="0"/>
          <w:numId w:val="4"/>
        </w:numPr>
        <w:spacing w:before="100" w:beforeAutospacing="1" w:after="100" w:afterAutospacing="1" w:line="240" w:lineRule="auto"/>
        <w:rPr>
          <w:rFonts w:eastAsia="Times New Roman"/>
          <w:lang w:val="es-ES"/>
        </w:rPr>
      </w:pPr>
      <w:proofErr w:type="spellStart"/>
      <w:r>
        <w:rPr>
          <w:rFonts w:eastAsia="Times New Roman"/>
          <w:b/>
          <w:bCs/>
          <w:lang w:val="es-ES"/>
        </w:rPr>
        <w:t>purchaseDetail</w:t>
      </w:r>
      <w:r w:rsidR="0059502E">
        <w:rPr>
          <w:rFonts w:eastAsia="Times New Roman"/>
          <w:b/>
          <w:bCs/>
          <w:lang w:val="es-ES"/>
        </w:rPr>
        <w:t>s</w:t>
      </w:r>
      <w:proofErr w:type="spellEnd"/>
      <w:r w:rsidRPr="007C4A94">
        <w:rPr>
          <w:rFonts w:eastAsia="Times New Roman"/>
          <w:b/>
          <w:bCs/>
          <w:lang w:val="es-ES"/>
        </w:rPr>
        <w:t xml:space="preserve"> </w:t>
      </w:r>
      <w:r>
        <w:rPr>
          <w:rFonts w:eastAsia="Times New Roman"/>
          <w:b/>
          <w:bCs/>
          <w:lang w:val="es-ES"/>
        </w:rPr>
        <w:t xml:space="preserve">a </w:t>
      </w:r>
      <w:proofErr w:type="spellStart"/>
      <w:r>
        <w:rPr>
          <w:rFonts w:eastAsia="Times New Roman"/>
          <w:b/>
          <w:bCs/>
          <w:lang w:val="es-ES"/>
        </w:rPr>
        <w:t>products</w:t>
      </w:r>
      <w:proofErr w:type="spellEnd"/>
      <w:r w:rsidR="000D4298" w:rsidRPr="007C4A94">
        <w:rPr>
          <w:rFonts w:eastAsia="Times New Roman"/>
          <w:lang w:val="es-ES"/>
        </w:rPr>
        <w:t>: Cada detalle de compra refiere a un único producto. Relación N a 1.</w:t>
      </w:r>
    </w:p>
    <w:p w:rsidR="000D4298" w:rsidRPr="007C4A94" w:rsidRDefault="0059502E" w:rsidP="000D4298">
      <w:pPr>
        <w:numPr>
          <w:ilvl w:val="0"/>
          <w:numId w:val="4"/>
        </w:numPr>
        <w:spacing w:before="100" w:beforeAutospacing="1" w:after="100" w:afterAutospacing="1" w:line="240" w:lineRule="auto"/>
        <w:rPr>
          <w:rFonts w:eastAsia="Times New Roman"/>
          <w:lang w:val="es-ES"/>
        </w:rPr>
      </w:pPr>
      <w:proofErr w:type="spellStart"/>
      <w:r>
        <w:rPr>
          <w:rFonts w:eastAsia="Times New Roman"/>
          <w:b/>
          <w:bCs/>
          <w:lang w:val="es-ES"/>
        </w:rPr>
        <w:t>users</w:t>
      </w:r>
      <w:proofErr w:type="spellEnd"/>
      <w:r>
        <w:rPr>
          <w:rFonts w:eastAsia="Times New Roman"/>
          <w:b/>
          <w:bCs/>
          <w:lang w:val="es-ES"/>
        </w:rPr>
        <w:t xml:space="preserve"> a </w:t>
      </w:r>
      <w:proofErr w:type="spellStart"/>
      <w:r>
        <w:rPr>
          <w:rFonts w:eastAsia="Times New Roman"/>
          <w:b/>
          <w:bCs/>
          <w:lang w:val="es-ES"/>
        </w:rPr>
        <w:t>shoppingCart</w:t>
      </w:r>
      <w:r w:rsidR="000D4298" w:rsidRPr="007C4A94">
        <w:rPr>
          <w:rFonts w:eastAsia="Times New Roman"/>
          <w:b/>
          <w:bCs/>
          <w:lang w:val="es-ES"/>
        </w:rPr>
        <w:t>s</w:t>
      </w:r>
      <w:proofErr w:type="spellEnd"/>
      <w:r w:rsidR="000D4298" w:rsidRPr="007C4A94">
        <w:rPr>
          <w:rFonts w:eastAsia="Times New Roman"/>
          <w:lang w:val="es-ES"/>
        </w:rPr>
        <w:t>: Un usuario tiene un único carrito de compras. Relación 1 a 1.</w:t>
      </w:r>
    </w:p>
    <w:p w:rsidR="000D4298" w:rsidRPr="007C4A94" w:rsidRDefault="0059502E" w:rsidP="000D4298">
      <w:pPr>
        <w:numPr>
          <w:ilvl w:val="0"/>
          <w:numId w:val="4"/>
        </w:numPr>
        <w:spacing w:before="100" w:beforeAutospacing="1" w:after="100" w:afterAutospacing="1" w:line="240" w:lineRule="auto"/>
        <w:rPr>
          <w:rFonts w:eastAsia="Times New Roman"/>
          <w:lang w:val="es-ES"/>
        </w:rPr>
      </w:pPr>
      <w:proofErr w:type="spellStart"/>
      <w:r>
        <w:rPr>
          <w:rFonts w:eastAsia="Times New Roman"/>
          <w:b/>
          <w:bCs/>
          <w:lang w:val="es-ES"/>
        </w:rPr>
        <w:t>s</w:t>
      </w:r>
      <w:r>
        <w:rPr>
          <w:rFonts w:eastAsia="Times New Roman"/>
          <w:b/>
          <w:bCs/>
          <w:lang w:val="es-ES"/>
        </w:rPr>
        <w:t>hoppingCart</w:t>
      </w:r>
      <w:r w:rsidRPr="007C4A94">
        <w:rPr>
          <w:rFonts w:eastAsia="Times New Roman"/>
          <w:b/>
          <w:bCs/>
          <w:lang w:val="es-ES"/>
        </w:rPr>
        <w:t>s</w:t>
      </w:r>
      <w:proofErr w:type="spellEnd"/>
      <w:r>
        <w:rPr>
          <w:rFonts w:eastAsia="Times New Roman"/>
          <w:b/>
          <w:bCs/>
          <w:lang w:val="es-ES"/>
        </w:rPr>
        <w:t xml:space="preserve"> </w:t>
      </w:r>
      <w:r w:rsidR="000D4298" w:rsidRPr="007C4A94">
        <w:rPr>
          <w:rFonts w:eastAsia="Times New Roman"/>
          <w:b/>
          <w:bCs/>
          <w:lang w:val="es-ES"/>
        </w:rPr>
        <w:t xml:space="preserve">a </w:t>
      </w:r>
      <w:proofErr w:type="spellStart"/>
      <w:r>
        <w:rPr>
          <w:rFonts w:eastAsia="Times New Roman"/>
          <w:b/>
          <w:bCs/>
          <w:lang w:val="es-ES"/>
        </w:rPr>
        <w:t>products</w:t>
      </w:r>
      <w:proofErr w:type="spellEnd"/>
      <w:r w:rsidR="000D4298" w:rsidRPr="007C4A94">
        <w:rPr>
          <w:rFonts w:eastAsia="Times New Roman"/>
          <w:lang w:val="es-ES"/>
        </w:rPr>
        <w:t>: Un carrito de compras puede tener varios productos, pero sólo una unidad de cada uno. Relación N a N.</w:t>
      </w:r>
    </w:p>
    <w:p w:rsidR="000D4298" w:rsidRPr="006E7A11" w:rsidRDefault="000D4298">
      <w:pPr>
        <w:rPr>
          <w:lang w:val="es-ES"/>
        </w:rPr>
      </w:pPr>
      <w:bookmarkStart w:id="0" w:name="_GoBack"/>
      <w:bookmarkEnd w:id="0"/>
    </w:p>
    <w:sectPr w:rsidR="000D4298" w:rsidRPr="006E7A11">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05E" w:rsidRDefault="0080705E" w:rsidP="0059502E">
      <w:pPr>
        <w:spacing w:after="0" w:line="240" w:lineRule="auto"/>
      </w:pPr>
      <w:r>
        <w:separator/>
      </w:r>
    </w:p>
  </w:endnote>
  <w:endnote w:type="continuationSeparator" w:id="0">
    <w:p w:rsidR="0080705E" w:rsidRDefault="0080705E" w:rsidP="00595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1981314"/>
      <w:docPartObj>
        <w:docPartGallery w:val="Page Numbers (Bottom of Page)"/>
        <w:docPartUnique/>
      </w:docPartObj>
    </w:sdtPr>
    <w:sdtContent>
      <w:sdt>
        <w:sdtPr>
          <w:id w:val="-1769616900"/>
          <w:docPartObj>
            <w:docPartGallery w:val="Page Numbers (Top of Page)"/>
            <w:docPartUnique/>
          </w:docPartObj>
        </w:sdtPr>
        <w:sdtContent>
          <w:p w:rsidR="0059502E" w:rsidRDefault="0059502E" w:rsidP="0059502E">
            <w:pPr>
              <w:pStyle w:val="Piedepgina"/>
              <w:pBdr>
                <w:top w:val="single" w:sz="4" w:space="1" w:color="auto"/>
              </w:pBdr>
              <w:jc w:val="right"/>
            </w:pPr>
            <w:r>
              <w:rPr>
                <w:lang w:val="es-ES"/>
              </w:rPr>
              <w:t xml:space="preserve">Página </w:t>
            </w:r>
            <w:r>
              <w:rPr>
                <w:b/>
                <w:bCs/>
              </w:rPr>
              <w:fldChar w:fldCharType="begin"/>
            </w:r>
            <w:r>
              <w:rPr>
                <w:b/>
                <w:bCs/>
              </w:rPr>
              <w:instrText>PAGE</w:instrText>
            </w:r>
            <w:r>
              <w:rPr>
                <w:b/>
                <w:bCs/>
              </w:rPr>
              <w:fldChar w:fldCharType="separate"/>
            </w:r>
            <w:r>
              <w:rPr>
                <w:b/>
                <w:bCs/>
                <w:noProof/>
              </w:rPr>
              <w:t>2</w:t>
            </w:r>
            <w:r>
              <w:rPr>
                <w:b/>
                <w:bCs/>
              </w:rPr>
              <w:fldChar w:fldCharType="end"/>
            </w:r>
            <w:r>
              <w:rPr>
                <w:lang w:val="es-ES"/>
              </w:rPr>
              <w:t xml:space="preserve"> de </w:t>
            </w:r>
            <w:r>
              <w:rPr>
                <w:b/>
                <w:bCs/>
              </w:rPr>
              <w:fldChar w:fldCharType="begin"/>
            </w:r>
            <w:r>
              <w:rPr>
                <w:b/>
                <w:bCs/>
              </w:rPr>
              <w:instrText>NUMPAGES</w:instrText>
            </w:r>
            <w:r>
              <w:rPr>
                <w:b/>
                <w:bCs/>
              </w:rPr>
              <w:fldChar w:fldCharType="separate"/>
            </w:r>
            <w:r>
              <w:rPr>
                <w:b/>
                <w:bCs/>
                <w:noProof/>
              </w:rPr>
              <w:t>2</w:t>
            </w:r>
            <w:r>
              <w:rPr>
                <w:b/>
                <w:bCs/>
              </w:rPr>
              <w:fldChar w:fldCharType="end"/>
            </w:r>
          </w:p>
        </w:sdtContent>
      </w:sdt>
    </w:sdtContent>
  </w:sdt>
  <w:p w:rsidR="0059502E" w:rsidRDefault="0059502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05E" w:rsidRDefault="0080705E" w:rsidP="0059502E">
      <w:pPr>
        <w:spacing w:after="0" w:line="240" w:lineRule="auto"/>
      </w:pPr>
      <w:r>
        <w:separator/>
      </w:r>
    </w:p>
  </w:footnote>
  <w:footnote w:type="continuationSeparator" w:id="0">
    <w:p w:rsidR="0080705E" w:rsidRDefault="0080705E" w:rsidP="00595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36DC"/>
    <w:multiLevelType w:val="multilevel"/>
    <w:tmpl w:val="B96C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60A6D"/>
    <w:multiLevelType w:val="multilevel"/>
    <w:tmpl w:val="7754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174F79"/>
    <w:multiLevelType w:val="multilevel"/>
    <w:tmpl w:val="26F6F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CC62B4"/>
    <w:multiLevelType w:val="multilevel"/>
    <w:tmpl w:val="C928B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11"/>
    <w:rsid w:val="000566DF"/>
    <w:rsid w:val="000D4298"/>
    <w:rsid w:val="0059502E"/>
    <w:rsid w:val="006E7A11"/>
    <w:rsid w:val="0080705E"/>
    <w:rsid w:val="00BA2B91"/>
    <w:rsid w:val="00D91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21C63"/>
  <w15:chartTrackingRefBased/>
  <w15:docId w15:val="{A88D6588-8B1C-4E2C-9833-49A1D207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0566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566DF"/>
    <w:rPr>
      <w:rFonts w:ascii="Times New Roman" w:eastAsia="Times New Roman" w:hAnsi="Times New Roman" w:cs="Times New Roman"/>
      <w:b/>
      <w:bCs/>
      <w:sz w:val="36"/>
      <w:szCs w:val="36"/>
    </w:rPr>
  </w:style>
  <w:style w:type="paragraph" w:styleId="NormalWeb">
    <w:name w:val="Normal (Web)"/>
    <w:basedOn w:val="Normal"/>
    <w:uiPriority w:val="99"/>
    <w:unhideWhenUsed/>
    <w:rsid w:val="000566DF"/>
    <w:pPr>
      <w:spacing w:before="100" w:beforeAutospacing="1" w:after="100" w:afterAutospacing="1" w:line="240" w:lineRule="auto"/>
    </w:pPr>
    <w:rPr>
      <w:rFonts w:ascii="Times New Roman" w:eastAsia="Times New Roman" w:hAnsi="Times New Roman" w:cs="Times New Roman"/>
    </w:rPr>
  </w:style>
  <w:style w:type="character" w:styleId="Textoennegrita">
    <w:name w:val="Strong"/>
    <w:basedOn w:val="Fuentedeprrafopredeter"/>
    <w:uiPriority w:val="22"/>
    <w:qFormat/>
    <w:rsid w:val="000566DF"/>
    <w:rPr>
      <w:b/>
      <w:bCs/>
    </w:rPr>
  </w:style>
  <w:style w:type="paragraph" w:styleId="Encabezado">
    <w:name w:val="header"/>
    <w:basedOn w:val="Normal"/>
    <w:link w:val="EncabezadoCar"/>
    <w:uiPriority w:val="99"/>
    <w:unhideWhenUsed/>
    <w:rsid w:val="005950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502E"/>
  </w:style>
  <w:style w:type="paragraph" w:styleId="Piedepgina">
    <w:name w:val="footer"/>
    <w:basedOn w:val="Normal"/>
    <w:link w:val="PiedepginaCar"/>
    <w:uiPriority w:val="99"/>
    <w:unhideWhenUsed/>
    <w:rsid w:val="005950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WIN11</dc:creator>
  <cp:keywords/>
  <dc:description/>
  <cp:lastModifiedBy>WIN11</cp:lastModifiedBy>
  <cp:revision>5</cp:revision>
  <dcterms:created xsi:type="dcterms:W3CDTF">2024-05-12T22:16:00Z</dcterms:created>
  <dcterms:modified xsi:type="dcterms:W3CDTF">2024-05-12T22:32:00Z</dcterms:modified>
</cp:coreProperties>
</file>