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Module 4 Resources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Module 4 Lecture Slides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The lecture notes are available on our community platform. If you're already a member, log in to your account and access the lecture notes </w:t>
      </w:r>
      <w:hyperlink r:id="rId2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NOTE:</w:t>
      </w:r>
      <w:r>
        <w:rPr>
          <w:rStyle w:val="Emphasis"/>
        </w:rPr>
        <w:t xml:space="preserve"> If you don't have an account yet, kindly follow the instructions </w:t>
      </w:r>
      <w:hyperlink r:id="rId3" w:tgtFrame="_blank">
        <w:r>
          <w:rPr>
            <w:rStyle w:val="Hyperlink"/>
            <w:i/>
            <w:i/>
            <w:iCs/>
          </w:rPr>
          <w:t>here</w:t>
        </w:r>
      </w:hyperlink>
      <w:r>
        <w:rPr>
          <w:rStyle w:val="Emphasis"/>
        </w:rPr>
        <w:t>, then come back to this page.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Activation functions (theory &amp; diversity)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Ramachandran et al., </w:t>
      </w:r>
      <w:r>
        <w:rPr>
          <w:rStyle w:val="Strong"/>
        </w:rPr>
        <w:t>Searching for Activation Functions</w:t>
      </w:r>
      <w:r>
        <w:rPr>
          <w:rStyle w:val="Strong"/>
        </w:rPr>
        <w:t xml:space="preserve"> (Swish).</w:t>
      </w:r>
      <w:r>
        <w:rPr/>
        <w:t xml:space="preserve"> Introduces an automated search that discovers Swish, explaining why smooth, non-monotonic activations can outperform ReLU on modern nets.</w:t>
      </w:r>
      <w:hyperlink r:id="rId4" w:tgtFrame="_blank">
        <w:r>
          <w:rPr>
            <w:rStyle w:val="Hyperlink"/>
          </w:rPr>
          <w:t xml:space="preserve"> arXiv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Roboflow — </w:t>
      </w:r>
      <w:r>
        <w:rPr>
          <w:rStyle w:val="Strong"/>
        </w:rPr>
        <w:t>What is an Activation Function?</w:t>
      </w:r>
      <w:r>
        <w:rPr/>
        <w:t xml:space="preserve"> A practical roundup of common activations (ReLU, GELU, Swish, Mish) with when/why to use each.</w:t>
      </w:r>
      <w:hyperlink r:id="rId5" w:tgtFrame="_blank">
        <w:r>
          <w:rPr>
            <w:rStyle w:val="Hyperlink"/>
          </w:rPr>
          <w:t xml:space="preserve"> Roboflow Blog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Activation Functions – EXPLAINED!</w:t>
      </w:r>
      <w:r>
        <w:rPr>
          <w:rStyle w:val="Emphasis"/>
        </w:rPr>
        <w:t xml:space="preserve"> </w:t>
      </w:r>
      <w:r>
        <w:rPr/>
        <w:t>A fast, visual tour of activation shapes, intuition, and trade-offs in training.</w:t>
      </w:r>
      <w:hyperlink r:id="rId6" w:tgtFrame="_blank">
        <w:r>
          <w:rPr>
            <w:rStyle w:val="Hyperlink"/>
          </w:rPr>
          <w:t xml:space="preserve"> YouTube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Convolution layers, kernels, padding/stride, pooling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CS231n notes:</w:t>
      </w:r>
      <w:r>
        <w:rPr/>
        <w:t xml:space="preserve"> Intuitive walkthrough of convolution, stride, padding, pooling, and shape tracking with worked examples.</w:t>
      </w:r>
      <w:hyperlink r:id="rId7" w:tgtFrame="_blank">
        <w:r>
          <w:rPr>
            <w:rStyle w:val="Hyperlink"/>
          </w:rPr>
          <w:t xml:space="preserve"> cs231n.github.io 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Dumoulin &amp; Visin: A guide to convolution arithmetic</w:t>
      </w:r>
      <w:r>
        <w:rPr/>
        <w:t>. Exact formulas for output sizes (incl. transposed convs) to compute dimensions layer by layer.</w:t>
      </w:r>
      <w:hyperlink r:id="rId8" w:tgtFrame="_blank">
        <w:r>
          <w:rPr>
            <w:rStyle w:val="Hyperlink"/>
          </w:rPr>
          <w:t xml:space="preserve"> arXiv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Distill: Computing Receptive Fields</w:t>
      </w:r>
      <w:r>
        <w:rPr/>
        <w:t>. Clear visuals showing how receptive fields grow across CNN stacks and why it matters.</w:t>
      </w:r>
      <w:hyperlink r:id="rId9" w:tgtFrame="_blank">
        <w:r>
          <w:rPr>
            <w:rStyle w:val="Hyperlink"/>
          </w:rPr>
          <w:t xml:space="preserve"> Distill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CIFAR-10 &amp; the CIFAR “family”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CIFAR-10/100 (official page)</w:t>
      </w:r>
      <w:r>
        <w:rPr/>
        <w:t>. Dataset specs, class lists, and downloads for the canonical small-image benchmarks.</w:t>
      </w:r>
      <w:hyperlink r:id="rId10" w:tgtFrame="_blank">
        <w:r>
          <w:rPr>
            <w:rStyle w:val="Hyperlink"/>
          </w:rPr>
          <w:t xml:space="preserve"> cs.toronto.edu 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SVHN (Stanford)</w:t>
      </w:r>
      <w:r>
        <w:rPr/>
        <w:t>. A real-world street-view digits dataset that’s tougher than MNIST and great for testing robustness to natural noise.</w:t>
      </w:r>
      <w:hyperlink r:id="rId11" w:tgtFrame="_blank">
        <w:r>
          <w:rPr>
            <w:rStyle w:val="Hyperlink"/>
          </w:rPr>
          <w:t>huggingface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STL-10 (Stanford)</w:t>
      </w:r>
      <w:r>
        <w:rPr/>
        <w:t>. CIFAR-like classes at higher resolution with an unlabeled split for unsupervised/representation learning.</w:t>
      </w:r>
      <w:hyperlink r:id="rId12" w:tgtFrame="_blank">
        <w:r>
          <w:rPr>
            <w:rStyle w:val="Hyperlink"/>
          </w:rPr>
          <w:t xml:space="preserve"> Computer Science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Dropout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Srivastava et al., Dropout: A Simple Way to Prevent Neural Networks from Overfitting (JMLR). </w:t>
      </w:r>
      <w:r>
        <w:rPr/>
        <w:t>The classic paper showing how randomly dropping units reduces co-adaptation and improves generalization.</w:t>
      </w:r>
      <w:hyperlink r:id="rId13" w:tgtFrame="_blank">
        <w:r>
          <w:rPr>
            <w:rStyle w:val="Hyperlink"/>
          </w:rPr>
          <w:t xml:space="preserve"> Journal of Machine Learning Research 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Dropout layer in Neural Network — Quick Explained.</w:t>
      </w:r>
      <w:r>
        <w:rPr/>
        <w:t xml:space="preserve"> Short demo of how dropout behaves at train vs. eval and why it helps.</w:t>
      </w:r>
      <w:hyperlink r:id="rId14" w:tgtFrame="_blank">
        <w:r>
          <w:rPr>
            <w:rStyle w:val="Hyperlink"/>
          </w:rPr>
          <w:t xml:space="preserve"> YouTube 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DEV Community — Dropout in Neural Networks.</w:t>
      </w:r>
      <w:r>
        <w:rPr>
          <w:rStyle w:val="Emphasis"/>
        </w:rPr>
        <w:t xml:space="preserve"> </w:t>
      </w:r>
      <w:r>
        <w:rPr/>
        <w:t>Beginner-friendly explanation with code snippets and practical tips.</w:t>
      </w:r>
      <w:hyperlink r:id="rId15" w:tgtFrame="_blank">
        <w:r>
          <w:rPr>
            <w:rStyle w:val="Hyperlink"/>
          </w:rPr>
          <w:t xml:space="preserve"> DEV Community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Architectures: theory, practice &amp; design (how to choose, design, optimize)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Designing Network Design Spaces (RegNet)</w:t>
      </w:r>
      <w:r>
        <w:rPr/>
        <w:t>. Systematically explores architecture families to derive simple depth/width rules under FLOPs/latency constraints.</w:t>
      </w:r>
      <w:hyperlink r:id="rId16" w:tgtFrame="_blank">
        <w:r>
          <w:rPr>
            <w:rStyle w:val="Hyperlink"/>
          </w:rPr>
          <w:t xml:space="preserve"> openaccess.thecvf.com 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Google AI Blog — EfficientNet</w:t>
      </w:r>
      <w:r>
        <w:rPr/>
        <w:t>. Shows how compound scaling (depth/width/resolution) guides model sizing for a given compute budget.</w:t>
      </w:r>
      <w:hyperlink r:id="rId17" w:tgtFrame="_blank">
        <w:r>
          <w:rPr>
            <w:rStyle w:val="Hyperlink"/>
          </w:rPr>
          <w:t xml:space="preserve"> research.google 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CS231n: Training Neural Networks I</w:t>
      </w:r>
      <w:r>
        <w:rPr/>
        <w:t>. Concrete heuristics for picking architectures and tuning regularization/optimizers to make CNNs train reliably.</w:t>
      </w:r>
      <w:hyperlink r:id="rId18" w:tgtFrame="_blank">
        <w:r>
          <w:rPr>
            <w:rStyle w:val="Hyperlink"/>
          </w:rPr>
          <w:t xml:space="preserve"> youtube.com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mmunity.deeplearning.ai/t/pytorch-for-deep-learning-course-1-lecture-notes/882257" TargetMode="External"/><Relationship Id="rId3" Type="http://schemas.openxmlformats.org/officeDocument/2006/relationships/hyperlink" Target="https://www.coursera.org/learn/pytorch-fundamentals/supplement/yGbpp/join-the-deeplearning-ai-forum-to-ask-questions-get-support-or-share-amazing" TargetMode="External"/><Relationship Id="rId4" Type="http://schemas.openxmlformats.org/officeDocument/2006/relationships/hyperlink" Target="https://arxiv.org/abs/1710.05941" TargetMode="External"/><Relationship Id="rId5" Type="http://schemas.openxmlformats.org/officeDocument/2006/relationships/hyperlink" Target="https://blog.roboflow.com/activation-function-computer-vision" TargetMode="External"/><Relationship Id="rId6" Type="http://schemas.openxmlformats.org/officeDocument/2006/relationships/hyperlink" Target="https://www.youtube.com/watch?v=s-V7gKrsels" TargetMode="External"/><Relationship Id="rId7" Type="http://schemas.openxmlformats.org/officeDocument/2006/relationships/hyperlink" Target="https://cs231n.github.io/convolutional-networks" TargetMode="External"/><Relationship Id="rId8" Type="http://schemas.openxmlformats.org/officeDocument/2006/relationships/hyperlink" Target="https://arxiv.org/abs/1603.07285" TargetMode="External"/><Relationship Id="rId9" Type="http://schemas.openxmlformats.org/officeDocument/2006/relationships/hyperlink" Target="https://distill.pub/2019/computing-receptive-fields" TargetMode="External"/><Relationship Id="rId10" Type="http://schemas.openxmlformats.org/officeDocument/2006/relationships/hyperlink" Target="https://www.cs.toronto.edu/~kriz/cifar.html" TargetMode="External"/><Relationship Id="rId11" Type="http://schemas.openxmlformats.org/officeDocument/2006/relationships/hyperlink" Target="https://huggingface.co/datasets/Genius-Society/svhn" TargetMode="External"/><Relationship Id="rId12" Type="http://schemas.openxmlformats.org/officeDocument/2006/relationships/hyperlink" Target="https://cs.stanford.edu/~acoates/stl10" TargetMode="External"/><Relationship Id="rId13" Type="http://schemas.openxmlformats.org/officeDocument/2006/relationships/hyperlink" Target="https://jmlr.org/papers/v15/srivastava14a.html" TargetMode="External"/><Relationship Id="rId14" Type="http://schemas.openxmlformats.org/officeDocument/2006/relationships/hyperlink" Target="https://www.youtube.com/watch?v=Fv8O4MvanJY" TargetMode="External"/><Relationship Id="rId15" Type="http://schemas.openxmlformats.org/officeDocument/2006/relationships/hyperlink" Target="https://dev.to/fotiecodes/dropout-in-neural-networks-simplified-explanation-for-beginners-2oj6" TargetMode="External"/><Relationship Id="rId16" Type="http://schemas.openxmlformats.org/officeDocument/2006/relationships/hyperlink" Target="https://openaccess.thecvf.com/content_CVPR_2020/papers/Radosavovic_Designing_Network_Design_Spaces_CVPR_2020_paper.pdf" TargetMode="External"/><Relationship Id="rId17" Type="http://schemas.openxmlformats.org/officeDocument/2006/relationships/hyperlink" Target="https://research.google/blog/efficientnet-improving-accuracy-and-efficiency-through-automl-and-model-scaling" TargetMode="External"/><Relationship Id="rId18" Type="http://schemas.openxmlformats.org/officeDocument/2006/relationships/hyperlink" Target="https://www.youtube.com/watch?v=wEoyxE0GP2M" TargetMode="Externa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392</Words>
  <Characters>2434</Characters>
  <CharactersWithSpaces>2797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2025-12-09T22:32:40Z</dcterms:created>
  <dc:creator/>
  <dc:description/>
  <dc:language>en-US</dc:language>
  <cp:lastModifiedBy/>
  <dcterms:modified xsi:type="dcterms:W3CDTF">2025-12-09T22:33:36Z</dcterms:modified>
  <cp:revision>1</cp:revision>
  <dc:subject/>
  <dc:title/>
</cp:coreProperties>
</file>