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BB2C6" w14:textId="77777777" w:rsidR="00EC3D44" w:rsidRDefault="00EC3D44" w:rsidP="00EC3D44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59"/>
        <w:gridCol w:w="5659"/>
      </w:tblGrid>
      <w:tr w:rsidR="00EC3D44" w14:paraId="7FAF6CD9" w14:textId="77777777" w:rsidTr="00265B8E">
        <w:trPr>
          <w:trHeight w:hRule="exact" w:val="7949"/>
        </w:trPr>
        <w:tc>
          <w:tcPr>
            <w:tcW w:w="5659" w:type="dxa"/>
          </w:tcPr>
          <w:p w14:paraId="3A362AF9" w14:textId="77777777" w:rsidR="00EC3D44" w:rsidRPr="00E37850" w:rsidRDefault="00EC3D44" w:rsidP="00676ADE">
            <w:pPr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</w:p>
          <w:p w14:paraId="4B1B7284" w14:textId="77777777" w:rsidR="00EC3D44" w:rsidRPr="00E37850" w:rsidRDefault="00EC3D44" w:rsidP="00676ADE">
            <w:pPr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  <w:r w:rsidRPr="00E37850"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  <w:t>УДОСТОВЕРЕНИЕ</w:t>
            </w:r>
          </w:p>
          <w:p w14:paraId="7705068B" w14:textId="77777777" w:rsidR="00EC3D44" w:rsidRPr="00E37850" w:rsidRDefault="00EC3D44" w:rsidP="00676ADE">
            <w:pPr>
              <w:spacing w:after="120"/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  <w:r w:rsidRPr="00E37850"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  <w:t>о повышении квалификации</w:t>
            </w:r>
          </w:p>
          <w:p w14:paraId="16D90579" w14:textId="77777777" w:rsidR="00EC3D44" w:rsidRPr="00403EBE" w:rsidRDefault="00EC3D44" w:rsidP="00676ADE">
            <w:pPr>
              <w:ind w:left="34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3EBE">
              <w:rPr>
                <w:rFonts w:ascii="Times New Roman" w:hAnsi="Times New Roman" w:cs="Times New Roman"/>
                <w:sz w:val="24"/>
                <w:szCs w:val="24"/>
              </w:rPr>
              <w:t>prof_educ_logo</w:t>
            </w:r>
            <w:proofErr w:type="spellEnd"/>
          </w:p>
          <w:p w14:paraId="1EB3B9EB" w14:textId="77777777" w:rsidR="00EC3D44" w:rsidRPr="009853A2" w:rsidRDefault="00EC3D44" w:rsidP="00676AD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№ {{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certificate</w:t>
            </w:r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number</w:t>
            </w:r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}} – {{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year</w:t>
            </w:r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  <w:p w14:paraId="6A16B899" w14:textId="77777777" w:rsidR="00EC3D44" w:rsidRPr="009C2F2A" w:rsidRDefault="00EC3D44" w:rsidP="009C2F2A">
            <w:pPr>
              <w:rPr>
                <w:rFonts w:ascii="Times New Roman" w:hAnsi="Times New Roman" w:cs="Times New Roman"/>
                <w:b/>
              </w:rPr>
            </w:pPr>
            <w:r w:rsidRPr="009C2F2A">
              <w:rPr>
                <w:rFonts w:ascii="Times New Roman" w:hAnsi="Times New Roman" w:cs="Times New Roman"/>
              </w:rPr>
              <w:t>настоящее удостоверение подтверждает, что</w:t>
            </w:r>
          </w:p>
          <w:p w14:paraId="04B4A891" w14:textId="77777777" w:rsidR="00EC3D44" w:rsidRPr="009C2F2A" w:rsidRDefault="00EC3D44" w:rsidP="00676ADE">
            <w:pPr>
              <w:ind w:left="343"/>
              <w:jc w:val="center"/>
              <w:rPr>
                <w:rFonts w:ascii="Times New Roman" w:hAnsi="Times New Roman" w:cs="Times New Roman"/>
                <w:b/>
              </w:rPr>
            </w:pPr>
            <w:r w:rsidRPr="009C2F2A">
              <w:rPr>
                <w:rFonts w:ascii="Times New Roman" w:hAnsi="Times New Roman" w:cs="Times New Roman"/>
                <w:b/>
              </w:rPr>
              <w:t xml:space="preserve">{{ </w:t>
            </w:r>
            <w:r w:rsidRPr="009C2F2A">
              <w:rPr>
                <w:rFonts w:ascii="Times New Roman" w:hAnsi="Times New Roman" w:cs="Times New Roman"/>
                <w:b/>
                <w:lang w:val="en-US"/>
              </w:rPr>
              <w:t>student</w:t>
            </w:r>
            <w:r w:rsidRPr="009C2F2A">
              <w:rPr>
                <w:rFonts w:ascii="Times New Roman" w:hAnsi="Times New Roman" w:cs="Times New Roman"/>
                <w:b/>
              </w:rPr>
              <w:t>_</w:t>
            </w:r>
            <w:r w:rsidRPr="009C2F2A">
              <w:rPr>
                <w:rFonts w:ascii="Times New Roman" w:hAnsi="Times New Roman" w:cs="Times New Roman"/>
                <w:b/>
                <w:lang w:val="en-US"/>
              </w:rPr>
              <w:t>name</w:t>
            </w:r>
            <w:r w:rsidRPr="009C2F2A">
              <w:rPr>
                <w:rFonts w:ascii="Times New Roman" w:hAnsi="Times New Roman" w:cs="Times New Roman"/>
                <w:b/>
              </w:rPr>
              <w:t xml:space="preserve"> }}</w:t>
            </w:r>
          </w:p>
          <w:p w14:paraId="7C7AEB54" w14:textId="3694BE51" w:rsidR="00EC3D44" w:rsidRPr="009C2F2A" w:rsidRDefault="00EC3D44" w:rsidP="009C2F2A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 xml:space="preserve">прошел(ла) </w:t>
            </w:r>
            <w:proofErr w:type="spellStart"/>
            <w:r w:rsidRPr="009C2F2A">
              <w:rPr>
                <w:rFonts w:ascii="Times New Roman" w:hAnsi="Times New Roman" w:cs="Times New Roman"/>
              </w:rPr>
              <w:t>обучени</w:t>
            </w:r>
            <w:proofErr w:type="spellEnd"/>
            <w:r w:rsidRPr="009C2F2A">
              <w:rPr>
                <w:rFonts w:ascii="Times New Roman" w:hAnsi="Times New Roman" w:cs="Times New Roman"/>
                <w:lang w:val="en-US"/>
              </w:rPr>
              <w:t>e</w:t>
            </w:r>
            <w:r w:rsidRPr="009C2F2A">
              <w:rPr>
                <w:rFonts w:ascii="Times New Roman" w:hAnsi="Times New Roman" w:cs="Times New Roman"/>
              </w:rPr>
              <w:t xml:space="preserve"> </w:t>
            </w:r>
            <w:r w:rsidRPr="009C2F2A">
              <w:rPr>
                <w:rFonts w:ascii="Times New Roman" w:hAnsi="Times New Roman" w:cs="Times New Roman"/>
                <w:lang w:val="en-US"/>
              </w:rPr>
              <w:t>c</w:t>
            </w:r>
            <w:r w:rsidRPr="009C2F2A">
              <w:rPr>
                <w:rFonts w:ascii="Times New Roman" w:hAnsi="Times New Roman" w:cs="Times New Roman"/>
              </w:rPr>
              <w:t xml:space="preserve"> </w:t>
            </w:r>
            <w:r w:rsidRPr="009C2F2A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Pr="009C2F2A">
              <w:rPr>
                <w:rFonts w:ascii="Times New Roman" w:hAnsi="Times New Roman" w:cs="Times New Roman"/>
                <w:b/>
                <w:bCs/>
                <w:lang w:val="en-US"/>
              </w:rPr>
              <w:t>beginning</w:t>
            </w:r>
            <w:r w:rsidRPr="009C2F2A">
              <w:rPr>
                <w:rFonts w:ascii="Times New Roman" w:hAnsi="Times New Roman" w:cs="Times New Roman"/>
                <w:b/>
                <w:bCs/>
              </w:rPr>
              <w:t>_</w:t>
            </w:r>
            <w:r w:rsidRPr="009C2F2A">
              <w:rPr>
                <w:rFonts w:ascii="Times New Roman" w:hAnsi="Times New Roman" w:cs="Times New Roman"/>
                <w:b/>
                <w:bCs/>
                <w:lang w:val="en-US"/>
              </w:rPr>
              <w:t>date</w:t>
            </w:r>
            <w:r w:rsidRPr="009C2F2A">
              <w:rPr>
                <w:rFonts w:ascii="Times New Roman" w:hAnsi="Times New Roman" w:cs="Times New Roman"/>
                <w:b/>
                <w:bCs/>
              </w:rPr>
              <w:t xml:space="preserve"> }}</w:t>
            </w:r>
            <w:r w:rsidRPr="009C2F2A">
              <w:rPr>
                <w:rFonts w:ascii="Times New Roman" w:hAnsi="Times New Roman" w:cs="Times New Roman"/>
              </w:rPr>
              <w:t xml:space="preserve"> по </w:t>
            </w:r>
            <w:r w:rsidRPr="009C2F2A">
              <w:rPr>
                <w:rFonts w:ascii="Times New Roman" w:hAnsi="Times New Roman" w:cs="Times New Roman"/>
                <w:b/>
                <w:bCs/>
              </w:rPr>
              <w:t>{{</w:t>
            </w:r>
            <w:r w:rsidRPr="009C2F2A">
              <w:rPr>
                <w:rFonts w:ascii="Times New Roman" w:hAnsi="Times New Roman" w:cs="Times New Roman"/>
                <w:b/>
                <w:bCs/>
                <w:lang w:val="en-US"/>
              </w:rPr>
              <w:t>end</w:t>
            </w:r>
            <w:r w:rsidRPr="009C2F2A">
              <w:rPr>
                <w:rFonts w:ascii="Times New Roman" w:hAnsi="Times New Roman" w:cs="Times New Roman"/>
                <w:b/>
                <w:bCs/>
              </w:rPr>
              <w:t>_</w:t>
            </w:r>
            <w:r w:rsidRPr="009C2F2A">
              <w:rPr>
                <w:rFonts w:ascii="Times New Roman" w:hAnsi="Times New Roman" w:cs="Times New Roman"/>
                <w:b/>
                <w:bCs/>
                <w:lang w:val="en-US"/>
              </w:rPr>
              <w:t>date</w:t>
            </w:r>
            <w:r w:rsidRPr="009C2F2A">
              <w:rPr>
                <w:rFonts w:ascii="Times New Roman" w:hAnsi="Times New Roman" w:cs="Times New Roman"/>
                <w:b/>
                <w:bCs/>
              </w:rPr>
              <w:t xml:space="preserve"> }} </w:t>
            </w:r>
            <w:r w:rsidRPr="009C2F2A">
              <w:rPr>
                <w:rFonts w:ascii="Times New Roman" w:hAnsi="Times New Roman" w:cs="Times New Roman"/>
                <w:b/>
              </w:rPr>
              <w:t>в</w:t>
            </w:r>
            <w:r w:rsidRPr="009C2F2A">
              <w:rPr>
                <w:rFonts w:ascii="Times New Roman" w:hAnsi="Times New Roman" w:cs="Times New Roman"/>
              </w:rPr>
              <w:t xml:space="preserve"> </w:t>
            </w:r>
            <w:r w:rsidRPr="009C2F2A">
              <w:rPr>
                <w:rFonts w:ascii="Times New Roman" w:hAnsi="Times New Roman" w:cs="Times New Roman"/>
                <w:b/>
              </w:rPr>
              <w:t>ООО «Профессиональное обучение»</w:t>
            </w:r>
          </w:p>
          <w:p w14:paraId="12A2F173" w14:textId="7909A08E" w:rsidR="00EC3D44" w:rsidRPr="009C2F2A" w:rsidRDefault="00EC3D44" w:rsidP="00676ADE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 xml:space="preserve">по </w:t>
            </w:r>
            <w:r w:rsidR="009C2F2A" w:rsidRPr="009C2F2A">
              <w:rPr>
                <w:rFonts w:ascii="Times New Roman" w:hAnsi="Times New Roman" w:cs="Times New Roman"/>
              </w:rPr>
              <w:t xml:space="preserve">дополнительной профессиональной программе </w:t>
            </w:r>
            <w:r w:rsidRPr="009C2F2A"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 w:rsidRPr="009C2F2A">
              <w:rPr>
                <w:rFonts w:ascii="Times New Roman" w:hAnsi="Times New Roman" w:cs="Times New Roman"/>
              </w:rPr>
              <w:t>student_profession</w:t>
            </w:r>
            <w:proofErr w:type="spellEnd"/>
            <w:r w:rsidRPr="009C2F2A">
              <w:rPr>
                <w:rFonts w:ascii="Times New Roman" w:hAnsi="Times New Roman" w:cs="Times New Roman"/>
              </w:rPr>
              <w:t xml:space="preserve"> }}</w:t>
            </w:r>
          </w:p>
          <w:p w14:paraId="10158CE4" w14:textId="635B1D7A" w:rsidR="00EC3D44" w:rsidRPr="009C2F2A" w:rsidRDefault="00EC3D44" w:rsidP="00676ADE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 xml:space="preserve">Общая трудоемкость программы повышения квалификации </w:t>
            </w:r>
            <w:r w:rsidR="00A401D3" w:rsidRPr="009C2F2A">
              <w:rPr>
                <w:rFonts w:ascii="Times New Roman" w:hAnsi="Times New Roman" w:cs="Times New Roman"/>
              </w:rPr>
              <w:t xml:space="preserve">- </w:t>
            </w:r>
            <w:r w:rsidRPr="009C2F2A">
              <w:rPr>
                <w:rFonts w:ascii="Times New Roman" w:hAnsi="Times New Roman" w:cs="Times New Roman"/>
              </w:rPr>
              <w:t xml:space="preserve">{{ </w:t>
            </w:r>
            <w:r w:rsidR="00385E9B" w:rsidRPr="009C2F2A">
              <w:rPr>
                <w:rFonts w:ascii="Times New Roman" w:hAnsi="Times New Roman" w:cs="Times New Roman"/>
                <w:lang w:val="en-US"/>
              </w:rPr>
              <w:t>hours</w:t>
            </w:r>
            <w:r w:rsidRPr="009C2F2A">
              <w:rPr>
                <w:rFonts w:ascii="Times New Roman" w:hAnsi="Times New Roman" w:cs="Times New Roman"/>
              </w:rPr>
              <w:t xml:space="preserve"> }}.</w:t>
            </w:r>
          </w:p>
          <w:p w14:paraId="5C65C0A8" w14:textId="77777777" w:rsidR="009C2F2A" w:rsidRPr="009C2F2A" w:rsidRDefault="009C2F2A" w:rsidP="009C2F2A">
            <w:pPr>
              <w:ind w:right="340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 xml:space="preserve">Протокол аттестационной комиссии от </w:t>
            </w:r>
            <w:r w:rsidRPr="009C2F2A">
              <w:rPr>
                <w:rStyle w:val="1"/>
                <w:rFonts w:cs="Times New Roman"/>
                <w:sz w:val="22"/>
              </w:rPr>
              <w:t xml:space="preserve">{{ </w:t>
            </w:r>
            <w:r w:rsidRPr="009C2F2A">
              <w:rPr>
                <w:rStyle w:val="1"/>
                <w:rFonts w:cs="Times New Roman"/>
                <w:sz w:val="22"/>
                <w:lang w:val="en-US"/>
              </w:rPr>
              <w:t>end</w:t>
            </w:r>
            <w:r w:rsidRPr="009C2F2A">
              <w:rPr>
                <w:rStyle w:val="1"/>
                <w:rFonts w:cs="Times New Roman"/>
                <w:sz w:val="22"/>
              </w:rPr>
              <w:t>_</w:t>
            </w:r>
            <w:r w:rsidRPr="009C2F2A">
              <w:rPr>
                <w:rStyle w:val="1"/>
                <w:rFonts w:cs="Times New Roman"/>
                <w:sz w:val="22"/>
                <w:lang w:val="en-US"/>
              </w:rPr>
              <w:t>date</w:t>
            </w:r>
            <w:r w:rsidRPr="009C2F2A">
              <w:rPr>
                <w:rStyle w:val="1"/>
                <w:rFonts w:cs="Times New Roman"/>
                <w:sz w:val="22"/>
              </w:rPr>
              <w:t xml:space="preserve"> }}</w:t>
            </w:r>
            <w:r w:rsidRPr="009C2F2A">
              <w:rPr>
                <w:rFonts w:ascii="Times New Roman" w:hAnsi="Times New Roman" w:cs="Times New Roman"/>
                <w:b/>
              </w:rPr>
              <w:t xml:space="preserve">,  № {{ </w:t>
            </w:r>
            <w:r w:rsidRPr="009C2F2A">
              <w:rPr>
                <w:rFonts w:ascii="Times New Roman" w:hAnsi="Times New Roman" w:cs="Times New Roman"/>
                <w:b/>
                <w:lang w:val="en-US"/>
              </w:rPr>
              <w:t>end</w:t>
            </w:r>
            <w:r w:rsidRPr="009C2F2A">
              <w:rPr>
                <w:rFonts w:ascii="Times New Roman" w:hAnsi="Times New Roman" w:cs="Times New Roman"/>
                <w:b/>
              </w:rPr>
              <w:t>_</w:t>
            </w:r>
            <w:r w:rsidRPr="009C2F2A">
              <w:rPr>
                <w:rFonts w:ascii="Times New Roman" w:hAnsi="Times New Roman" w:cs="Times New Roman"/>
                <w:b/>
                <w:lang w:val="en-US"/>
              </w:rPr>
              <w:t>number</w:t>
            </w:r>
            <w:r w:rsidRPr="009C2F2A">
              <w:rPr>
                <w:rFonts w:ascii="Times New Roman" w:hAnsi="Times New Roman" w:cs="Times New Roman"/>
                <w:b/>
              </w:rPr>
              <w:t xml:space="preserve"> }}.</w:t>
            </w:r>
          </w:p>
          <w:p w14:paraId="3D0FAF82" w14:textId="77777777" w:rsidR="00EC3D44" w:rsidRPr="009C2F2A" w:rsidRDefault="00EC3D44" w:rsidP="00676ADE">
            <w:pPr>
              <w:rPr>
                <w:rFonts w:ascii="Times New Roman" w:hAnsi="Times New Roman" w:cs="Times New Roman"/>
                <w:noProof/>
                <w:lang w:eastAsia="ru-RU"/>
              </w:rPr>
            </w:pPr>
          </w:p>
          <w:p w14:paraId="1DCCDD5A" w14:textId="77777777" w:rsidR="009C2F2A" w:rsidRPr="009C2F2A" w:rsidRDefault="009C2F2A" w:rsidP="009C2F2A">
            <w:pPr>
              <w:spacing w:before="240" w:line="200" w:lineRule="exact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>Председатель</w:t>
            </w:r>
          </w:p>
          <w:p w14:paraId="57549857" w14:textId="0620E279" w:rsidR="009C2F2A" w:rsidRPr="009C2F2A" w:rsidRDefault="009C2F2A" w:rsidP="009C2F2A">
            <w:pPr>
              <w:spacing w:line="200" w:lineRule="exact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>экзаменационной комиссии</w:t>
            </w:r>
            <w:r w:rsidRPr="009C2F2A">
              <w:rPr>
                <w:rFonts w:ascii="Times New Roman" w:hAnsi="Times New Roman" w:cs="Times New Roman"/>
              </w:rPr>
              <w:tab/>
              <w:t xml:space="preserve">                           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9C2F2A">
              <w:rPr>
                <w:rFonts w:ascii="Times New Roman" w:hAnsi="Times New Roman" w:cs="Times New Roman"/>
              </w:rPr>
              <w:t>_________</w:t>
            </w:r>
          </w:p>
          <w:p w14:paraId="58F7E3E9" w14:textId="77777777" w:rsidR="009C2F2A" w:rsidRPr="009C2F2A" w:rsidRDefault="009C2F2A" w:rsidP="009C2F2A">
            <w:pPr>
              <w:spacing w:line="200" w:lineRule="exact"/>
              <w:rPr>
                <w:rFonts w:ascii="Times New Roman" w:hAnsi="Times New Roman" w:cs="Times New Roman"/>
              </w:rPr>
            </w:pPr>
          </w:p>
          <w:p w14:paraId="122FE37F" w14:textId="522A0909" w:rsidR="009C2F2A" w:rsidRPr="009C2F2A" w:rsidRDefault="009C2F2A" w:rsidP="009C2F2A">
            <w:pPr>
              <w:spacing w:line="200" w:lineRule="exact"/>
              <w:jc w:val="both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>Директор</w:t>
            </w:r>
            <w:r w:rsidRPr="00BD4391">
              <w:rPr>
                <w:rFonts w:ascii="Times New Roman" w:hAnsi="Times New Roman" w:cs="Times New Roman"/>
              </w:rPr>
              <w:t xml:space="preserve"> </w:t>
            </w:r>
            <w:r w:rsidRPr="009C2F2A">
              <w:rPr>
                <w:rFonts w:ascii="Times New Roman" w:hAnsi="Times New Roman" w:cs="Times New Roman"/>
              </w:rPr>
              <w:t>образовательног</w:t>
            </w:r>
            <w:r>
              <w:rPr>
                <w:rFonts w:ascii="Times New Roman" w:hAnsi="Times New Roman" w:cs="Times New Roman"/>
              </w:rPr>
              <w:t xml:space="preserve">о                                </w:t>
            </w:r>
            <w:r w:rsidRPr="009C2F2A">
              <w:rPr>
                <w:rFonts w:ascii="Times New Roman" w:hAnsi="Times New Roman" w:cs="Times New Roman"/>
              </w:rPr>
              <w:t>_________</w:t>
            </w:r>
          </w:p>
          <w:p w14:paraId="09E9E920" w14:textId="735A1C77" w:rsidR="009C2F2A" w:rsidRPr="009C2F2A" w:rsidRDefault="009C2F2A" w:rsidP="009C2F2A">
            <w:pPr>
              <w:spacing w:line="200" w:lineRule="exact"/>
              <w:jc w:val="both"/>
              <w:rPr>
                <w:rFonts w:ascii="Times New Roman" w:hAnsi="Times New Roman" w:cs="Times New Roman"/>
              </w:rPr>
            </w:pPr>
            <w:r w:rsidRPr="009C2F2A">
              <w:rPr>
                <w:rFonts w:ascii="Times New Roman" w:hAnsi="Times New Roman" w:cs="Times New Roman"/>
              </w:rPr>
              <w:t>учреждения</w:t>
            </w:r>
          </w:p>
          <w:p w14:paraId="3D5829F9" w14:textId="77777777" w:rsidR="009C2F2A" w:rsidRDefault="009C2F2A" w:rsidP="009C2F2A">
            <w:pPr>
              <w:rPr>
                <w:rFonts w:ascii="Times New Roman" w:hAnsi="Times New Roman" w:cs="Times New Roman"/>
                <w:b/>
              </w:rPr>
            </w:pPr>
          </w:p>
          <w:p w14:paraId="25CABE94" w14:textId="369CEDB6" w:rsidR="009C2F2A" w:rsidRPr="008E7434" w:rsidRDefault="009C2F2A" w:rsidP="009C2F2A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</w:pPr>
            <w:r w:rsidRPr="009C2F2A">
              <w:rPr>
                <w:rFonts w:ascii="Times New Roman" w:hAnsi="Times New Roman" w:cs="Times New Roman"/>
                <w:b/>
              </w:rPr>
              <w:t>г. Майкоп,</w:t>
            </w:r>
            <w:r w:rsidRPr="009C2F2A">
              <w:rPr>
                <w:rFonts w:ascii="Times New Roman" w:hAnsi="Times New Roman" w:cs="Times New Roman"/>
              </w:rPr>
              <w:t xml:space="preserve"> </w:t>
            </w:r>
            <w:r w:rsidRPr="009C2F2A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Pr="009C2F2A">
              <w:rPr>
                <w:rFonts w:ascii="Times New Roman" w:hAnsi="Times New Roman" w:cs="Times New Roman"/>
                <w:b/>
                <w:bCs/>
                <w:lang w:val="en-US"/>
              </w:rPr>
              <w:t>end</w:t>
            </w:r>
            <w:r w:rsidRPr="009C2F2A">
              <w:rPr>
                <w:rFonts w:ascii="Times New Roman" w:hAnsi="Times New Roman" w:cs="Times New Roman"/>
                <w:b/>
                <w:bCs/>
              </w:rPr>
              <w:t>_</w:t>
            </w:r>
            <w:r w:rsidRPr="009C2F2A">
              <w:rPr>
                <w:rFonts w:ascii="Times New Roman" w:hAnsi="Times New Roman" w:cs="Times New Roman"/>
                <w:b/>
                <w:bCs/>
                <w:lang w:val="en-US"/>
              </w:rPr>
              <w:t>date</w:t>
            </w:r>
            <w:r w:rsidRPr="009C2F2A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  <w:tc>
          <w:tcPr>
            <w:tcW w:w="5659" w:type="dxa"/>
          </w:tcPr>
          <w:p w14:paraId="52F436CE" w14:textId="0111F36C" w:rsidR="009C2F2A" w:rsidRPr="009C2F2A" w:rsidRDefault="009C2F2A" w:rsidP="009C2F2A">
            <w:pPr>
              <w:spacing w:before="24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2F2A">
              <w:rPr>
                <w:rFonts w:ascii="Times New Roman" w:hAnsi="Times New Roman" w:cs="Times New Roman"/>
                <w:b/>
                <w:sz w:val="20"/>
                <w:szCs w:val="20"/>
              </w:rPr>
              <w:t>Сведения о содержании программы</w:t>
            </w:r>
            <w:r w:rsidRPr="009C2F2A">
              <w:rPr>
                <w:rFonts w:ascii="Times New Roman" w:hAnsi="Times New Roman" w:cs="Times New Roman"/>
                <w:b/>
                <w:sz w:val="20"/>
                <w:szCs w:val="20"/>
              </w:rPr>
              <w:br/>
              <w:t>профессиональной подготовки:</w:t>
            </w:r>
          </w:p>
          <w:tbl>
            <w:tblPr>
              <w:tblStyle w:val="TableGrid"/>
              <w:tblW w:w="0" w:type="auto"/>
              <w:tblBorders>
                <w:top w:val="single" w:sz="8" w:space="0" w:color="auto"/>
                <w:left w:val="single" w:sz="8" w:space="0" w:color="auto"/>
                <w:bottom w:val="single" w:sz="8" w:space="0" w:color="auto"/>
                <w:right w:val="single" w:sz="8" w:space="0" w:color="auto"/>
                <w:insideH w:val="single" w:sz="8" w:space="0" w:color="auto"/>
                <w:insideV w:val="single" w:sz="8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84"/>
              <w:gridCol w:w="4196"/>
              <w:gridCol w:w="850"/>
            </w:tblGrid>
            <w:tr w:rsidR="009C2F2A" w:rsidRPr="009C2F2A" w14:paraId="1B6D0FC6" w14:textId="77777777" w:rsidTr="00062B26">
              <w:trPr>
                <w:cantSplit/>
                <w:trHeight w:hRule="exact" w:val="309"/>
              </w:trPr>
              <w:tc>
                <w:tcPr>
                  <w:tcW w:w="284" w:type="dxa"/>
                  <w:vAlign w:val="center"/>
                </w:tcPr>
                <w:p w14:paraId="1F0E0AAD" w14:textId="77777777" w:rsidR="009C2F2A" w:rsidRPr="009C2F2A" w:rsidRDefault="009C2F2A" w:rsidP="009C2F2A">
                  <w:pPr>
                    <w:ind w:left="-113" w:right="-113"/>
                    <w:jc w:val="center"/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  <w:t>№</w:t>
                  </w:r>
                </w:p>
              </w:tc>
              <w:tc>
                <w:tcPr>
                  <w:tcW w:w="4196" w:type="dxa"/>
                  <w:vAlign w:val="center"/>
                </w:tcPr>
                <w:p w14:paraId="78BC592C" w14:textId="77777777" w:rsidR="009C2F2A" w:rsidRPr="009C2F2A" w:rsidRDefault="009C2F2A" w:rsidP="009C2F2A">
                  <w:pPr>
                    <w:ind w:left="-57" w:right="-57"/>
                    <w:jc w:val="center"/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  <w:t>Наименование</w:t>
                  </w:r>
                </w:p>
              </w:tc>
              <w:tc>
                <w:tcPr>
                  <w:tcW w:w="850" w:type="dxa"/>
                  <w:vAlign w:val="center"/>
                </w:tcPr>
                <w:p w14:paraId="6CB5F461" w14:textId="77777777" w:rsidR="009C2F2A" w:rsidRPr="009C2F2A" w:rsidRDefault="009C2F2A" w:rsidP="009C2F2A">
                  <w:pPr>
                    <w:ind w:left="-113" w:right="-113"/>
                    <w:jc w:val="center"/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  <w:t>Объем, час</w:t>
                  </w:r>
                </w:p>
              </w:tc>
            </w:tr>
            <w:tr w:rsidR="009C2F2A" w:rsidRPr="009C2F2A" w14:paraId="32DE0909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4202CD03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4196" w:type="dxa"/>
                  <w:vAlign w:val="center"/>
                </w:tcPr>
                <w:p w14:paraId="007FBAC5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Основы законодательства в области обращения с отходами в Российской Федерации</w:t>
                  </w:r>
                </w:p>
              </w:tc>
              <w:tc>
                <w:tcPr>
                  <w:tcW w:w="850" w:type="dxa"/>
                  <w:vAlign w:val="center"/>
                </w:tcPr>
                <w:p w14:paraId="3F2CC067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8</w:t>
                  </w:r>
                </w:p>
              </w:tc>
            </w:tr>
            <w:tr w:rsidR="009C2F2A" w:rsidRPr="009C2F2A" w14:paraId="5B4CD47F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0B0D6681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2</w:t>
                  </w:r>
                </w:p>
              </w:tc>
              <w:tc>
                <w:tcPr>
                  <w:tcW w:w="4196" w:type="dxa"/>
                  <w:vAlign w:val="center"/>
                </w:tcPr>
                <w:p w14:paraId="1C221A3D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Обращение с опасными отходами. Экологическая безопасность</w:t>
                  </w:r>
                </w:p>
              </w:tc>
              <w:tc>
                <w:tcPr>
                  <w:tcW w:w="850" w:type="dxa"/>
                  <w:vAlign w:val="center"/>
                </w:tcPr>
                <w:p w14:paraId="6355528D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24</w:t>
                  </w:r>
                </w:p>
              </w:tc>
            </w:tr>
            <w:tr w:rsidR="009C2F2A" w:rsidRPr="009C2F2A" w14:paraId="0CB7EEC7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2D80EDD8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4196" w:type="dxa"/>
                  <w:vAlign w:val="center"/>
                </w:tcPr>
                <w:p w14:paraId="46314BEA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Нормирование воздействия отходов на окружающую среду</w:t>
                  </w:r>
                </w:p>
              </w:tc>
              <w:tc>
                <w:tcPr>
                  <w:tcW w:w="850" w:type="dxa"/>
                  <w:vAlign w:val="center"/>
                </w:tcPr>
                <w:p w14:paraId="6C3A1EAE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8</w:t>
                  </w:r>
                </w:p>
              </w:tc>
            </w:tr>
            <w:tr w:rsidR="009C2F2A" w:rsidRPr="009C2F2A" w14:paraId="30356E0B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074FFB9F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4</w:t>
                  </w:r>
                </w:p>
              </w:tc>
              <w:tc>
                <w:tcPr>
                  <w:tcW w:w="4196" w:type="dxa"/>
                  <w:vAlign w:val="center"/>
                </w:tcPr>
                <w:p w14:paraId="2274C680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Лабораторно-аналитическое обеспечение деятельности в области обращения с отходами</w:t>
                  </w:r>
                </w:p>
              </w:tc>
              <w:tc>
                <w:tcPr>
                  <w:tcW w:w="850" w:type="dxa"/>
                  <w:vAlign w:val="center"/>
                </w:tcPr>
                <w:p w14:paraId="74EFD7C4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5</w:t>
                  </w:r>
                </w:p>
              </w:tc>
            </w:tr>
            <w:tr w:rsidR="009C2F2A" w:rsidRPr="009C2F2A" w14:paraId="7B9245CB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0CCB6ECC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4196" w:type="dxa"/>
                  <w:vAlign w:val="center"/>
                </w:tcPr>
                <w:p w14:paraId="73663091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Информационное обеспечение деятельности по обращению с отходами</w:t>
                  </w:r>
                </w:p>
              </w:tc>
              <w:tc>
                <w:tcPr>
                  <w:tcW w:w="850" w:type="dxa"/>
                  <w:vAlign w:val="center"/>
                </w:tcPr>
                <w:p w14:paraId="32622E2D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8</w:t>
                  </w:r>
                </w:p>
              </w:tc>
            </w:tr>
            <w:tr w:rsidR="009C2F2A" w:rsidRPr="009C2F2A" w14:paraId="57DD3A8F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358C6798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6</w:t>
                  </w:r>
                </w:p>
              </w:tc>
              <w:tc>
                <w:tcPr>
                  <w:tcW w:w="4196" w:type="dxa"/>
                  <w:vAlign w:val="center"/>
                </w:tcPr>
                <w:p w14:paraId="666F0CCE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Особенности деятельности по обращению с отходами индивидуальных предпринимателей, малых и средних предприятий.</w:t>
                  </w:r>
                </w:p>
              </w:tc>
              <w:tc>
                <w:tcPr>
                  <w:tcW w:w="850" w:type="dxa"/>
                  <w:vAlign w:val="center"/>
                </w:tcPr>
                <w:p w14:paraId="4D4B2BD4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2</w:t>
                  </w:r>
                </w:p>
              </w:tc>
            </w:tr>
            <w:tr w:rsidR="009C2F2A" w:rsidRPr="009C2F2A" w14:paraId="6D11E741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5D1C51EB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7</w:t>
                  </w:r>
                </w:p>
              </w:tc>
              <w:tc>
                <w:tcPr>
                  <w:tcW w:w="4196" w:type="dxa"/>
                  <w:vAlign w:val="center"/>
                </w:tcPr>
                <w:p w14:paraId="227F99A3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Экономические механизмы регулирования деятельности по обращению с отходами</w:t>
                  </w:r>
                </w:p>
              </w:tc>
              <w:tc>
                <w:tcPr>
                  <w:tcW w:w="850" w:type="dxa"/>
                  <w:vAlign w:val="center"/>
                </w:tcPr>
                <w:p w14:paraId="1435BFF5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8</w:t>
                  </w:r>
                </w:p>
              </w:tc>
            </w:tr>
            <w:tr w:rsidR="009C2F2A" w:rsidRPr="009C2F2A" w14:paraId="328AF40E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62E18CDE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8</w:t>
                  </w:r>
                </w:p>
              </w:tc>
              <w:tc>
                <w:tcPr>
                  <w:tcW w:w="4196" w:type="dxa"/>
                  <w:vAlign w:val="center"/>
                </w:tcPr>
                <w:p w14:paraId="01E5FBD7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Лицензирование деятельности по обращению с отходами 1-4 класса опасности</w:t>
                  </w:r>
                </w:p>
              </w:tc>
              <w:tc>
                <w:tcPr>
                  <w:tcW w:w="850" w:type="dxa"/>
                  <w:vAlign w:val="center"/>
                </w:tcPr>
                <w:p w14:paraId="6EFB1CC0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2</w:t>
                  </w:r>
                </w:p>
              </w:tc>
            </w:tr>
            <w:tr w:rsidR="009C2F2A" w:rsidRPr="009C2F2A" w14:paraId="11B8BF8F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17C182B2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9</w:t>
                  </w:r>
                </w:p>
              </w:tc>
              <w:tc>
                <w:tcPr>
                  <w:tcW w:w="4196" w:type="dxa"/>
                  <w:vAlign w:val="center"/>
                </w:tcPr>
                <w:p w14:paraId="75BFB6AF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Контроль деятельности в области обращения с отходами</w:t>
                  </w:r>
                </w:p>
              </w:tc>
              <w:tc>
                <w:tcPr>
                  <w:tcW w:w="850" w:type="dxa"/>
                  <w:vAlign w:val="center"/>
                </w:tcPr>
                <w:p w14:paraId="56D0577A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6</w:t>
                  </w:r>
                </w:p>
              </w:tc>
            </w:tr>
            <w:tr w:rsidR="009C2F2A" w:rsidRPr="009C2F2A" w14:paraId="520007D9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77999B6D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10</w:t>
                  </w:r>
                </w:p>
              </w:tc>
              <w:tc>
                <w:tcPr>
                  <w:tcW w:w="4196" w:type="dxa"/>
                  <w:vAlign w:val="center"/>
                </w:tcPr>
                <w:p w14:paraId="5AEC9391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Организация системы экологически безопасного обращения с твердыми коммунальными отходами на территориях городских и других поселений.</w:t>
                  </w:r>
                </w:p>
              </w:tc>
              <w:tc>
                <w:tcPr>
                  <w:tcW w:w="850" w:type="dxa"/>
                  <w:vAlign w:val="center"/>
                </w:tcPr>
                <w:p w14:paraId="40E5FBF7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2</w:t>
                  </w:r>
                </w:p>
              </w:tc>
            </w:tr>
            <w:tr w:rsidR="009C2F2A" w:rsidRPr="009C2F2A" w14:paraId="01184FA7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6639F6DB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11</w:t>
                  </w:r>
                </w:p>
              </w:tc>
              <w:tc>
                <w:tcPr>
                  <w:tcW w:w="4196" w:type="dxa"/>
                  <w:vAlign w:val="center"/>
                </w:tcPr>
                <w:p w14:paraId="58C02665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Требования к транспортированию опасных отходов.</w:t>
                  </w:r>
                </w:p>
              </w:tc>
              <w:tc>
                <w:tcPr>
                  <w:tcW w:w="850" w:type="dxa"/>
                  <w:vAlign w:val="center"/>
                </w:tcPr>
                <w:p w14:paraId="5E8DCDAD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2</w:t>
                  </w:r>
                </w:p>
              </w:tc>
            </w:tr>
            <w:tr w:rsidR="009C2F2A" w:rsidRPr="009C2F2A" w14:paraId="1A4C8B2C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1CB45911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12</w:t>
                  </w:r>
                </w:p>
              </w:tc>
              <w:tc>
                <w:tcPr>
                  <w:tcW w:w="4196" w:type="dxa"/>
                  <w:vAlign w:val="center"/>
                </w:tcPr>
                <w:p w14:paraId="4DC998C6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Использование и обезвреживание отходов.</w:t>
                  </w:r>
                </w:p>
              </w:tc>
              <w:tc>
                <w:tcPr>
                  <w:tcW w:w="850" w:type="dxa"/>
                  <w:vAlign w:val="center"/>
                </w:tcPr>
                <w:p w14:paraId="49F6C0BA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14</w:t>
                  </w:r>
                </w:p>
              </w:tc>
            </w:tr>
            <w:tr w:rsidR="009C2F2A" w:rsidRPr="009C2F2A" w14:paraId="3A240EE0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0583C42C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13</w:t>
                  </w:r>
                </w:p>
              </w:tc>
              <w:tc>
                <w:tcPr>
                  <w:tcW w:w="4196" w:type="dxa"/>
                  <w:vAlign w:val="center"/>
                </w:tcPr>
                <w:p w14:paraId="2B096D67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Эксплуатация полигонов по захоронению отходов</w:t>
                  </w:r>
                </w:p>
              </w:tc>
              <w:tc>
                <w:tcPr>
                  <w:tcW w:w="850" w:type="dxa"/>
                  <w:vAlign w:val="center"/>
                </w:tcPr>
                <w:p w14:paraId="23B6E2B5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6</w:t>
                  </w:r>
                </w:p>
              </w:tc>
            </w:tr>
            <w:tr w:rsidR="009C2F2A" w:rsidRPr="009C2F2A" w14:paraId="7915758B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145B680B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14</w:t>
                  </w:r>
                </w:p>
              </w:tc>
              <w:tc>
                <w:tcPr>
                  <w:tcW w:w="4196" w:type="dxa"/>
                  <w:vAlign w:val="center"/>
                </w:tcPr>
                <w:p w14:paraId="11B3181C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Информационное обеспечение населения о состоянии обращения с опасными отходами.</w:t>
                  </w:r>
                </w:p>
              </w:tc>
              <w:tc>
                <w:tcPr>
                  <w:tcW w:w="850" w:type="dxa"/>
                  <w:vAlign w:val="center"/>
                </w:tcPr>
                <w:p w14:paraId="1EB0A0CC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6</w:t>
                  </w:r>
                </w:p>
              </w:tc>
            </w:tr>
            <w:tr w:rsidR="009C2F2A" w:rsidRPr="009C2F2A" w14:paraId="168533A6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474B419E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</w:t>
                  </w:r>
                </w:p>
              </w:tc>
              <w:tc>
                <w:tcPr>
                  <w:tcW w:w="4196" w:type="dxa"/>
                  <w:vAlign w:val="center"/>
                </w:tcPr>
                <w:p w14:paraId="2D21286F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Использование программных средств для обеспечения деятельности по обращению с отходами 1-4 класса опасности</w:t>
                  </w:r>
                </w:p>
              </w:tc>
              <w:tc>
                <w:tcPr>
                  <w:tcW w:w="850" w:type="dxa"/>
                  <w:vAlign w:val="center"/>
                </w:tcPr>
                <w:p w14:paraId="6C190296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4</w:t>
                  </w:r>
                </w:p>
              </w:tc>
            </w:tr>
            <w:tr w:rsidR="009C2F2A" w:rsidRPr="009C2F2A" w14:paraId="61087B0E" w14:textId="77777777" w:rsidTr="00062B26">
              <w:trPr>
                <w:cantSplit/>
              </w:trPr>
              <w:tc>
                <w:tcPr>
                  <w:tcW w:w="284" w:type="dxa"/>
                  <w:vAlign w:val="center"/>
                </w:tcPr>
                <w:p w14:paraId="0F1B243A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16</w:t>
                  </w:r>
                </w:p>
              </w:tc>
              <w:tc>
                <w:tcPr>
                  <w:tcW w:w="4196" w:type="dxa"/>
                  <w:vAlign w:val="center"/>
                </w:tcPr>
                <w:p w14:paraId="1F496C09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Практические мероприятия</w:t>
                  </w:r>
                </w:p>
              </w:tc>
              <w:tc>
                <w:tcPr>
                  <w:tcW w:w="850" w:type="dxa"/>
                  <w:vAlign w:val="center"/>
                </w:tcPr>
                <w:p w14:paraId="5EC25A21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4</w:t>
                  </w:r>
                </w:p>
              </w:tc>
            </w:tr>
            <w:tr w:rsidR="009C2F2A" w:rsidRPr="009C2F2A" w14:paraId="5224341F" w14:textId="77777777" w:rsidTr="00062B26">
              <w:trPr>
                <w:cantSplit/>
              </w:trPr>
              <w:tc>
                <w:tcPr>
                  <w:tcW w:w="284" w:type="dxa"/>
                  <w:tcBorders>
                    <w:right w:val="dotted" w:sz="4" w:space="0" w:color="auto"/>
                  </w:tcBorders>
                  <w:vAlign w:val="center"/>
                </w:tcPr>
                <w:p w14:paraId="1D65A47A" w14:textId="77777777" w:rsidR="009C2F2A" w:rsidRPr="009C2F2A" w:rsidRDefault="009C2F2A" w:rsidP="009C2F2A">
                  <w:pPr>
                    <w:spacing w:line="200" w:lineRule="exact"/>
                    <w:ind w:left="-113" w:right="-113"/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17</w:t>
                  </w:r>
                </w:p>
              </w:tc>
              <w:tc>
                <w:tcPr>
                  <w:tcW w:w="4196" w:type="dxa"/>
                  <w:tcBorders>
                    <w:left w:val="dotted" w:sz="4" w:space="0" w:color="auto"/>
                  </w:tcBorders>
                  <w:vAlign w:val="center"/>
                </w:tcPr>
                <w:p w14:paraId="5F638E5F" w14:textId="77777777" w:rsidR="009C2F2A" w:rsidRPr="009C2F2A" w:rsidRDefault="009C2F2A" w:rsidP="009C2F2A">
                  <w:pPr>
                    <w:spacing w:line="200" w:lineRule="exact"/>
                    <w:ind w:left="-57" w:right="-57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Итоговое занятие. Экзамен</w:t>
                  </w:r>
                </w:p>
              </w:tc>
              <w:tc>
                <w:tcPr>
                  <w:tcW w:w="850" w:type="dxa"/>
                  <w:vAlign w:val="center"/>
                </w:tcPr>
                <w:p w14:paraId="0959B93E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sz w:val="16"/>
                      <w:szCs w:val="16"/>
                    </w:rPr>
                    <w:t>3</w:t>
                  </w:r>
                </w:p>
              </w:tc>
            </w:tr>
            <w:tr w:rsidR="009C2F2A" w:rsidRPr="009C2F2A" w14:paraId="03D3903D" w14:textId="77777777" w:rsidTr="00062B26">
              <w:trPr>
                <w:cantSplit/>
              </w:trPr>
              <w:tc>
                <w:tcPr>
                  <w:tcW w:w="284" w:type="dxa"/>
                  <w:tcBorders>
                    <w:right w:val="dotted" w:sz="4" w:space="0" w:color="auto"/>
                  </w:tcBorders>
                  <w:vAlign w:val="center"/>
                </w:tcPr>
                <w:p w14:paraId="51F076BB" w14:textId="77777777" w:rsidR="009C2F2A" w:rsidRPr="009C2F2A" w:rsidRDefault="009C2F2A" w:rsidP="009C2F2A">
                  <w:pPr>
                    <w:spacing w:line="200" w:lineRule="exact"/>
                    <w:ind w:right="-113"/>
                    <w:jc w:val="right"/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4196" w:type="dxa"/>
                  <w:tcBorders>
                    <w:left w:val="dotted" w:sz="4" w:space="0" w:color="auto"/>
                  </w:tcBorders>
                  <w:vAlign w:val="center"/>
                </w:tcPr>
                <w:p w14:paraId="1107CC3D" w14:textId="77777777" w:rsidR="009C2F2A" w:rsidRPr="009C2F2A" w:rsidRDefault="009C2F2A" w:rsidP="009C2F2A">
                  <w:pPr>
                    <w:spacing w:line="200" w:lineRule="exact"/>
                    <w:ind w:right="-113"/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  <w:t>Итого</w:t>
                  </w:r>
                </w:p>
              </w:tc>
              <w:tc>
                <w:tcPr>
                  <w:tcW w:w="850" w:type="dxa"/>
                  <w:vAlign w:val="center"/>
                </w:tcPr>
                <w:p w14:paraId="7332EDA4" w14:textId="77777777" w:rsidR="009C2F2A" w:rsidRPr="009C2F2A" w:rsidRDefault="009C2F2A" w:rsidP="009C2F2A">
                  <w:pPr>
                    <w:jc w:val="center"/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</w:pPr>
                  <w:r w:rsidRPr="009C2F2A">
                    <w:rPr>
                      <w:rFonts w:ascii="Times New Roman" w:hAnsi="Times New Roman" w:cs="Times New Roman"/>
                      <w:b/>
                      <w:sz w:val="16"/>
                      <w:szCs w:val="16"/>
                    </w:rPr>
                    <w:t>112</w:t>
                  </w:r>
                </w:p>
              </w:tc>
            </w:tr>
          </w:tbl>
          <w:p w14:paraId="4A642A16" w14:textId="3CF819F5" w:rsidR="00EC3D44" w:rsidRPr="009C2F2A" w:rsidRDefault="00EC3D44" w:rsidP="009C2F2A">
            <w:pPr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</w:tr>
    </w:tbl>
    <w:p w14:paraId="68111FB7" w14:textId="70E811DA" w:rsidR="007F44E1" w:rsidRDefault="007F44E1"/>
    <w:tbl>
      <w:tblPr>
        <w:tblStyle w:val="TableGrid"/>
        <w:tblW w:w="11318" w:type="dxa"/>
        <w:tblInd w:w="5" w:type="dxa"/>
        <w:tblLook w:val="04A0" w:firstRow="1" w:lastRow="0" w:firstColumn="1" w:lastColumn="0" w:noHBand="0" w:noVBand="1"/>
      </w:tblPr>
      <w:tblGrid>
        <w:gridCol w:w="11318"/>
      </w:tblGrid>
      <w:tr w:rsidR="008A367C" w14:paraId="66222007" w14:textId="77777777" w:rsidTr="00BD4391">
        <w:trPr>
          <w:trHeight w:val="795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3EFE7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0CB44ACF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0DCD39FA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1B2C9329" w14:textId="538E1BCC" w:rsidR="008A367C" w:rsidRPr="00E37850" w:rsidRDefault="008A367C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</w:rPr>
            </w:pPr>
            <w:r w:rsidRPr="00E37850"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  <w:t>УДОСТОВЕРЕНИЕ</w:t>
            </w:r>
            <w:r w:rsidRPr="00E37850"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  <w:br/>
            </w:r>
            <w:r w:rsidRPr="00E37850">
              <w:rPr>
                <w:rFonts w:ascii="Times New Roman" w:hAnsi="Times New Roman" w:cs="Times New Roman"/>
                <w:b/>
                <w:color w:val="158131"/>
              </w:rPr>
              <w:t>о повышении квалификации</w:t>
            </w:r>
          </w:p>
          <w:p w14:paraId="18165733" w14:textId="77777777" w:rsidR="008A367C" w:rsidRPr="00E37850" w:rsidRDefault="008A367C" w:rsidP="00CB599E">
            <w:pPr>
              <w:pStyle w:val="NoSpacing"/>
              <w:spacing w:line="240" w:lineRule="atLeast"/>
              <w:rPr>
                <w:rFonts w:ascii="Times New Roman" w:hAnsi="Times New Roman" w:cs="Times New Roman"/>
                <w:color w:val="F44A6E"/>
                <w:sz w:val="36"/>
                <w:szCs w:val="36"/>
              </w:rPr>
            </w:pPr>
          </w:p>
          <w:p w14:paraId="2C1C080F" w14:textId="77777777" w:rsidR="008A367C" w:rsidRPr="00AC0CCD" w:rsidRDefault="008A367C" w:rsidP="00CB599E">
            <w:pPr>
              <w:jc w:val="center"/>
              <w:rPr>
                <w:rFonts w:ascii="Times New Roman" w:hAnsi="Times New Roman" w:cs="Times New Roman"/>
                <w:color w:val="2F5496" w:themeColor="accent1" w:themeShade="BF"/>
              </w:rPr>
            </w:pPr>
            <w:proofErr w:type="spellStart"/>
            <w:r w:rsidRPr="009853A2">
              <w:rPr>
                <w:rFonts w:ascii="Times New Roman" w:hAnsi="Times New Roman" w:cs="Times New Roman"/>
                <w:sz w:val="24"/>
                <w:szCs w:val="24"/>
              </w:rPr>
              <w:t>bigger_educ_logo</w:t>
            </w:r>
            <w:proofErr w:type="spellEnd"/>
          </w:p>
          <w:tbl>
            <w:tblPr>
              <w:tblStyle w:val="TableGrid"/>
              <w:tblOverlap w:val="never"/>
              <w:tblW w:w="0" w:type="auto"/>
              <w:jc w:val="center"/>
              <w:tblBorders>
                <w:top w:val="single" w:sz="12" w:space="0" w:color="2F5496" w:themeColor="accent1" w:themeShade="BF"/>
                <w:left w:val="single" w:sz="12" w:space="0" w:color="2F5496" w:themeColor="accent1" w:themeShade="BF"/>
                <w:bottom w:val="single" w:sz="12" w:space="0" w:color="2F5496" w:themeColor="accent1" w:themeShade="BF"/>
                <w:right w:val="single" w:sz="12" w:space="0" w:color="2F5496" w:themeColor="accent1" w:themeShade="BF"/>
                <w:insideH w:val="single" w:sz="12" w:space="0" w:color="2F5496" w:themeColor="accent1" w:themeShade="BF"/>
                <w:insideV w:val="single" w:sz="12" w:space="0" w:color="2F5496" w:themeColor="accent1" w:themeShade="BF"/>
              </w:tblBorders>
              <w:tblLook w:val="04A0" w:firstRow="1" w:lastRow="0" w:firstColumn="1" w:lastColumn="0" w:noHBand="0" w:noVBand="1"/>
            </w:tblPr>
            <w:tblGrid>
              <w:gridCol w:w="3402"/>
            </w:tblGrid>
            <w:tr w:rsidR="008A367C" w:rsidRPr="000E637B" w14:paraId="177FF4FA" w14:textId="77777777" w:rsidTr="00676ADE">
              <w:trPr>
                <w:trHeight w:hRule="exact" w:val="1247"/>
                <w:jc w:val="center"/>
              </w:trPr>
              <w:tc>
                <w:tcPr>
                  <w:tcW w:w="3402" w:type="dxa"/>
                  <w:vAlign w:val="center"/>
                </w:tcPr>
                <w:p w14:paraId="4A6DFAB2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Общество с ограниченной</w:t>
                  </w:r>
                </w:p>
                <w:p w14:paraId="783750EF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ответственностью</w:t>
                  </w:r>
                </w:p>
                <w:p w14:paraId="7D28CB98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«Профессиональное обучение»</w:t>
                  </w:r>
                </w:p>
                <w:p w14:paraId="21178047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ОГРН 1140105000969 ИНН 0105071866</w:t>
                  </w:r>
                </w:p>
                <w:p w14:paraId="1DA0F997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Республика Адыгея,</w:t>
                  </w:r>
                </w:p>
                <w:p w14:paraId="4393C882" w14:textId="77777777" w:rsidR="008A367C" w:rsidRPr="000E637B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г. Майкоп, ул. Котовского, 13-а</w:t>
                  </w:r>
                </w:p>
              </w:tc>
            </w:tr>
          </w:tbl>
          <w:p w14:paraId="22E5D4D1" w14:textId="77777777" w:rsidR="008A367C" w:rsidRDefault="008A367C" w:rsidP="00CB599E"/>
        </w:tc>
      </w:tr>
    </w:tbl>
    <w:p w14:paraId="4B7D2621" w14:textId="77777777" w:rsidR="008A367C" w:rsidRDefault="008A367C"/>
    <w:sectPr w:rsidR="008A367C" w:rsidSect="006F2BE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BE5"/>
    <w:rsid w:val="0007018A"/>
    <w:rsid w:val="0009379A"/>
    <w:rsid w:val="000C0F7F"/>
    <w:rsid w:val="000C1192"/>
    <w:rsid w:val="000E29FC"/>
    <w:rsid w:val="00127558"/>
    <w:rsid w:val="00132E97"/>
    <w:rsid w:val="0016575A"/>
    <w:rsid w:val="001750E7"/>
    <w:rsid w:val="001777F9"/>
    <w:rsid w:val="001A6EDE"/>
    <w:rsid w:val="001E4AF1"/>
    <w:rsid w:val="002461E0"/>
    <w:rsid w:val="00261F3C"/>
    <w:rsid w:val="00265B8E"/>
    <w:rsid w:val="00274283"/>
    <w:rsid w:val="00290746"/>
    <w:rsid w:val="002C02EF"/>
    <w:rsid w:val="002C199C"/>
    <w:rsid w:val="002E761A"/>
    <w:rsid w:val="002F1E62"/>
    <w:rsid w:val="003452DE"/>
    <w:rsid w:val="00356F26"/>
    <w:rsid w:val="00385E9B"/>
    <w:rsid w:val="003A653A"/>
    <w:rsid w:val="003C31CD"/>
    <w:rsid w:val="003C3EF5"/>
    <w:rsid w:val="003E0EED"/>
    <w:rsid w:val="00403EBE"/>
    <w:rsid w:val="004252D1"/>
    <w:rsid w:val="004576D1"/>
    <w:rsid w:val="004E7058"/>
    <w:rsid w:val="005147FB"/>
    <w:rsid w:val="0055766C"/>
    <w:rsid w:val="005844D1"/>
    <w:rsid w:val="00595C0E"/>
    <w:rsid w:val="005B2AB0"/>
    <w:rsid w:val="005C2105"/>
    <w:rsid w:val="005C6A75"/>
    <w:rsid w:val="005E0345"/>
    <w:rsid w:val="005E734D"/>
    <w:rsid w:val="00606DF3"/>
    <w:rsid w:val="00683D56"/>
    <w:rsid w:val="00692BA2"/>
    <w:rsid w:val="006B3482"/>
    <w:rsid w:val="006F2BE5"/>
    <w:rsid w:val="00702BC7"/>
    <w:rsid w:val="00721570"/>
    <w:rsid w:val="00747E56"/>
    <w:rsid w:val="007A0A29"/>
    <w:rsid w:val="007A21AD"/>
    <w:rsid w:val="007B5E42"/>
    <w:rsid w:val="007F0EEF"/>
    <w:rsid w:val="007F44E1"/>
    <w:rsid w:val="00806F3C"/>
    <w:rsid w:val="008366CF"/>
    <w:rsid w:val="00877A41"/>
    <w:rsid w:val="00885549"/>
    <w:rsid w:val="008A367C"/>
    <w:rsid w:val="008D1F14"/>
    <w:rsid w:val="008E32FE"/>
    <w:rsid w:val="008E7434"/>
    <w:rsid w:val="00912856"/>
    <w:rsid w:val="009232B4"/>
    <w:rsid w:val="00923B0F"/>
    <w:rsid w:val="009307A8"/>
    <w:rsid w:val="00974D0A"/>
    <w:rsid w:val="009853A2"/>
    <w:rsid w:val="009864CD"/>
    <w:rsid w:val="00986D8E"/>
    <w:rsid w:val="009C2F2A"/>
    <w:rsid w:val="009D17A6"/>
    <w:rsid w:val="009E33C6"/>
    <w:rsid w:val="009F6D1D"/>
    <w:rsid w:val="00A01EA2"/>
    <w:rsid w:val="00A23D83"/>
    <w:rsid w:val="00A26C32"/>
    <w:rsid w:val="00A373E6"/>
    <w:rsid w:val="00A401D3"/>
    <w:rsid w:val="00A45DB8"/>
    <w:rsid w:val="00A627E9"/>
    <w:rsid w:val="00AB274F"/>
    <w:rsid w:val="00AC0CCD"/>
    <w:rsid w:val="00AE5203"/>
    <w:rsid w:val="00AE711F"/>
    <w:rsid w:val="00AF3795"/>
    <w:rsid w:val="00B03A51"/>
    <w:rsid w:val="00B20A18"/>
    <w:rsid w:val="00B35658"/>
    <w:rsid w:val="00B82911"/>
    <w:rsid w:val="00BC0EA2"/>
    <w:rsid w:val="00BC41DF"/>
    <w:rsid w:val="00BC54CA"/>
    <w:rsid w:val="00BC750B"/>
    <w:rsid w:val="00BD4391"/>
    <w:rsid w:val="00C04618"/>
    <w:rsid w:val="00C06029"/>
    <w:rsid w:val="00C10737"/>
    <w:rsid w:val="00C2306F"/>
    <w:rsid w:val="00C24AC9"/>
    <w:rsid w:val="00C334E1"/>
    <w:rsid w:val="00C41BDB"/>
    <w:rsid w:val="00C7081F"/>
    <w:rsid w:val="00CA4881"/>
    <w:rsid w:val="00CB599E"/>
    <w:rsid w:val="00CB666C"/>
    <w:rsid w:val="00CC2D75"/>
    <w:rsid w:val="00CE3396"/>
    <w:rsid w:val="00CE3D58"/>
    <w:rsid w:val="00D24FF6"/>
    <w:rsid w:val="00D63F2D"/>
    <w:rsid w:val="00D8146E"/>
    <w:rsid w:val="00D815B4"/>
    <w:rsid w:val="00D852D5"/>
    <w:rsid w:val="00DC46BD"/>
    <w:rsid w:val="00DD53B4"/>
    <w:rsid w:val="00DD72A5"/>
    <w:rsid w:val="00DF238F"/>
    <w:rsid w:val="00E04E1C"/>
    <w:rsid w:val="00E31F8C"/>
    <w:rsid w:val="00E613FE"/>
    <w:rsid w:val="00EA3151"/>
    <w:rsid w:val="00EB0FF1"/>
    <w:rsid w:val="00EC08BB"/>
    <w:rsid w:val="00EC3D44"/>
    <w:rsid w:val="00ED4198"/>
    <w:rsid w:val="00F45311"/>
    <w:rsid w:val="00F60AEB"/>
    <w:rsid w:val="00F84527"/>
    <w:rsid w:val="00FD3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C6220"/>
  <w15:chartTrackingRefBased/>
  <w15:docId w15:val="{DFAFC290-EC76-496E-9515-8328E9E4C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F2B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Стиль1"/>
    <w:basedOn w:val="DefaultParagraphFont"/>
    <w:uiPriority w:val="1"/>
    <w:rsid w:val="008E7434"/>
    <w:rPr>
      <w:rFonts w:ascii="Times New Roman" w:hAnsi="Times New Roman"/>
      <w:b/>
      <w:sz w:val="24"/>
    </w:rPr>
  </w:style>
  <w:style w:type="paragraph" w:styleId="NoSpacing">
    <w:name w:val="No Spacing"/>
    <w:uiPriority w:val="1"/>
    <w:qFormat/>
    <w:rsid w:val="008E7434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060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602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C41D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C4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13938-5413-4BCB-8D28-49FFE865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2</Pages>
  <Words>330</Words>
  <Characters>1884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102</cp:revision>
  <cp:lastPrinted>2024-09-11T08:51:00Z</cp:lastPrinted>
  <dcterms:created xsi:type="dcterms:W3CDTF">2022-07-04T07:07:00Z</dcterms:created>
  <dcterms:modified xsi:type="dcterms:W3CDTF">2025-08-02T18:03:00Z</dcterms:modified>
</cp:coreProperties>
</file>