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before="86" w:after="0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752" w:leader="none"/>
        </w:tabs>
        <w:spacing w:before="138" w:after="0"/>
        <w:ind w:left="876" w:hanging="200"/>
        <w:contextualSpacing w:val="false"/>
        <w:rPr>
          <w:rFonts w:cs="Calibri"/>
        </w:rPr>
      </w:pPr>
      <w:r>
        <w:rPr>
          <w:rFonts w:cs="Calibri"/>
          <w:b/>
          <w:spacing w:val="-2"/>
          <w:sz w:val="20"/>
        </w:rPr>
        <w:t>Wstęp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752" w:leader="none"/>
        </w:tabs>
        <w:spacing w:before="138" w:after="0"/>
        <w:ind w:left="876" w:hanging="200"/>
        <w:contextualSpacing w:val="false"/>
        <w:rPr>
          <w:rFonts w:cs="Calibri"/>
        </w:rPr>
      </w:pPr>
      <w:r>
        <w:rPr>
          <w:rFonts w:cs="Calibri"/>
          <w:b/>
          <w:sz w:val="20"/>
        </w:rPr>
        <w:t>Cele analizy</w:t>
      </w:r>
      <w:r>
        <w:rPr>
          <w:rFonts w:cs="Calibri"/>
          <w:b/>
          <w:spacing w:val="-4"/>
          <w:sz w:val="20"/>
        </w:rPr>
        <w:t xml:space="preserve"> </w:t>
      </w:r>
      <w:r>
        <w:rPr>
          <w:rFonts w:cs="Calibri"/>
          <w:b/>
          <w:spacing w:val="-2"/>
          <w:sz w:val="20"/>
        </w:rPr>
        <w:t>specyfikacji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752" w:leader="none"/>
        </w:tabs>
        <w:spacing w:before="138" w:after="0"/>
        <w:ind w:left="876" w:hanging="200"/>
        <w:contextualSpacing w:val="false"/>
        <w:rPr>
          <w:rFonts w:cs="Calibri"/>
        </w:rPr>
      </w:pPr>
      <w:r>
        <w:rPr>
          <w:rFonts w:cs="Calibri"/>
          <w:b/>
          <w:sz w:val="20"/>
        </w:rPr>
        <w:t>Zakres</w:t>
      </w:r>
      <w:r>
        <w:rPr>
          <w:rFonts w:cs="Calibri"/>
          <w:b/>
          <w:spacing w:val="-11"/>
          <w:sz w:val="20"/>
        </w:rPr>
        <w:t xml:space="preserve"> </w:t>
      </w:r>
      <w:r>
        <w:rPr>
          <w:rFonts w:cs="Calibri"/>
          <w:b/>
          <w:spacing w:val="-2"/>
          <w:sz w:val="20"/>
        </w:rPr>
        <w:t>specyfikacji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752" w:leader="none"/>
        </w:tabs>
        <w:spacing w:before="138" w:after="0"/>
        <w:ind w:left="876" w:hanging="200"/>
        <w:contextualSpacing w:val="false"/>
        <w:rPr>
          <w:rFonts w:cs="Calibri"/>
        </w:rPr>
      </w:pPr>
      <w:r>
        <w:rPr>
          <w:rFonts w:cs="Calibri"/>
          <w:b/>
          <w:spacing w:val="-2"/>
          <w:sz w:val="20"/>
        </w:rPr>
        <w:t xml:space="preserve">Analiza </w:t>
      </w:r>
      <w:r>
        <w:rPr>
          <w:rFonts w:cs="Calibri"/>
          <w:b/>
          <w:sz w:val="20"/>
        </w:rPr>
        <w:t>wymagań</w:t>
      </w:r>
      <w:r>
        <w:rPr>
          <w:rFonts w:cs="Calibri"/>
          <w:b/>
          <w:spacing w:val="-10"/>
          <w:sz w:val="20"/>
        </w:rPr>
        <w:t xml:space="preserve"> </w:t>
      </w:r>
      <w:r>
        <w:rPr>
          <w:rFonts w:cs="Calibri"/>
          <w:b/>
          <w:spacing w:val="-2"/>
          <w:sz w:val="20"/>
        </w:rPr>
        <w:t>funkcjonalnych – model usecase’ów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1752" w:leader="none"/>
        </w:tabs>
        <w:spacing w:before="138" w:after="0"/>
        <w:contextualSpacing w:val="false"/>
        <w:rPr>
          <w:rFonts w:cs="Calibri"/>
        </w:rPr>
      </w:pPr>
      <w:r>
        <w:rPr>
          <w:rFonts w:cs="Calibri"/>
          <w:b/>
          <w:spacing w:val="-2"/>
          <w:sz w:val="20"/>
        </w:rPr>
        <w:t>Specyfikacja aktorów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1752" w:leader="none"/>
        </w:tabs>
        <w:spacing w:before="138" w:after="0"/>
        <w:contextualSpacing w:val="false"/>
        <w:rPr>
          <w:rFonts w:cs="Calibri"/>
        </w:rPr>
      </w:pPr>
      <w:r>
        <w:rPr>
          <w:rFonts w:cs="Calibri"/>
          <w:b/>
          <w:spacing w:val="-2"/>
          <w:sz w:val="20"/>
        </w:rPr>
        <w:t>Lista usecase’ów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1752" w:leader="none"/>
        </w:tabs>
        <w:spacing w:before="138" w:after="0"/>
        <w:contextualSpacing w:val="false"/>
        <w:rPr>
          <w:rFonts w:cs="Calibri"/>
        </w:rPr>
      </w:pPr>
      <w:r>
        <w:rPr>
          <w:rFonts w:cs="Calibri"/>
          <w:b/>
          <w:spacing w:val="-2"/>
          <w:sz w:val="20"/>
        </w:rPr>
        <w:t>Diagram usecase’ów UML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1752" w:leader="none"/>
        </w:tabs>
        <w:spacing w:before="138" w:after="0"/>
        <w:contextualSpacing w:val="false"/>
        <w:rPr>
          <w:rFonts w:cs="Calibri"/>
        </w:rPr>
      </w:pPr>
      <w:r>
        <w:rPr>
          <w:rFonts w:cs="Calibri"/>
          <w:b/>
          <w:spacing w:val="-2"/>
          <w:sz w:val="20"/>
        </w:rPr>
        <w:t>Specyfikacja usecase’ów</w:t>
      </w:r>
    </w:p>
    <w:p>
      <w:pPr>
        <w:pStyle w:val="ListParagraph"/>
        <w:tabs>
          <w:tab w:val="clear" w:pos="708"/>
          <w:tab w:val="left" w:pos="1752" w:leader="none"/>
        </w:tabs>
        <w:spacing w:before="138" w:after="0"/>
        <w:ind w:left="979" w:hanging="0"/>
        <w:contextualSpacing w:val="false"/>
        <w:rPr>
          <w:rFonts w:cs="Calibri"/>
        </w:rPr>
      </w:pPr>
      <w:r>
        <w:rPr>
          <w:rFonts w:cs="Calibri"/>
          <w:iCs/>
          <w:sz w:val="20"/>
        </w:rPr>
        <w:t>[</w:t>
      </w:r>
      <w:r>
        <w:rPr>
          <w:rFonts w:cs="Calibri"/>
          <w:i/>
          <w:color w:val="45B0E1" w:themeColor="accent1" w:themeTint="99"/>
          <w:sz w:val="20"/>
        </w:rPr>
        <w:t>Sporządzić listę napisanych usecase’ów. Usecase’y w formie załączników.</w:t>
      </w:r>
      <w:r>
        <w:rPr>
          <w:rFonts w:cs="Calibri"/>
          <w:iCs/>
          <w:sz w:val="20"/>
        </w:rPr>
        <w:t>]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1752" w:leader="none"/>
        </w:tabs>
        <w:spacing w:before="138" w:after="0"/>
        <w:contextualSpacing w:val="false"/>
        <w:rPr>
          <w:rFonts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Diagramy aktywności UML dla usecase’ów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752" w:leader="none"/>
        </w:tabs>
        <w:spacing w:before="138" w:after="0"/>
        <w:contextualSpacing w:val="false"/>
        <w:rPr>
          <w:rFonts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Analiza wymagań niefunkcjonalnych</w:t>
      </w:r>
    </w:p>
    <w:p>
      <w:pPr>
        <w:pStyle w:val="ListParagraph"/>
        <w:numPr>
          <w:ilvl w:val="1"/>
          <w:numId w:val="4"/>
        </w:numPr>
        <w:tabs>
          <w:tab w:val="clear" w:pos="708"/>
          <w:tab w:val="left" w:pos="1956" w:leader="none"/>
        </w:tabs>
        <w:spacing w:before="39" w:after="0"/>
        <w:ind w:left="978" w:hanging="302"/>
        <w:contextualSpacing w:val="false"/>
        <w:rPr>
          <w:rFonts w:cs="Calibri"/>
        </w:rPr>
      </w:pPr>
      <w:r>
        <w:rPr>
          <w:rFonts w:cs="Calibri"/>
          <w:b/>
          <w:spacing w:val="-2"/>
          <w:sz w:val="20"/>
        </w:rPr>
        <w:t>Interfejsy użytkownika</w:t>
      </w:r>
    </w:p>
    <w:p>
      <w:pPr>
        <w:pStyle w:val="ListParagraph"/>
        <w:numPr>
          <w:ilvl w:val="1"/>
          <w:numId w:val="5"/>
        </w:numPr>
        <w:tabs>
          <w:tab w:val="clear" w:pos="708"/>
          <w:tab w:val="left" w:pos="1956" w:leader="none"/>
        </w:tabs>
        <w:spacing w:before="39" w:after="0"/>
        <w:ind w:left="978" w:hanging="302"/>
        <w:contextualSpacing w:val="false"/>
        <w:rPr>
          <w:rFonts w:cs="Calibri"/>
        </w:rPr>
      </w:pPr>
      <w:r>
        <w:rPr>
          <w:rFonts w:cs="Calibri"/>
          <w:b/>
          <w:spacing w:val="-2"/>
          <w:sz w:val="20"/>
        </w:rPr>
        <w:t>Interfejsy sprzętowe</w:t>
      </w:r>
    </w:p>
    <w:p>
      <w:pPr>
        <w:pStyle w:val="ListParagraph"/>
        <w:numPr>
          <w:ilvl w:val="1"/>
          <w:numId w:val="6"/>
        </w:numPr>
        <w:tabs>
          <w:tab w:val="clear" w:pos="708"/>
          <w:tab w:val="left" w:pos="1956" w:leader="none"/>
        </w:tabs>
        <w:spacing w:before="39" w:after="0"/>
        <w:ind w:left="978" w:hanging="302"/>
        <w:contextualSpacing w:val="false"/>
        <w:rPr>
          <w:rFonts w:cs="Calibri"/>
        </w:rPr>
      </w:pPr>
      <w:r>
        <w:rPr>
          <w:rFonts w:cs="Calibri"/>
          <w:b/>
          <w:spacing w:val="-2"/>
          <w:sz w:val="20"/>
        </w:rPr>
        <w:t>Interfejsy komunikacyjne</w:t>
      </w:r>
    </w:p>
    <w:p>
      <w:pPr>
        <w:pStyle w:val="ListParagraph"/>
        <w:numPr>
          <w:ilvl w:val="1"/>
          <w:numId w:val="7"/>
        </w:numPr>
        <w:tabs>
          <w:tab w:val="clear" w:pos="708"/>
          <w:tab w:val="left" w:pos="1956" w:leader="none"/>
        </w:tabs>
        <w:spacing w:before="39" w:after="0"/>
        <w:ind w:left="978" w:hanging="302"/>
        <w:contextualSpacing w:val="false"/>
        <w:rPr>
          <w:rFonts w:cs="Calibri"/>
        </w:rPr>
      </w:pPr>
      <w:r>
        <w:rPr>
          <w:rFonts w:cs="Calibri"/>
          <w:b/>
          <w:spacing w:val="-2"/>
          <w:sz w:val="20"/>
        </w:rPr>
        <w:t>Interfejsy programowe</w:t>
      </w:r>
    </w:p>
    <w:p>
      <w:pPr>
        <w:pStyle w:val="ListParagraph"/>
        <w:numPr>
          <w:ilvl w:val="0"/>
          <w:numId w:val="8"/>
        </w:numPr>
        <w:tabs>
          <w:tab w:val="clear" w:pos="708"/>
          <w:tab w:val="left" w:pos="1956" w:leader="none"/>
        </w:tabs>
        <w:spacing w:before="39" w:after="0"/>
        <w:contextualSpacing w:val="false"/>
        <w:rPr>
          <w:rFonts w:cs="Calibri"/>
        </w:rPr>
      </w:pPr>
      <w:r>
        <w:rPr>
          <w:rFonts w:cs="Calibri"/>
          <w:b/>
          <w:spacing w:val="-2"/>
          <w:sz w:val="20"/>
        </w:rPr>
        <w:t>Analiza wymagań dotyczących jakości modelowanego systemu</w:t>
      </w:r>
    </w:p>
    <w:p>
      <w:pPr>
        <w:pStyle w:val="ListParagraph"/>
        <w:numPr>
          <w:ilvl w:val="0"/>
          <w:numId w:val="9"/>
        </w:numPr>
        <w:tabs>
          <w:tab w:val="clear" w:pos="708"/>
          <w:tab w:val="left" w:pos="1956" w:leader="none"/>
        </w:tabs>
        <w:spacing w:before="39" w:after="0"/>
        <w:contextualSpacing w:val="false"/>
        <w:rPr>
          <w:rFonts w:cs="Calibri"/>
        </w:rPr>
      </w:pPr>
      <w:r>
        <w:rPr>
          <w:rFonts w:cs="Calibri"/>
          <w:b/>
          <w:spacing w:val="-2"/>
          <w:sz w:val="20"/>
        </w:rPr>
        <w:t>Analiza warunków serwisowania</w:t>
      </w:r>
    </w:p>
    <w:p>
      <w:pPr>
        <w:pStyle w:val="ListParagraph"/>
        <w:numPr>
          <w:ilvl w:val="0"/>
          <w:numId w:val="10"/>
        </w:numPr>
        <w:tabs>
          <w:tab w:val="clear" w:pos="708"/>
          <w:tab w:val="left" w:pos="1956" w:leader="none"/>
        </w:tabs>
        <w:spacing w:before="39" w:after="0"/>
        <w:contextualSpacing w:val="false"/>
        <w:rPr>
          <w:rFonts w:cs="Calibri"/>
        </w:rPr>
      </w:pPr>
      <w:r>
        <w:rPr>
          <w:rFonts w:cs="Calibri"/>
          <w:b/>
          <w:spacing w:val="-2"/>
          <w:sz w:val="20"/>
        </w:rPr>
        <w:t>Analiza ograniczeń architektury systemu</w:t>
      </w:r>
    </w:p>
    <w:p>
      <w:pPr>
        <w:pStyle w:val="ListParagraph"/>
        <w:numPr>
          <w:ilvl w:val="0"/>
          <w:numId w:val="11"/>
        </w:numPr>
        <w:tabs>
          <w:tab w:val="clear" w:pos="708"/>
          <w:tab w:val="left" w:pos="1956" w:leader="none"/>
        </w:tabs>
        <w:spacing w:before="39" w:after="0"/>
        <w:contextualSpacing w:val="false"/>
        <w:rPr>
          <w:rFonts w:cs="Calibri"/>
        </w:rPr>
      </w:pPr>
      <w:r>
        <w:rPr>
          <w:rFonts w:cs="Calibri"/>
          <w:b/>
          <w:spacing w:val="-2"/>
          <w:sz w:val="20"/>
        </w:rPr>
        <w:t>Model bazy danych</w:t>
      </w:r>
    </w:p>
    <w:p>
      <w:pPr>
        <w:pStyle w:val="ListParagraph"/>
        <w:numPr>
          <w:ilvl w:val="1"/>
          <w:numId w:val="12"/>
        </w:numPr>
        <w:tabs>
          <w:tab w:val="clear" w:pos="708"/>
          <w:tab w:val="left" w:pos="2258" w:leader="none"/>
        </w:tabs>
        <w:spacing w:before="39" w:after="0"/>
        <w:contextualSpacing w:val="false"/>
        <w:rPr>
          <w:rFonts w:cs="Calibri"/>
        </w:rPr>
      </w:pPr>
      <w:r>
        <w:rPr>
          <w:rFonts w:cs="Calibri"/>
          <w:b/>
          <w:sz w:val="20"/>
        </w:rPr>
        <w:t>Specyfikacja atrybutów bazy danych</w:t>
      </w:r>
    </w:p>
    <w:p>
      <w:pPr>
        <w:pStyle w:val="ListParagraph"/>
        <w:numPr>
          <w:ilvl w:val="1"/>
          <w:numId w:val="13"/>
        </w:numPr>
        <w:tabs>
          <w:tab w:val="clear" w:pos="708"/>
          <w:tab w:val="left" w:pos="2258" w:leader="none"/>
        </w:tabs>
        <w:spacing w:before="39" w:after="0"/>
        <w:contextualSpacing w:val="false"/>
        <w:rPr>
          <w:rFonts w:cs="Calibri"/>
        </w:rPr>
      </w:pPr>
      <w:r>
        <w:rPr>
          <w:rFonts w:cs="Calibri"/>
          <w:b/>
          <w:sz w:val="20"/>
        </w:rPr>
        <w:t>Specyfikacja operacji na danych</w:t>
      </w:r>
    </w:p>
    <w:p>
      <w:pPr>
        <w:pStyle w:val="ListParagraph"/>
        <w:numPr>
          <w:ilvl w:val="1"/>
          <w:numId w:val="14"/>
        </w:numPr>
        <w:tabs>
          <w:tab w:val="clear" w:pos="708"/>
          <w:tab w:val="left" w:pos="2258" w:leader="none"/>
        </w:tabs>
        <w:spacing w:before="39" w:after="0"/>
        <w:contextualSpacing w:val="false"/>
        <w:rPr>
          <w:rFonts w:cs="Calibri"/>
        </w:rPr>
      </w:pPr>
      <w:r>
        <w:rPr>
          <w:rFonts w:cs="Calibri"/>
          <w:b/>
          <w:sz w:val="20"/>
        </w:rPr>
        <w:t>Specyfikacja reguł poprawności i zgodności typów danych</w:t>
      </w:r>
    </w:p>
    <w:p>
      <w:pPr>
        <w:pStyle w:val="Standard"/>
        <w:spacing w:lineRule="auto" w:line="276" w:before="29" w:after="0"/>
        <w:ind w:left="947" w:right="549" w:firstLine="32"/>
        <w:rPr>
          <w:rFonts w:ascii="Calibri" w:hAnsi="Calibri" w:cs="Calibri"/>
        </w:rPr>
      </w:pPr>
      <w:r>
        <w:rPr>
          <w:rFonts w:cs="Calibri" w:ascii="Calibri" w:hAnsi="Calibri"/>
          <w:sz w:val="20"/>
        </w:rPr>
        <w:t>[</w:t>
      </w:r>
      <w:r>
        <w:rPr>
          <w:rFonts w:cs="Calibri" w:ascii="Calibri" w:hAnsi="Calibri"/>
          <w:i/>
          <w:color w:val="60CAF3" w:themeColor="accent4" w:themeTint="99"/>
          <w:sz w:val="20"/>
        </w:rPr>
        <w:t>Specyfikacja atrybutów relacji, domeny, łączników</w:t>
      </w:r>
      <w:r>
        <w:rPr>
          <w:rFonts w:cs="Calibri" w:ascii="Calibri" w:hAnsi="Calibri"/>
          <w:i/>
          <w:color w:val="60CAF3" w:themeColor="accent4" w:themeTint="99"/>
          <w:spacing w:val="-2"/>
          <w:sz w:val="20"/>
        </w:rPr>
        <w:t>.</w:t>
      </w:r>
      <w:r>
        <w:rPr>
          <w:rFonts w:cs="Calibri" w:ascii="Calibri" w:hAnsi="Calibri"/>
          <w:spacing w:val="-2"/>
          <w:sz w:val="20"/>
        </w:rPr>
        <w:t>]</w:t>
      </w:r>
    </w:p>
    <w:sectPr>
      <w:type w:val="nextPage"/>
      <w:pgSz w:w="11906" w:h="16838"/>
      <w:pgMar w:left="851" w:right="851" w:gutter="0" w:header="0" w:top="851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Calibri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77" w:hanging="202"/>
      </w:pPr>
      <w:rPr>
        <w:spacing w:val="0"/>
        <w:b/>
        <w:bCs/>
        <w:w w:val="99"/>
        <w:lang w:val="pl-PL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79" w:hanging="303"/>
      </w:pPr>
      <w:rPr>
        <w:sz w:val="20"/>
        <w:spacing w:val="0"/>
        <w:i w:val="false"/>
        <w:b/>
        <w:szCs w:val="20"/>
        <w:iCs w:val="false"/>
        <w:bCs/>
        <w:w w:val="99"/>
        <w:rFonts w:ascii="Times New Roman" w:hAnsi="Times New Roman" w:eastAsia="Times New Roman" w:cs="Times New Roman"/>
        <w:lang w:val="pl-PL" w:eastAsia="en-US" w:bidi="ar-SA"/>
      </w:rPr>
    </w:lvl>
    <w:lvl w:ilvl="2">
      <w:start w:val="1"/>
      <w:numFmt w:val="decimal"/>
      <w:lvlText w:val=""/>
      <w:lvlJc w:val="left"/>
      <w:pPr>
        <w:tabs>
          <w:tab w:val="num" w:pos="0"/>
        </w:tabs>
        <w:ind w:left="1130" w:hanging="455"/>
      </w:pPr>
      <w:rPr>
        <w:sz w:val="20"/>
        <w:spacing w:val="0"/>
        <w:i w:val="false"/>
        <w:b/>
        <w:szCs w:val="20"/>
        <w:iCs w:val="false"/>
        <w:bCs/>
        <w:w w:val="99"/>
        <w:rFonts w:ascii="Times New Roman" w:hAnsi="Times New Roman" w:eastAsia="Times New Roman" w:cs="Times New Roman"/>
        <w:lang w:val="pl-PL" w:eastAsia="en-US" w:bidi="ar-SA"/>
      </w:rPr>
    </w:lvl>
    <w:lvl w:ilvl="3">
      <w:start w:val="0"/>
      <w:numFmt w:val="decimal"/>
      <w:lvlText w:val=""/>
      <w:lvlJc w:val="left"/>
      <w:pPr>
        <w:tabs>
          <w:tab w:val="num" w:pos="0"/>
        </w:tabs>
        <w:ind w:left="2361" w:hanging="455"/>
      </w:pPr>
      <w:rPr>
        <w:lang w:val="pl-PL" w:eastAsia="en-US" w:bidi="ar-SA"/>
      </w:rPr>
    </w:lvl>
    <w:lvl w:ilvl="4">
      <w:start w:val="0"/>
      <w:numFmt w:val="decimal"/>
      <w:lvlText w:val=""/>
      <w:lvlJc w:val="left"/>
      <w:pPr>
        <w:tabs>
          <w:tab w:val="num" w:pos="0"/>
        </w:tabs>
        <w:ind w:left="3583" w:hanging="455"/>
      </w:pPr>
      <w:rPr>
        <w:lang w:val="pl-PL" w:eastAsia="en-US" w:bidi="ar-SA"/>
      </w:rPr>
    </w:lvl>
    <w:lvl w:ilvl="5">
      <w:start w:val="0"/>
      <w:numFmt w:val="decimal"/>
      <w:lvlText w:val=""/>
      <w:lvlJc w:val="left"/>
      <w:pPr>
        <w:tabs>
          <w:tab w:val="num" w:pos="0"/>
        </w:tabs>
        <w:ind w:left="4805" w:hanging="455"/>
      </w:pPr>
      <w:rPr>
        <w:lang w:val="pl-PL" w:eastAsia="en-US" w:bidi="ar-SA"/>
      </w:rPr>
    </w:lvl>
    <w:lvl w:ilvl="6">
      <w:start w:val="0"/>
      <w:numFmt w:val="decimal"/>
      <w:lvlText w:val=""/>
      <w:lvlJc w:val="left"/>
      <w:pPr>
        <w:tabs>
          <w:tab w:val="num" w:pos="0"/>
        </w:tabs>
        <w:ind w:left="6027" w:hanging="455"/>
      </w:pPr>
      <w:rPr>
        <w:lang w:val="pl-PL" w:eastAsia="en-US" w:bidi="ar-SA"/>
      </w:rPr>
    </w:lvl>
    <w:lvl w:ilvl="7">
      <w:start w:val="0"/>
      <w:numFmt w:val="decimal"/>
      <w:lvlText w:val=""/>
      <w:lvlJc w:val="left"/>
      <w:pPr>
        <w:tabs>
          <w:tab w:val="num" w:pos="0"/>
        </w:tabs>
        <w:ind w:left="7249" w:hanging="455"/>
      </w:pPr>
      <w:rPr>
        <w:lang w:val="pl-PL" w:eastAsia="en-US" w:bidi="ar-SA"/>
      </w:rPr>
    </w:lvl>
    <w:lvl w:ilvl="8">
      <w:start w:val="0"/>
      <w:numFmt w:val="decimal"/>
      <w:lvlText w:val=""/>
      <w:lvlJc w:val="left"/>
      <w:pPr>
        <w:tabs>
          <w:tab w:val="num" w:pos="0"/>
        </w:tabs>
        <w:ind w:left="8471" w:hanging="455"/>
      </w:pPr>
      <w:rPr>
        <w:lang w:val="pl-PL" w:eastAsia="en-US" w:bidi="ar-SA"/>
      </w:rPr>
    </w:lvl>
  </w:abstractNum>
  <w:abstractNum w:abstractNumId="2">
    <w:lvl w:ilvl="0">
      <w:start w:val="1"/>
      <w:numFmt w:val="decimal"/>
      <w:lvlText w:val=""/>
      <w:lvlJc w:val="left"/>
      <w:pPr>
        <w:tabs>
          <w:tab w:val="num" w:pos="0"/>
        </w:tabs>
        <w:ind w:left="877" w:hanging="202"/>
      </w:pPr>
      <w:rPr>
        <w:spacing w:val="0"/>
        <w:w w:val="99"/>
        <w:lang w:val="pl-PL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79" w:hanging="303"/>
      </w:pPr>
      <w:rPr>
        <w:sz w:val="20"/>
        <w:spacing w:val="0"/>
        <w:i w:val="false"/>
        <w:b/>
        <w:szCs w:val="20"/>
        <w:iCs w:val="false"/>
        <w:bCs/>
        <w:w w:val="99"/>
        <w:rFonts w:ascii="Times New Roman" w:hAnsi="Times New Roman" w:eastAsia="Times New Roman" w:cs="Times New Roman"/>
        <w:lang w:val="pl-PL" w:eastAsia="en-US" w:bidi="ar-SA"/>
      </w:rPr>
    </w:lvl>
    <w:lvl w:ilvl="2">
      <w:start w:val="1"/>
      <w:numFmt w:val="decimal"/>
      <w:lvlText w:val=""/>
      <w:lvlJc w:val="left"/>
      <w:pPr>
        <w:tabs>
          <w:tab w:val="num" w:pos="0"/>
        </w:tabs>
        <w:ind w:left="1130" w:hanging="455"/>
      </w:pPr>
      <w:rPr>
        <w:sz w:val="20"/>
        <w:spacing w:val="0"/>
        <w:i w:val="false"/>
        <w:b/>
        <w:szCs w:val="20"/>
        <w:iCs w:val="false"/>
        <w:bCs/>
        <w:w w:val="99"/>
        <w:rFonts w:ascii="Times New Roman" w:hAnsi="Times New Roman" w:eastAsia="Times New Roman" w:cs="Times New Roman"/>
        <w:lang w:val="pl-PL" w:eastAsia="en-US" w:bidi="ar-SA"/>
      </w:rPr>
    </w:lvl>
    <w:lvl w:ilvl="3">
      <w:start w:val="0"/>
      <w:numFmt w:val="decimal"/>
      <w:lvlText w:val=""/>
      <w:lvlJc w:val="left"/>
      <w:pPr>
        <w:tabs>
          <w:tab w:val="num" w:pos="0"/>
        </w:tabs>
        <w:ind w:left="2361" w:hanging="455"/>
      </w:pPr>
      <w:rPr>
        <w:lang w:val="pl-PL" w:eastAsia="en-US" w:bidi="ar-SA"/>
      </w:rPr>
    </w:lvl>
    <w:lvl w:ilvl="4">
      <w:start w:val="0"/>
      <w:numFmt w:val="decimal"/>
      <w:lvlText w:val=""/>
      <w:lvlJc w:val="left"/>
      <w:pPr>
        <w:tabs>
          <w:tab w:val="num" w:pos="0"/>
        </w:tabs>
        <w:ind w:left="3583" w:hanging="455"/>
      </w:pPr>
      <w:rPr>
        <w:lang w:val="pl-PL" w:eastAsia="en-US" w:bidi="ar-SA"/>
      </w:rPr>
    </w:lvl>
    <w:lvl w:ilvl="5">
      <w:start w:val="0"/>
      <w:numFmt w:val="decimal"/>
      <w:lvlText w:val=""/>
      <w:lvlJc w:val="left"/>
      <w:pPr>
        <w:tabs>
          <w:tab w:val="num" w:pos="0"/>
        </w:tabs>
        <w:ind w:left="4805" w:hanging="455"/>
      </w:pPr>
      <w:rPr>
        <w:lang w:val="pl-PL" w:eastAsia="en-US" w:bidi="ar-SA"/>
      </w:rPr>
    </w:lvl>
    <w:lvl w:ilvl="6">
      <w:start w:val="0"/>
      <w:numFmt w:val="decimal"/>
      <w:lvlText w:val=""/>
      <w:lvlJc w:val="left"/>
      <w:pPr>
        <w:tabs>
          <w:tab w:val="num" w:pos="0"/>
        </w:tabs>
        <w:ind w:left="6027" w:hanging="455"/>
      </w:pPr>
      <w:rPr>
        <w:lang w:val="pl-PL" w:eastAsia="en-US" w:bidi="ar-SA"/>
      </w:rPr>
    </w:lvl>
    <w:lvl w:ilvl="7">
      <w:start w:val="0"/>
      <w:numFmt w:val="decimal"/>
      <w:lvlText w:val=""/>
      <w:lvlJc w:val="left"/>
      <w:pPr>
        <w:tabs>
          <w:tab w:val="num" w:pos="0"/>
        </w:tabs>
        <w:ind w:left="7249" w:hanging="455"/>
      </w:pPr>
      <w:rPr>
        <w:lang w:val="pl-PL" w:eastAsia="en-US" w:bidi="ar-SA"/>
      </w:rPr>
    </w:lvl>
    <w:lvl w:ilvl="8">
      <w:start w:val="0"/>
      <w:numFmt w:val="decimal"/>
      <w:lvlText w:val=""/>
      <w:lvlJc w:val="left"/>
      <w:pPr>
        <w:tabs>
          <w:tab w:val="num" w:pos="0"/>
        </w:tabs>
        <w:ind w:left="8471" w:hanging="455"/>
      </w:pPr>
      <w:rPr>
        <w:lang w:val="pl-PL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lvl w:ilvl="0">
        <w:start w:val="1"/>
        <w:numFmt w:val="decimal"/>
        <w:lvlText w:val=""/>
        <w:lvlJc w:val="left"/>
        <w:pPr>
          <w:tabs>
            <w:tab w:val="num" w:pos="0"/>
          </w:tabs>
          <w:ind w:left="877" w:hanging="202"/>
        </w:pPr>
        <w:rPr>
          <w:spacing w:val="0"/>
          <w:w w:val="99"/>
          <w:lang w:val="pl-PL" w:eastAsia="en-US" w:bidi="ar-SA"/>
        </w:rPr>
      </w:lvl>
    </w:lvlOverride>
  </w:num>
  <w:num w:numId="5">
    <w:abstractNumId w:val="1"/>
    <w:lvlOverride w:ilvl="0">
      <w:lvl w:ilvl="0">
        <w:start w:val="1"/>
        <w:numFmt w:val="decimal"/>
        <w:lvlText w:val=""/>
        <w:lvlJc w:val="left"/>
        <w:pPr>
          <w:tabs>
            <w:tab w:val="num" w:pos="0"/>
          </w:tabs>
          <w:ind w:left="877" w:hanging="202"/>
        </w:pPr>
        <w:rPr>
          <w:spacing w:val="0"/>
          <w:w w:val="99"/>
          <w:lang w:val="pl-PL" w:eastAsia="en-US" w:bidi="ar-SA"/>
        </w:rPr>
      </w:lvl>
    </w:lvlOverride>
  </w:num>
  <w:num w:numId="6">
    <w:abstractNumId w:val="1"/>
    <w:lvlOverride w:ilvl="0">
      <w:lvl w:ilvl="0">
        <w:start w:val="1"/>
        <w:numFmt w:val="decimal"/>
        <w:lvlText w:val=""/>
        <w:lvlJc w:val="left"/>
        <w:pPr>
          <w:tabs>
            <w:tab w:val="num" w:pos="0"/>
          </w:tabs>
          <w:ind w:left="877" w:hanging="202"/>
        </w:pPr>
        <w:rPr>
          <w:spacing w:val="0"/>
          <w:w w:val="99"/>
          <w:lang w:val="pl-PL" w:eastAsia="en-US" w:bidi="ar-SA"/>
        </w:rPr>
      </w:lvl>
    </w:lvlOverride>
  </w:num>
  <w:num w:numId="7">
    <w:abstractNumId w:val="1"/>
    <w:lvlOverride w:ilvl="0">
      <w:lvl w:ilvl="0">
        <w:start w:val="1"/>
        <w:numFmt w:val="decimal"/>
        <w:lvlText w:val=""/>
        <w:lvlJc w:val="left"/>
        <w:pPr>
          <w:tabs>
            <w:tab w:val="num" w:pos="0"/>
          </w:tabs>
          <w:ind w:left="877" w:hanging="202"/>
        </w:pPr>
        <w:rPr>
          <w:spacing w:val="0"/>
          <w:w w:val="99"/>
          <w:lang w:val="pl-PL" w:eastAsia="en-US" w:bidi="ar-SA"/>
        </w:rPr>
      </w:lvl>
    </w:lvlOverride>
  </w:num>
  <w:num w:numId="8">
    <w:abstractNumId w:val="1"/>
    <w:lvlOverride w:ilvl="0">
      <w:lvl w:ilvl="0">
        <w:start w:val="1"/>
        <w:numFmt w:val="decimal"/>
        <w:lvlText w:val=""/>
        <w:lvlJc w:val="left"/>
        <w:pPr>
          <w:tabs>
            <w:tab w:val="num" w:pos="0"/>
          </w:tabs>
          <w:ind w:left="877" w:hanging="202"/>
        </w:pPr>
        <w:rPr>
          <w:spacing w:val="0"/>
          <w:w w:val="99"/>
          <w:lang w:val="pl-PL" w:eastAsia="en-US" w:bidi="ar-SA"/>
        </w:rPr>
      </w:lvl>
    </w:lvlOverride>
  </w:num>
  <w:num w:numId="9">
    <w:abstractNumId w:val="1"/>
    <w:lvlOverride w:ilvl="0">
      <w:lvl w:ilvl="0">
        <w:start w:val="1"/>
        <w:numFmt w:val="decimal"/>
        <w:lvlText w:val=""/>
        <w:lvlJc w:val="left"/>
        <w:pPr>
          <w:tabs>
            <w:tab w:val="num" w:pos="0"/>
          </w:tabs>
          <w:ind w:left="877" w:hanging="202"/>
        </w:pPr>
        <w:rPr>
          <w:spacing w:val="0"/>
          <w:w w:val="99"/>
          <w:lang w:val="pl-PL" w:eastAsia="en-US" w:bidi="ar-SA"/>
        </w:rPr>
      </w:lvl>
    </w:lvlOverride>
  </w:num>
  <w:num w:numId="10">
    <w:abstractNumId w:val="1"/>
    <w:lvlOverride w:ilvl="0">
      <w:lvl w:ilvl="0">
        <w:start w:val="1"/>
        <w:numFmt w:val="decimal"/>
        <w:lvlText w:val=""/>
        <w:lvlJc w:val="left"/>
        <w:pPr>
          <w:tabs>
            <w:tab w:val="num" w:pos="0"/>
          </w:tabs>
          <w:ind w:left="877" w:hanging="202"/>
        </w:pPr>
        <w:rPr>
          <w:spacing w:val="0"/>
          <w:w w:val="99"/>
          <w:lang w:val="pl-PL" w:eastAsia="en-US" w:bidi="ar-SA"/>
        </w:rPr>
      </w:lvl>
    </w:lvlOverride>
  </w:num>
  <w:num w:numId="11">
    <w:abstractNumId w:val="1"/>
    <w:lvlOverride w:ilvl="0">
      <w:lvl w:ilvl="0">
        <w:start w:val="1"/>
        <w:numFmt w:val="decimal"/>
        <w:lvlText w:val=""/>
        <w:lvlJc w:val="left"/>
        <w:pPr>
          <w:tabs>
            <w:tab w:val="num" w:pos="0"/>
          </w:tabs>
          <w:ind w:left="877" w:hanging="202"/>
        </w:pPr>
        <w:rPr>
          <w:spacing w:val="0"/>
          <w:w w:val="99"/>
          <w:lang w:val="pl-PL" w:eastAsia="en-US" w:bidi="ar-SA"/>
        </w:rPr>
      </w:lvl>
    </w:lvlOverride>
  </w:num>
  <w:num w:numId="12">
    <w:abstractNumId w:val="1"/>
    <w:lvlOverride w:ilvl="0">
      <w:lvl w:ilvl="0">
        <w:start w:val="1"/>
        <w:numFmt w:val="decimal"/>
        <w:lvlText w:val=""/>
        <w:lvlJc w:val="left"/>
        <w:pPr>
          <w:tabs>
            <w:tab w:val="num" w:pos="0"/>
          </w:tabs>
          <w:ind w:left="877" w:hanging="202"/>
        </w:pPr>
        <w:rPr>
          <w:spacing w:val="0"/>
          <w:w w:val="99"/>
          <w:lang w:val="pl-PL" w:eastAsia="en-US" w:bidi="ar-SA"/>
        </w:rPr>
      </w:lvl>
    </w:lvlOverride>
  </w:num>
  <w:num w:numId="13">
    <w:abstractNumId w:val="1"/>
    <w:lvlOverride w:ilvl="0">
      <w:lvl w:ilvl="0">
        <w:start w:val="1"/>
        <w:numFmt w:val="decimal"/>
        <w:lvlText w:val=""/>
        <w:lvlJc w:val="left"/>
        <w:pPr>
          <w:tabs>
            <w:tab w:val="num" w:pos="0"/>
          </w:tabs>
          <w:ind w:left="877" w:hanging="202"/>
        </w:pPr>
        <w:rPr>
          <w:spacing w:val="0"/>
          <w:w w:val="99"/>
          <w:lang w:val="pl-PL" w:eastAsia="en-US" w:bidi="ar-SA"/>
        </w:rPr>
      </w:lvl>
    </w:lvlOverride>
  </w:num>
  <w:num w:numId="14">
    <w:abstractNumId w:val="1"/>
    <w:lvlOverride w:ilvl="0">
      <w:lvl w:ilvl="0">
        <w:start w:val="1"/>
        <w:numFmt w:val="decimal"/>
        <w:lvlText w:val=""/>
        <w:lvlJc w:val="left"/>
        <w:pPr>
          <w:tabs>
            <w:tab w:val="num" w:pos="0"/>
          </w:tabs>
          <w:ind w:left="877" w:hanging="202"/>
        </w:pPr>
        <w:rPr>
          <w:spacing w:val="0"/>
          <w:w w:val="99"/>
          <w:lang w:val="pl-PL" w:eastAsia="en-US" w:bidi="ar-SA"/>
        </w:rPr>
      </w:lvl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等线" w:cs="" w:asciiTheme="minorHAnsi" w:cstheme="minorBidi" w:eastAsiaTheme="minorEastAsia" w:hAnsiTheme="minorHAns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b08e4"/>
    <w:pPr>
      <w:widowControl w:val="false"/>
      <w:suppressAutoHyphens w:val="true"/>
      <w:bidi w:val="0"/>
      <w:spacing w:lineRule="auto" w:line="240" w:before="0" w:after="0"/>
      <w:jc w:val="left"/>
    </w:pPr>
    <w:rPr>
      <w:rFonts w:ascii="Calibri" w:hAnsi="Calibri" w:eastAsia="Calibri" w:cs="F"/>
      <w:color w:val="auto"/>
      <w:kern w:val="0"/>
      <w:sz w:val="22"/>
      <w:szCs w:val="22"/>
      <w:lang w:val="pl-PL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0"/>
    <w:uiPriority w:val="9"/>
    <w:qFormat/>
    <w:rsid w:val="002d474d"/>
    <w:pPr>
      <w:keepNext w:val="true"/>
      <w:keepLines/>
      <w:spacing w:before="360" w:after="80"/>
      <w:outlineLvl w:val="0"/>
    </w:pPr>
    <w:rPr>
      <w:rFonts w:ascii="Aptos Display" w:hAnsi="Aptos Display" w:eastAsia="等线 Light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20"/>
    <w:uiPriority w:val="9"/>
    <w:semiHidden/>
    <w:unhideWhenUsed/>
    <w:qFormat/>
    <w:rsid w:val="002d474d"/>
    <w:pPr>
      <w:keepNext w:val="true"/>
      <w:keepLines/>
      <w:spacing w:before="160" w:after="80"/>
      <w:outlineLvl w:val="1"/>
    </w:pPr>
    <w:rPr>
      <w:rFonts w:ascii="Aptos Display" w:hAnsi="Aptos Display" w:eastAsia="等线 Light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30"/>
    <w:uiPriority w:val="9"/>
    <w:semiHidden/>
    <w:unhideWhenUsed/>
    <w:qFormat/>
    <w:rsid w:val="002d474d"/>
    <w:pPr>
      <w:keepNext w:val="true"/>
      <w:keepLines/>
      <w:spacing w:before="160" w:after="80"/>
      <w:outlineLvl w:val="2"/>
    </w:pPr>
    <w:rPr>
      <w:rFonts w:eastAsia="等线 Light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rsid w:val="002d474d"/>
    <w:pPr>
      <w:keepNext w:val="true"/>
      <w:keepLines/>
      <w:spacing w:before="80" w:after="40"/>
      <w:outlineLvl w:val="3"/>
    </w:pPr>
    <w:rPr>
      <w:rFonts w:eastAsia="等线 Light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2d474d"/>
    <w:pPr>
      <w:keepNext w:val="true"/>
      <w:keepLines/>
      <w:spacing w:before="80" w:after="40"/>
      <w:outlineLvl w:val="4"/>
    </w:pPr>
    <w:rPr>
      <w:rFonts w:eastAsia="等线 Light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60"/>
    <w:uiPriority w:val="9"/>
    <w:semiHidden/>
    <w:unhideWhenUsed/>
    <w:qFormat/>
    <w:rsid w:val="002d474d"/>
    <w:pPr>
      <w:keepNext w:val="true"/>
      <w:keepLines/>
      <w:spacing w:before="40" w:after="0"/>
      <w:outlineLvl w:val="5"/>
    </w:pPr>
    <w:rPr>
      <w:rFonts w:eastAsia="等线 Light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70"/>
    <w:uiPriority w:val="9"/>
    <w:semiHidden/>
    <w:unhideWhenUsed/>
    <w:qFormat/>
    <w:rsid w:val="002d474d"/>
    <w:pPr>
      <w:keepNext w:val="true"/>
      <w:keepLines/>
      <w:spacing w:before="40" w:after="0"/>
      <w:outlineLvl w:val="6"/>
    </w:pPr>
    <w:rPr>
      <w:rFonts w:eastAsia="等线 Light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80"/>
    <w:uiPriority w:val="9"/>
    <w:semiHidden/>
    <w:unhideWhenUsed/>
    <w:qFormat/>
    <w:rsid w:val="002d474d"/>
    <w:pPr>
      <w:keepNext w:val="true"/>
      <w:keepLines/>
      <w:outlineLvl w:val="7"/>
    </w:pPr>
    <w:rPr>
      <w:rFonts w:eastAsia="等线 Light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90"/>
    <w:uiPriority w:val="9"/>
    <w:semiHidden/>
    <w:unhideWhenUsed/>
    <w:qFormat/>
    <w:rsid w:val="002d474d"/>
    <w:pPr>
      <w:keepNext w:val="true"/>
      <w:keepLines/>
      <w:outlineLvl w:val="8"/>
    </w:pPr>
    <w:rPr>
      <w:rFonts w:eastAsia="等线 Light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2d474d"/>
    <w:rPr>
      <w:rFonts w:ascii="Aptos Display" w:hAnsi="Aptos Display" w:eastAsia="等线 Light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2d474d"/>
    <w:rPr>
      <w:rFonts w:ascii="Aptos Display" w:hAnsi="Aptos Display" w:eastAsia="等线 Light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2d474d"/>
    <w:rPr>
      <w:rFonts w:eastAsia="等线 Light" w:cs="" w:cstheme="majorBidi" w:eastAsiaTheme="majorEastAsia"/>
      <w:color w:val="0F4761" w:themeColor="accent1" w:themeShade="bf"/>
      <w:sz w:val="28"/>
      <w:szCs w:val="28"/>
    </w:rPr>
  </w:style>
  <w:style w:type="character" w:styleId="4" w:customStyle="1">
    <w:name w:val="Заголовок 4 Знак"/>
    <w:basedOn w:val="DefaultParagraphFont"/>
    <w:link w:val="4"/>
    <w:uiPriority w:val="9"/>
    <w:semiHidden/>
    <w:qFormat/>
    <w:rsid w:val="002d474d"/>
    <w:rPr>
      <w:rFonts w:eastAsia="等线 Light" w:cs="" w:cstheme="majorBidi" w:eastAsiaTheme="majorEastAsia"/>
      <w:i/>
      <w:iCs/>
      <w:color w:val="0F4761" w:themeColor="accent1" w:themeShade="bf"/>
    </w:rPr>
  </w:style>
  <w:style w:type="character" w:styleId="5" w:customStyle="1">
    <w:name w:val="Заголовок 5 Знак"/>
    <w:basedOn w:val="DefaultParagraphFont"/>
    <w:link w:val="5"/>
    <w:uiPriority w:val="9"/>
    <w:semiHidden/>
    <w:qFormat/>
    <w:rsid w:val="002d474d"/>
    <w:rPr>
      <w:rFonts w:eastAsia="等线 Light" w:cs="" w:cstheme="majorBidi" w:eastAsiaTheme="majorEastAsia"/>
      <w:color w:val="0F4761" w:themeColor="accent1" w:themeShade="bf"/>
    </w:rPr>
  </w:style>
  <w:style w:type="character" w:styleId="6" w:customStyle="1">
    <w:name w:val="Заголовок 6 Знак"/>
    <w:basedOn w:val="DefaultParagraphFont"/>
    <w:link w:val="6"/>
    <w:uiPriority w:val="9"/>
    <w:semiHidden/>
    <w:qFormat/>
    <w:rsid w:val="002d474d"/>
    <w:rPr>
      <w:rFonts w:eastAsia="等线 Light" w:cs="" w:cstheme="majorBidi" w:eastAsiaTheme="majorEastAsia"/>
      <w:i/>
      <w:iCs/>
      <w:color w:val="595959" w:themeColor="text1" w:themeTint="a6"/>
    </w:rPr>
  </w:style>
  <w:style w:type="character" w:styleId="7" w:customStyle="1">
    <w:name w:val="Заголовок 7 Знак"/>
    <w:basedOn w:val="DefaultParagraphFont"/>
    <w:link w:val="7"/>
    <w:uiPriority w:val="9"/>
    <w:semiHidden/>
    <w:qFormat/>
    <w:rsid w:val="002d474d"/>
    <w:rPr>
      <w:rFonts w:eastAsia="等线 Light" w:cs="" w:cstheme="majorBidi" w:eastAsiaTheme="majorEastAsia"/>
      <w:color w:val="595959" w:themeColor="text1" w:themeTint="a6"/>
    </w:rPr>
  </w:style>
  <w:style w:type="character" w:styleId="8" w:customStyle="1">
    <w:name w:val="Заголовок 8 Знак"/>
    <w:basedOn w:val="DefaultParagraphFont"/>
    <w:link w:val="8"/>
    <w:uiPriority w:val="9"/>
    <w:semiHidden/>
    <w:qFormat/>
    <w:rsid w:val="002d474d"/>
    <w:rPr>
      <w:rFonts w:eastAsia="等线 Light" w:cs="" w:cstheme="majorBidi" w:eastAsiaTheme="majorEastAsia"/>
      <w:i/>
      <w:iCs/>
      <w:color w:val="272727" w:themeColor="text1" w:themeTint="d8"/>
    </w:rPr>
  </w:style>
  <w:style w:type="character" w:styleId="9" w:customStyle="1">
    <w:name w:val="Заголовок 9 Знак"/>
    <w:basedOn w:val="DefaultParagraphFont"/>
    <w:link w:val="9"/>
    <w:uiPriority w:val="9"/>
    <w:semiHidden/>
    <w:qFormat/>
    <w:rsid w:val="002d474d"/>
    <w:rPr>
      <w:rFonts w:eastAsia="等线 Light" w:cs="" w:cstheme="majorBidi" w:eastAsiaTheme="majorEastAsia"/>
      <w:color w:val="272727" w:themeColor="text1" w:themeTint="d8"/>
    </w:rPr>
  </w:style>
  <w:style w:type="character" w:styleId="Style5" w:customStyle="1">
    <w:name w:val="Заголовок Знак"/>
    <w:basedOn w:val="DefaultParagraphFont"/>
    <w:link w:val="a3"/>
    <w:uiPriority w:val="10"/>
    <w:qFormat/>
    <w:rsid w:val="002d474d"/>
    <w:rPr>
      <w:rFonts w:ascii="Aptos Display" w:hAnsi="Aptos Display" w:eastAsia="等线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link w:val="a5"/>
    <w:uiPriority w:val="11"/>
    <w:qFormat/>
    <w:rsid w:val="002d474d"/>
    <w:rPr>
      <w:rFonts w:eastAsia="等线 Light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21"/>
    <w:uiPriority w:val="29"/>
    <w:qFormat/>
    <w:rsid w:val="002d474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d474d"/>
    <w:rPr>
      <w:i/>
      <w:iCs/>
      <w:color w:val="0F4761" w:themeColor="accent1" w:themeShade="bf"/>
    </w:rPr>
  </w:style>
  <w:style w:type="character" w:styleId="Style7" w:customStyle="1">
    <w:name w:val="Выделенная цитата Знак"/>
    <w:basedOn w:val="DefaultParagraphFont"/>
    <w:link w:val="a9"/>
    <w:uiPriority w:val="30"/>
    <w:qFormat/>
    <w:rsid w:val="002d47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74d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Normal"/>
    <w:link w:val="a4"/>
    <w:uiPriority w:val="10"/>
    <w:qFormat/>
    <w:rsid w:val="002d474d"/>
    <w:pPr>
      <w:spacing w:before="0" w:after="80"/>
      <w:contextualSpacing/>
    </w:pPr>
    <w:rPr>
      <w:rFonts w:ascii="Aptos Display" w:hAnsi="Aptos Display" w:eastAsia="等线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a6"/>
    <w:uiPriority w:val="11"/>
    <w:qFormat/>
    <w:rsid w:val="002d474d"/>
    <w:pPr/>
    <w:rPr>
      <w:rFonts w:eastAsia="等线 Light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22"/>
    <w:uiPriority w:val="29"/>
    <w:qFormat/>
    <w:rsid w:val="002d474d"/>
    <w:pPr>
      <w:spacing w:before="160" w:after="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qFormat/>
    <w:rsid w:val="002d474d"/>
    <w:pPr>
      <w:spacing w:before="0" w:after="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aa"/>
    <w:uiPriority w:val="30"/>
    <w:qFormat/>
    <w:rsid w:val="002d474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Standard" w:customStyle="1">
    <w:name w:val="Standard"/>
    <w:qFormat/>
    <w:rsid w:val="00ab08e4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pl-PL" w:eastAsia="en-US" w:bidi="ar-SA"/>
      <w14:ligatures w14:val="standardContextu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LibreOffice/7.2.7.2$Linux_X86_64 LibreOffice_project/20$Build-2</Application>
  <AppVersion>15.0000</AppVersion>
  <Pages>1</Pages>
  <Words>97</Words>
  <Characters>711</Characters>
  <CharactersWithSpaces>769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2025-03-20T21:23:00Z</dcterms:created>
  <dc:creator>anzhelika shtepa</dc:creator>
  <dc:description/>
  <dc:language>en-GB</dc:language>
  <cp:lastModifiedBy/>
  <dcterms:modified xsi:type="dcterms:W3CDTF">2025-03-21T00:41:43Z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