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Billing Order</w:t>
      </w:r>
    </w:p>
    <w:p>
      <w:pPr>
        <w:pStyle w:val="Heading1"/>
      </w:pPr>
      <w:r>
        <w:t>Items:</w:t>
      </w:r>
    </w:p>
    <w:p>
      <w:r>
        <w:t>chickpea curry: 1.2 kg</w:t>
      </w:r>
    </w:p>
    <w:p>
      <w:pPr>
        <w:pStyle w:val="Heading2"/>
      </w:pPr>
      <w:r>
        <w:t>Total Cost:</w:t>
      </w:r>
    </w:p>
    <w:p>
      <w:r>
        <w:t>$218.00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