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24DAB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40"/>
        <w:rPr>
          <w:rFonts w:ascii="Lucida Grande" w:hAnsi="Lucida Grande" w:cs="Lucida Grande"/>
          <w:b/>
          <w:bCs/>
          <w:color w:val="000000" w:themeColor="text1"/>
          <w:sz w:val="28"/>
          <w:szCs w:val="28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fldChar w:fldCharType="begin"/>
      </w:r>
      <w:r w:rsidRPr="008B0C42">
        <w:rPr>
          <w:rFonts w:ascii="Lucida Grande" w:hAnsi="Lucida Grande" w:cs="Lucida Grande"/>
          <w:color w:val="000000" w:themeColor="text1"/>
          <w:lang w:val="sk-SK"/>
        </w:rPr>
        <w:instrText>HYPERLINK "http://www.infonuorra.no/kultuvre-a-eejehtimmie/259-saemien-sijjienommh.html"</w:instrText>
      </w:r>
      <w:r w:rsidRPr="008B0C42">
        <w:rPr>
          <w:rFonts w:ascii="Lucida Grande" w:hAnsi="Lucida Grande" w:cs="Lucida Grande"/>
          <w:color w:val="000000" w:themeColor="text1"/>
          <w:lang w:val="sk-SK"/>
        </w:rPr>
      </w:r>
      <w:r w:rsidRPr="008B0C42">
        <w:rPr>
          <w:rFonts w:ascii="Lucida Grande" w:hAnsi="Lucida Grande" w:cs="Lucida Grande"/>
          <w:color w:val="000000" w:themeColor="text1"/>
          <w:lang w:val="sk-SK"/>
        </w:rPr>
        <w:fldChar w:fldCharType="separate"/>
      </w:r>
      <w:r w:rsidRPr="008B0C42">
        <w:rPr>
          <w:rFonts w:ascii="Lucida Grande" w:hAnsi="Lucida Grande" w:cs="Lucida Grande"/>
          <w:b/>
          <w:bCs/>
          <w:color w:val="000000" w:themeColor="text1"/>
          <w:sz w:val="28"/>
          <w:szCs w:val="28"/>
          <w:lang w:val="sk-SK"/>
        </w:rPr>
        <w:t>Saemien sijjienommh</w:t>
      </w:r>
      <w:r w:rsidRPr="008B0C42">
        <w:rPr>
          <w:rFonts w:ascii="Lucida Grande" w:hAnsi="Lucida Grande" w:cs="Lucida Grande"/>
          <w:color w:val="000000" w:themeColor="text1"/>
          <w:lang w:val="sk-SK"/>
        </w:rPr>
        <w:fldChar w:fldCharType="end"/>
      </w:r>
    </w:p>
    <w:p w14:paraId="7B3A4DCB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Saemien sijjienommh båata saemiej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jielemistie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, vijremistie,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gøølemistie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båatsoejste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>.</w:t>
      </w:r>
    </w:p>
    <w:p w14:paraId="06C75930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Dah nommh soptseste guktie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dihte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eatneme lea. Soptseste man aelhkie desnie baahtsedh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vg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Suohpajohka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mij lea gaelemejohke Sveerjesne,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guktie gåatome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vg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Sidnoajvve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mij lea kraesiebaektie. Vihkeles nommh aaj tjahkine mah soptseste guktie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jåhtadahkh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>. (</w:t>
      </w:r>
      <w:hyperlink r:id="rId5" w:history="1">
        <w:r w:rsidRPr="008B0C42">
          <w:rPr>
            <w:rFonts w:ascii="Lucida Grande" w:hAnsi="Lucida Grande" w:cs="Lucida Grande"/>
            <w:color w:val="000000" w:themeColor="text1"/>
            <w:u w:val="single" w:color="236698"/>
            <w:lang w:val="sk-SK"/>
          </w:rPr>
          <w:t>http://www.sofi.se/1717</w:t>
        </w:r>
      </w:hyperlink>
      <w:r w:rsidRPr="008B0C42">
        <w:rPr>
          <w:rFonts w:ascii="Lucida Grande" w:hAnsi="Lucida Grande" w:cs="Lucida Grande"/>
          <w:color w:val="000000" w:themeColor="text1"/>
          <w:lang w:val="sk-SK"/>
        </w:rPr>
        <w:t>)</w:t>
      </w:r>
    </w:p>
    <w:p w14:paraId="28B54468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Gosse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Nøørjen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naasjovne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edtji bigkesovvedh dle saemien sijjienommh daaroen sijjienommi gujmie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låtnesovvi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>.</w:t>
      </w: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Uniontijjen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minngiegietjie dle ij leah luhpie saemiestidh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tjoerin barre daaroestidh,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daate 1900 raajese vaasi. Finnmarkesne dle dah saemien nommh daaroen nommi gujmie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låtnesovvi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  Daate lij politigken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vihkelelommes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vierhtie faamoem dajvesne åadtjodh, Kaisa Rautio Helander Saemien jolleskuvlesne jeahta. Kaisa Rautio Helander lea saemien-nommide dotkijamme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dåaktoregraadem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aamhtsesne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åtna. (</w:t>
      </w:r>
      <w:hyperlink r:id="rId6" w:history="1">
        <w:r w:rsidRPr="008B0C42">
          <w:rPr>
            <w:rFonts w:ascii="Lucida Grande" w:hAnsi="Lucida Grande" w:cs="Lucida Grande"/>
            <w:color w:val="000000" w:themeColor="text1"/>
            <w:u w:val="single" w:color="236698"/>
            <w:lang w:val="sk-SK"/>
          </w:rPr>
          <w:t>http://www.forskning.no/artikler/2008/juni/187309</w:t>
        </w:r>
      </w:hyperlink>
      <w:r w:rsidRPr="008B0C42">
        <w:rPr>
          <w:rFonts w:ascii="Lucida Grande" w:hAnsi="Lucida Grande" w:cs="Lucida Grande"/>
          <w:color w:val="000000" w:themeColor="text1"/>
          <w:lang w:val="sk-SK"/>
        </w:rPr>
        <w:t>)</w:t>
      </w:r>
    </w:p>
    <w:p w14:paraId="4D0E0593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1800 raejeste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1900 raajan dle lij ”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fornorskning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”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Nøørjesne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Eah lin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snåaloe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vierhtiej gujmie gåessie edtjin dam ”stoerre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naasjonale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barkoem” buektiehtidh,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gaajhkh tjoerin viehkiehtidh-</w:t>
      </w: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gærhkoe, skuvle,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liense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,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meedij</w:t>
      </w:r>
      <w:r w:rsidRPr="008B0C42">
        <w:rPr>
          <w:rFonts w:ascii="Lucida Grande" w:hAnsi="Lucida Grande" w:cs="Lucida Grande"/>
          <w:color w:val="000000" w:themeColor="text1"/>
          <w:lang w:val="sk-SK"/>
        </w:rPr>
        <w:t>a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, reereme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politihkerh.</w:t>
      </w: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Nyøjhkin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saemiestidh. Daate saemien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øøvtiedimmiem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skilki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aaj saemiej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domtenasside</w:t>
      </w:r>
      <w:proofErr w:type="spellEnd"/>
      <w:r w:rsidRPr="008B0C42">
        <w:rPr>
          <w:rFonts w:ascii="Lucida Grande" w:hAnsi="Lucida Grande" w:cs="Lucida Grande"/>
          <w:b/>
          <w:bCs/>
          <w:color w:val="000000" w:themeColor="text1"/>
          <w:lang w:val="sk-SK"/>
        </w:rPr>
        <w:t xml:space="preserve">. </w:t>
      </w: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Stoerre dajvine dam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saemien-gielem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skilkin, joekoen dennie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kystegaedtesne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Saemien sijjienommh daaroengielese jarkoestin jallh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urresth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nommi gujmie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låtnin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Goevtegeajnoe Kautokeinose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jorkesovvi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Deatnu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Tanase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>.</w:t>
      </w:r>
    </w:p>
    <w:p w14:paraId="2DF8B04B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Jaepien 1902 orre laake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bøøti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, gaajhkh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eekinommh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edtji daaroen gielesne årrodh. Dan mænngan idtjin åadtjoeh  saemien sijjienommh  nuhtjedh.</w:t>
      </w:r>
      <w:r w:rsid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Mubpeden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veartenedåaroen mænngan dle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dihte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nommepolitigke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jorkesovvi.Mænngan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sijjienommelaake jaepien 1990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bøøti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, dle lin tjarki barkeme saemien sijjienommh bååstide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dejtie bæjhkoehtidh(</w:t>
      </w:r>
      <w:hyperlink r:id="rId7" w:history="1">
        <w:r w:rsidRPr="008B0C42">
          <w:rPr>
            <w:rFonts w:ascii="Lucida Grande" w:hAnsi="Lucida Grande" w:cs="Lucida Grande"/>
            <w:color w:val="000000" w:themeColor="text1"/>
            <w:u w:val="single" w:color="236698"/>
            <w:lang w:val="sk-SK"/>
          </w:rPr>
          <w:t>http://www.forskning.no/artikler/2008/juni/187309</w:t>
        </w:r>
      </w:hyperlink>
      <w:r w:rsidRPr="008B0C42">
        <w:rPr>
          <w:rFonts w:ascii="Lucida Grande" w:hAnsi="Lucida Grande" w:cs="Lucida Grande"/>
          <w:color w:val="000000" w:themeColor="text1"/>
          <w:lang w:val="sk-SK"/>
        </w:rPr>
        <w:t>)</w:t>
      </w:r>
    </w:p>
    <w:p w14:paraId="3890098F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Dihte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sijjieno</w:t>
      </w:r>
      <w:bookmarkStart w:id="0" w:name="_GoBack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mme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Hjemmeluft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Altasne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ij utnieh maam gåetine darjodh,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mohtebaåta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bookmarkEnd w:id="0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dehtie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Jiemmaluohteste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Jiemma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lea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nåervieaarhte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luofta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lea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luokte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Jijnjh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dagkeres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vuesehtimmieh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gååvnese. (Magga, Ole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Henrik.2001.Sàpmi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. </w:t>
      </w:r>
      <w:hyperlink r:id="rId8" w:history="1">
        <w:r w:rsidRPr="008B0C42">
          <w:rPr>
            <w:rFonts w:ascii="Lucida Grande" w:hAnsi="Lucida Grande" w:cs="Lucida Grande"/>
            <w:color w:val="000000" w:themeColor="text1"/>
            <w:u w:val="single" w:color="236698"/>
            <w:lang w:val="sk-SK"/>
          </w:rPr>
          <w:t>http://www.hundrearsmarkeringen.no/pdf/impulser_068-073.pdf</w:t>
        </w:r>
      </w:hyperlink>
      <w:r w:rsidRPr="008B0C42">
        <w:rPr>
          <w:rFonts w:ascii="Lucida Grande" w:hAnsi="Lucida Grande" w:cs="Lucida Grande"/>
          <w:color w:val="000000" w:themeColor="text1"/>
          <w:lang w:val="sk-SK"/>
        </w:rPr>
        <w:t>)</w:t>
      </w:r>
    </w:p>
    <w:p w14:paraId="08CB8466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Dah  mah sijhtieh vielie saemiej sijjienommi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bijre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lohkedh, maehtieh dam bieliem vuartasjidh: </w:t>
      </w:r>
      <w:hyperlink r:id="rId9" w:history="1">
        <w:r w:rsidRPr="008B0C42">
          <w:rPr>
            <w:rFonts w:ascii="Lucida Grande" w:hAnsi="Lucida Grande" w:cs="Lucida Grande"/>
            <w:color w:val="000000" w:themeColor="text1"/>
            <w:u w:val="single" w:color="236698"/>
            <w:lang w:val="sk-SK"/>
          </w:rPr>
          <w:t>(http://www2.sofi.se/daum/katta/katta12/katta12.pdf</w:t>
        </w:r>
      </w:hyperlink>
      <w:r w:rsidRPr="008B0C42">
        <w:rPr>
          <w:rFonts w:ascii="Lucida Grande" w:hAnsi="Lucida Grande" w:cs="Lucida Grande"/>
          <w:color w:val="000000" w:themeColor="text1"/>
          <w:lang w:val="sk-SK"/>
        </w:rPr>
        <w:t>)</w:t>
      </w:r>
    </w:p>
    <w:p w14:paraId="02A3018B" w14:textId="77777777" w:rsidR="007414AC" w:rsidRPr="008B0C42" w:rsidRDefault="007414AC" w:rsidP="007414AC">
      <w:pPr>
        <w:widowControl w:val="0"/>
        <w:autoSpaceDE w:val="0"/>
        <w:autoSpaceDN w:val="0"/>
        <w:adjustRightInd w:val="0"/>
        <w:spacing w:after="240"/>
        <w:jc w:val="both"/>
        <w:rPr>
          <w:rFonts w:ascii="Lucida Grande" w:hAnsi="Lucida Grande" w:cs="Lucida Grande"/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Sveerjen </w:t>
      </w:r>
      <w:proofErr w:type="spellStart"/>
      <w:r w:rsidRPr="008B0C42">
        <w:rPr>
          <w:rFonts w:ascii="Lucida Grande" w:hAnsi="Lucida Grande" w:cs="Lucida Grande"/>
          <w:color w:val="000000" w:themeColor="text1"/>
          <w:lang w:val="sk-SK"/>
        </w:rPr>
        <w:t>turi</w:t>
      </w:r>
      <w:r w:rsidRPr="008B0C42">
        <w:rPr>
          <w:rFonts w:ascii="Lucida Grande" w:hAnsi="Lucida Grande" w:cs="Lucida Grande"/>
          <w:color w:val="000000" w:themeColor="text1"/>
          <w:lang w:val="sk-SK"/>
        </w:rPr>
        <w:t>st</w:t>
      </w:r>
      <w:r w:rsidRPr="008B0C42">
        <w:rPr>
          <w:rFonts w:ascii="Lucida Grande" w:hAnsi="Lucida Grande" w:cs="Lucida Grande"/>
          <w:color w:val="000000" w:themeColor="text1"/>
          <w:lang w:val="sk-SK"/>
        </w:rPr>
        <w:t>sibrien</w:t>
      </w:r>
      <w:proofErr w:type="spellEnd"/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 bielesne: </w:t>
      </w:r>
      <w:hyperlink r:id="rId10" w:history="1">
        <w:r w:rsidRPr="008B0C42">
          <w:rPr>
            <w:rFonts w:ascii="Lucida Grande" w:hAnsi="Lucida Grande" w:cs="Lucida Grande"/>
            <w:color w:val="000000" w:themeColor="text1"/>
            <w:u w:val="single" w:color="236698"/>
            <w:lang w:val="sk-SK"/>
          </w:rPr>
          <w:t>http://www.stfturist.se/sv/Inspiration/Vandring/Allman-fjallinformation/Samiska-ortsnamn/</w:t>
        </w:r>
      </w:hyperlink>
    </w:p>
    <w:p w14:paraId="427EE5B9" w14:textId="77777777" w:rsidR="00720135" w:rsidRPr="008B0C42" w:rsidRDefault="007414AC" w:rsidP="007414AC">
      <w:pPr>
        <w:rPr>
          <w:color w:val="000000" w:themeColor="text1"/>
          <w:lang w:val="sk-SK"/>
        </w:rPr>
      </w:pPr>
      <w:r w:rsidRPr="008B0C42">
        <w:rPr>
          <w:rFonts w:ascii="Lucida Grande" w:hAnsi="Lucida Grande" w:cs="Lucida Grande"/>
          <w:color w:val="000000" w:themeColor="text1"/>
          <w:lang w:val="sk-SK"/>
        </w:rPr>
        <w:t xml:space="preserve">Kroessebaakoe saemien sijjiennommi gujmie daennie bielesne gååvnese: </w:t>
      </w:r>
      <w:hyperlink r:id="rId11" w:history="1">
        <w:r w:rsidRPr="008B0C42">
          <w:rPr>
            <w:rFonts w:ascii="Lucida Grande" w:hAnsi="Lucida Grande" w:cs="Lucida Grande"/>
            <w:color w:val="000000" w:themeColor="text1"/>
            <w:u w:val="single" w:color="236698"/>
            <w:lang w:val="sk-SK"/>
          </w:rPr>
          <w:t>http://www.uta.fi/~km56049/same/puzzles/puzplac.html</w:t>
        </w:r>
      </w:hyperlink>
    </w:p>
    <w:sectPr w:rsidR="00720135" w:rsidRPr="008B0C42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4AC"/>
    <w:rsid w:val="003465AB"/>
    <w:rsid w:val="00720135"/>
    <w:rsid w:val="007414AC"/>
    <w:rsid w:val="008B0C42"/>
    <w:rsid w:val="008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096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414A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414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414A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414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ta.fi/~km56049/same/puzzles/puzplac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ofi.se/1717" TargetMode="External"/><Relationship Id="rId6" Type="http://schemas.openxmlformats.org/officeDocument/2006/relationships/hyperlink" Target="http://www.forskning.no/artikler/2008/juni/187309" TargetMode="External"/><Relationship Id="rId7" Type="http://schemas.openxmlformats.org/officeDocument/2006/relationships/hyperlink" Target="http://www.forskning.no/artikler/2008/juni/187309" TargetMode="External"/><Relationship Id="rId8" Type="http://schemas.openxmlformats.org/officeDocument/2006/relationships/hyperlink" Target="http://www.hundrearsmarkeringen.no/pdf/impulser_068-073.pdf" TargetMode="External"/><Relationship Id="rId9" Type="http://schemas.openxmlformats.org/officeDocument/2006/relationships/hyperlink" Target="http://www2.sofi.se/daum/katta/katta12/katta12.pdf" TargetMode="External"/><Relationship Id="rId10" Type="http://schemas.openxmlformats.org/officeDocument/2006/relationships/hyperlink" Target="http://www.stfturist.se/sv/Inspiration/Vandring/Allman-fjallinformation/Samiska-ortsnamn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2635</Characters>
  <Application>Microsoft Macintosh Word</Application>
  <DocSecurity>0</DocSecurity>
  <Lines>21</Lines>
  <Paragraphs>6</Paragraphs>
  <ScaleCrop>false</ScaleCrop>
  <Company>Sør-Trøndelag Fylkeskommune, Aajege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2012-04-20T08:16:00Z</dcterms:created>
  <dcterms:modified xsi:type="dcterms:W3CDTF">2012-04-20T08:16:00Z</dcterms:modified>
</cp:coreProperties>
</file>