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3590" w14:textId="258EA233" w:rsidR="00081DDB" w:rsidRDefault="00081DDB" w:rsidP="004F444A">
      <w:pPr>
        <w:pStyle w:val="ListParagraph"/>
        <w:numPr>
          <w:ilvl w:val="0"/>
          <w:numId w:val="1"/>
        </w:numPr>
        <w:spacing w:after="0"/>
      </w:pPr>
      <w:r>
        <w:t>Why are there check numbers that are listed as zero?</w:t>
      </w:r>
    </w:p>
    <w:p w14:paraId="1F79DDA4" w14:textId="77777777" w:rsidR="001D2541" w:rsidRDefault="001D2541" w:rsidP="004F444A">
      <w:pPr>
        <w:pStyle w:val="ListParagraph"/>
        <w:spacing w:after="0"/>
      </w:pPr>
    </w:p>
    <w:p w14:paraId="5700013A" w14:textId="421F8692" w:rsidR="00081DDB" w:rsidRDefault="001D2541" w:rsidP="004F444A">
      <w:pPr>
        <w:spacing w:after="0"/>
        <w:ind w:left="720"/>
      </w:pPr>
      <w:r>
        <w:t>These are instances in which an employee receives compensation through a method that</w:t>
      </w:r>
      <w:r w:rsidR="004F444A">
        <w:t xml:space="preserve"> </w:t>
      </w:r>
      <w:r>
        <w:t xml:space="preserve">is not a check, which seems especially common for pension in fire and police. </w:t>
      </w:r>
      <w:r w:rsidR="001F1976">
        <w:t xml:space="preserve">Most likely direct deposit or ACH transfers. </w:t>
      </w:r>
    </w:p>
    <w:p w14:paraId="47028956" w14:textId="77777777" w:rsidR="0072386A" w:rsidRDefault="0072386A" w:rsidP="004F444A">
      <w:pPr>
        <w:spacing w:after="0"/>
        <w:ind w:left="720"/>
      </w:pPr>
    </w:p>
    <w:p w14:paraId="1BCE1A7C" w14:textId="61AB7D66" w:rsidR="0072386A" w:rsidRDefault="0072386A" w:rsidP="004F444A">
      <w:pPr>
        <w:spacing w:after="0"/>
        <w:ind w:left="720"/>
      </w:pPr>
      <w:r>
        <w:t xml:space="preserve">Really should just be an N/A. </w:t>
      </w:r>
    </w:p>
    <w:p w14:paraId="4BE546E0" w14:textId="77777777" w:rsidR="001D2541" w:rsidRDefault="001D2541" w:rsidP="004F444A">
      <w:pPr>
        <w:pStyle w:val="ListParagraph"/>
        <w:spacing w:after="0"/>
      </w:pPr>
    </w:p>
    <w:p w14:paraId="49121484" w14:textId="7D008BA2" w:rsidR="00081DDB" w:rsidRDefault="00081DDB" w:rsidP="004F444A">
      <w:pPr>
        <w:pStyle w:val="ListParagraph"/>
        <w:numPr>
          <w:ilvl w:val="0"/>
          <w:numId w:val="1"/>
        </w:numPr>
        <w:spacing w:after="0"/>
      </w:pPr>
      <w:r>
        <w:t xml:space="preserve">Why are there instances in which one person receives a large amount of granular, duplicate payments in a single day? Ex: David Nichols (2020) received 91 payments in one day, with </w:t>
      </w:r>
      <w:r w:rsidR="0072386A">
        <w:t xml:space="preserve">many </w:t>
      </w:r>
      <w:r>
        <w:t xml:space="preserve">iterations of the same amounts. </w:t>
      </w:r>
    </w:p>
    <w:p w14:paraId="550F4696" w14:textId="77777777" w:rsidR="004F444A" w:rsidRDefault="004F444A" w:rsidP="004F444A">
      <w:pPr>
        <w:spacing w:after="0"/>
        <w:ind w:left="720"/>
      </w:pPr>
    </w:p>
    <w:p w14:paraId="102A8B48" w14:textId="06CFD148" w:rsidR="00081DDB" w:rsidRDefault="00081DDB" w:rsidP="004F444A">
      <w:pPr>
        <w:spacing w:after="0"/>
        <w:ind w:left="720"/>
      </w:pPr>
      <w:r w:rsidRPr="00081DDB">
        <w:t>Could be different funds, or different departments. For any individual, there could be multiple departments which contribute to their compensation, or they could have multiple accounts/funds that receive the payment, hence the granular</w:t>
      </w:r>
      <w:r w:rsidR="00A660F9">
        <w:t xml:space="preserve">, repeating </w:t>
      </w:r>
      <w:r w:rsidRPr="00081DDB">
        <w:t>amounts.</w:t>
      </w:r>
      <w:r w:rsidR="00A660F9">
        <w:t xml:space="preserve"> </w:t>
      </w:r>
    </w:p>
    <w:p w14:paraId="50D0B01B" w14:textId="77777777" w:rsidR="001D2541" w:rsidRDefault="001D2541" w:rsidP="004F444A">
      <w:pPr>
        <w:spacing w:after="0"/>
        <w:ind w:left="720"/>
      </w:pPr>
    </w:p>
    <w:p w14:paraId="3C6FB341" w14:textId="4613BB23" w:rsidR="00081DDB" w:rsidRDefault="00081DDB" w:rsidP="004F444A">
      <w:pPr>
        <w:pStyle w:val="ListParagraph"/>
        <w:numPr>
          <w:ilvl w:val="0"/>
          <w:numId w:val="1"/>
        </w:numPr>
        <w:spacing w:after="0"/>
      </w:pPr>
      <w:r>
        <w:t xml:space="preserve">Why are there department names that sound like positions? </w:t>
      </w:r>
    </w:p>
    <w:p w14:paraId="35ACF5DE" w14:textId="77777777" w:rsidR="00081DDB" w:rsidRDefault="00081DDB" w:rsidP="004F444A">
      <w:pPr>
        <w:pStyle w:val="ListParagraph"/>
        <w:spacing w:after="0"/>
      </w:pPr>
    </w:p>
    <w:p w14:paraId="6DD45E4B" w14:textId="3CE58A14" w:rsidR="00081DDB" w:rsidRDefault="00081DDB" w:rsidP="004F444A">
      <w:pPr>
        <w:spacing w:after="0"/>
        <w:ind w:left="720"/>
      </w:pPr>
      <w:r>
        <w:t xml:space="preserve">Because the department column reflects not the department necessarily, but instead who the employee is supervised/overseen by. </w:t>
      </w:r>
      <w:r w:rsidR="000B0A7F">
        <w:t xml:space="preserve">The “department” column is not </w:t>
      </w:r>
      <w:proofErr w:type="gramStart"/>
      <w:r w:rsidR="000B0A7F">
        <w:t>really as</w:t>
      </w:r>
      <w:proofErr w:type="gramEnd"/>
      <w:r w:rsidR="000B0A7F">
        <w:t xml:space="preserve"> described then. </w:t>
      </w:r>
    </w:p>
    <w:p w14:paraId="43871FF8" w14:textId="77777777" w:rsidR="001D2541" w:rsidRDefault="001D2541" w:rsidP="004F444A">
      <w:pPr>
        <w:spacing w:after="0"/>
      </w:pPr>
    </w:p>
    <w:p w14:paraId="6FEB34D5" w14:textId="1C74FECD" w:rsidR="00081DDB" w:rsidRDefault="00081DDB" w:rsidP="004F444A">
      <w:pPr>
        <w:pStyle w:val="ListParagraph"/>
        <w:numPr>
          <w:ilvl w:val="0"/>
          <w:numId w:val="1"/>
        </w:numPr>
        <w:spacing w:after="0"/>
      </w:pPr>
      <w:r>
        <w:t>Why are there check numbers that repeat</w:t>
      </w:r>
      <w:r w:rsidR="00296771">
        <w:t xml:space="preserve"> hundreds of times? Is this just the breakdown of the total sum for the check? </w:t>
      </w:r>
    </w:p>
    <w:p w14:paraId="685F170E" w14:textId="77777777" w:rsidR="001D2541" w:rsidRDefault="001D2541" w:rsidP="004F444A">
      <w:pPr>
        <w:pStyle w:val="ListParagraph"/>
        <w:spacing w:after="0"/>
      </w:pPr>
    </w:p>
    <w:p w14:paraId="507B1949" w14:textId="7ED3CB2B" w:rsidR="001D2541" w:rsidRDefault="000B0A7F" w:rsidP="00F46569">
      <w:pPr>
        <w:spacing w:after="0"/>
        <w:ind w:left="720"/>
      </w:pPr>
      <w:r>
        <w:t>Yes, these repetitions are merely r</w:t>
      </w:r>
      <w:r w:rsidR="001D2541">
        <w:t xml:space="preserve">eflecting for that check date the sum and how it’s broken down. </w:t>
      </w:r>
    </w:p>
    <w:p w14:paraId="25653BED" w14:textId="77777777" w:rsidR="00081DDB" w:rsidRDefault="00081DDB" w:rsidP="004F444A">
      <w:pPr>
        <w:pStyle w:val="ListParagraph"/>
        <w:spacing w:after="0"/>
      </w:pPr>
    </w:p>
    <w:p w14:paraId="00F96D41" w14:textId="49CADA7F" w:rsidR="00081DDB" w:rsidRDefault="00081DDB" w:rsidP="004F444A">
      <w:pPr>
        <w:pStyle w:val="ListParagraph"/>
        <w:numPr>
          <w:ilvl w:val="0"/>
          <w:numId w:val="1"/>
        </w:numPr>
        <w:spacing w:after="0"/>
      </w:pPr>
      <w:r>
        <w:t xml:space="preserve">Terms that need clarification: </w:t>
      </w:r>
    </w:p>
    <w:p w14:paraId="0CF951C0" w14:textId="592B2250" w:rsidR="00081DDB" w:rsidRDefault="00081DDB" w:rsidP="004F444A">
      <w:pPr>
        <w:pStyle w:val="ListParagraph"/>
        <w:numPr>
          <w:ilvl w:val="1"/>
          <w:numId w:val="1"/>
        </w:numPr>
        <w:spacing w:after="0"/>
      </w:pPr>
      <w:r>
        <w:t xml:space="preserve">Drop LIAB: </w:t>
      </w:r>
      <w:r w:rsidR="00296771">
        <w:t xml:space="preserve">pension fund for police/firefighters. Fund in which they can </w:t>
      </w:r>
      <w:proofErr w:type="gramStart"/>
      <w:r w:rsidR="00F46569">
        <w:t>enter</w:t>
      </w:r>
      <w:r w:rsidR="00296771">
        <w:t xml:space="preserve"> </w:t>
      </w:r>
      <w:r w:rsidR="00F46569">
        <w:t>into</w:t>
      </w:r>
      <w:proofErr w:type="gramEnd"/>
      <w:r w:rsidR="00F46569">
        <w:t xml:space="preserve"> </w:t>
      </w:r>
      <w:r w:rsidR="00296771">
        <w:t xml:space="preserve">a pre-retirement status and still work for the city. </w:t>
      </w:r>
    </w:p>
    <w:p w14:paraId="1B537582" w14:textId="77777777" w:rsidR="003207CE" w:rsidRDefault="003207CE" w:rsidP="004F444A">
      <w:pPr>
        <w:pStyle w:val="ListParagraph"/>
        <w:spacing w:after="0"/>
        <w:ind w:left="1440"/>
      </w:pPr>
    </w:p>
    <w:p w14:paraId="6788AD3A" w14:textId="6B060C5F" w:rsidR="00296771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Miscellaneous: All values for Miscellaneous, at least for 2023, are </w:t>
      </w:r>
      <w:proofErr w:type="gramStart"/>
      <w:r>
        <w:t>actually union</w:t>
      </w:r>
      <w:proofErr w:type="gramEnd"/>
      <w:r>
        <w:t xml:space="preserve"> dues. You can see a consistent $-0.10 dollars for each row</w:t>
      </w:r>
      <w:r w:rsidR="00F46569">
        <w:t xml:space="preserve">, and the data experts explicitly said that unless we find any exceptions to the $-0.10 dollar trend, we can label these as union dues subtracted from pay. </w:t>
      </w:r>
    </w:p>
    <w:p w14:paraId="2A554D65" w14:textId="77777777" w:rsidR="003207CE" w:rsidRDefault="003207CE" w:rsidP="004F444A">
      <w:pPr>
        <w:pStyle w:val="ListParagraph"/>
        <w:spacing w:after="0"/>
        <w:ind w:left="1440"/>
      </w:pPr>
    </w:p>
    <w:p w14:paraId="36A937B0" w14:textId="16432E56" w:rsidR="00296771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Lagers: Pension payment. </w:t>
      </w:r>
    </w:p>
    <w:p w14:paraId="089D7CFC" w14:textId="77777777" w:rsidR="003207CE" w:rsidRDefault="003207CE" w:rsidP="004F444A">
      <w:pPr>
        <w:pStyle w:val="ListParagraph"/>
        <w:spacing w:after="0"/>
        <w:ind w:left="1440"/>
      </w:pPr>
    </w:p>
    <w:p w14:paraId="6BE2600C" w14:textId="5C79F4BF" w:rsidR="00296771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Miscellaneous Contractual: </w:t>
      </w:r>
      <w:r w:rsidR="003207CE">
        <w:t xml:space="preserve">Wages for </w:t>
      </w:r>
      <w:r w:rsidR="00F46569">
        <w:t xml:space="preserve">when an employee is assigned to </w:t>
      </w:r>
      <w:r w:rsidR="003207CE">
        <w:t>a special</w:t>
      </w:r>
      <w:r w:rsidR="00F46569">
        <w:t>, extraordinary</w:t>
      </w:r>
      <w:r w:rsidR="003207CE">
        <w:t xml:space="preserve"> project in which a contract establishes </w:t>
      </w:r>
      <w:r w:rsidR="00F46569">
        <w:t xml:space="preserve">the </w:t>
      </w:r>
      <w:r w:rsidR="003207CE">
        <w:t>wage</w:t>
      </w:r>
      <w:r w:rsidR="00F46569">
        <w:t xml:space="preserve"> for the duration of the project</w:t>
      </w:r>
      <w:r w:rsidR="003207CE">
        <w:t xml:space="preserve">. </w:t>
      </w:r>
    </w:p>
    <w:p w14:paraId="1B3B0CC6" w14:textId="77777777" w:rsidR="003207CE" w:rsidRDefault="003207CE" w:rsidP="004F444A">
      <w:pPr>
        <w:pStyle w:val="ListParagraph"/>
        <w:spacing w:after="0"/>
        <w:ind w:left="1440"/>
      </w:pPr>
    </w:p>
    <w:p w14:paraId="71E0AA66" w14:textId="77777777" w:rsidR="003207CE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Other Benefits: </w:t>
      </w:r>
    </w:p>
    <w:p w14:paraId="64E77275" w14:textId="6C260744" w:rsidR="00296771" w:rsidRDefault="00F46569" w:rsidP="004F444A">
      <w:pPr>
        <w:pStyle w:val="ListParagraph"/>
        <w:numPr>
          <w:ilvl w:val="2"/>
          <w:numId w:val="1"/>
        </w:numPr>
        <w:spacing w:after="0"/>
      </w:pPr>
      <w:r>
        <w:t xml:space="preserve">Often the </w:t>
      </w:r>
      <w:r w:rsidR="003207CE">
        <w:t xml:space="preserve">457 Employer benefit, “in lieu” of lagers. </w:t>
      </w:r>
      <w:r w:rsidR="005F66D3">
        <w:t xml:space="preserve">Meaning, that when a city employee receives benefits from another entity due to their unique </w:t>
      </w:r>
      <w:r w:rsidR="005F66D3">
        <w:lastRenderedPageBreak/>
        <w:t xml:space="preserve">situation, the city </w:t>
      </w:r>
      <w:proofErr w:type="gramStart"/>
      <w:r w:rsidR="00BF3944">
        <w:t>cover</w:t>
      </w:r>
      <w:proofErr w:type="gramEnd"/>
      <w:r w:rsidR="00BF3944">
        <w:t xml:space="preserve"> any gap in between that external coverage and what they would have offered the employee, essentially toping off the package to what they would’ve made with the city alone. </w:t>
      </w:r>
    </w:p>
    <w:p w14:paraId="1516BAD5" w14:textId="77777777" w:rsidR="00BF3944" w:rsidRDefault="00BF3944" w:rsidP="00BF3944">
      <w:pPr>
        <w:pStyle w:val="ListParagraph"/>
        <w:spacing w:after="0"/>
        <w:ind w:left="1980"/>
      </w:pPr>
    </w:p>
    <w:p w14:paraId="58FCAA80" w14:textId="7CBA61D3" w:rsidR="003207CE" w:rsidRDefault="003207CE" w:rsidP="004F444A">
      <w:pPr>
        <w:pStyle w:val="ListParagraph"/>
        <w:numPr>
          <w:ilvl w:val="2"/>
          <w:numId w:val="1"/>
        </w:numPr>
        <w:spacing w:after="0"/>
      </w:pPr>
      <w:r>
        <w:t xml:space="preserve">For department heads, such as a police chief, the 457-benefit balance is different. The head can contribute to their 457, but this is an additional benefit on top of the typical scheme. </w:t>
      </w:r>
    </w:p>
    <w:p w14:paraId="02BB7BDC" w14:textId="4F1C21B0" w:rsidR="003207CE" w:rsidRDefault="003207CE" w:rsidP="004F444A">
      <w:pPr>
        <w:spacing w:after="0"/>
        <w:ind w:left="1980"/>
      </w:pPr>
      <w:r>
        <w:t xml:space="preserve">An additional benefit “in lieu” of the position and its circumstances. </w:t>
      </w:r>
    </w:p>
    <w:p w14:paraId="102DC531" w14:textId="77777777" w:rsidR="0050615F" w:rsidRDefault="0050615F" w:rsidP="0050615F">
      <w:pPr>
        <w:pStyle w:val="ListParagraph"/>
        <w:spacing w:after="0"/>
        <w:ind w:left="1080"/>
      </w:pPr>
    </w:p>
    <w:p w14:paraId="62F25634" w14:textId="288E7551" w:rsidR="00296771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Stand-up: </w:t>
      </w:r>
      <w:r w:rsidR="0050615F">
        <w:t xml:space="preserve">Additional wages for when an employee is assigned work beyond their position/skillset. </w:t>
      </w:r>
    </w:p>
    <w:p w14:paraId="2FF737D0" w14:textId="77777777" w:rsidR="004F444A" w:rsidRDefault="004F444A" w:rsidP="004F444A">
      <w:pPr>
        <w:pStyle w:val="ListParagraph"/>
        <w:spacing w:after="0"/>
        <w:ind w:left="1080"/>
      </w:pPr>
    </w:p>
    <w:p w14:paraId="518DB5B2" w14:textId="3D9AAA1F" w:rsidR="00296771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Stand-by: </w:t>
      </w:r>
      <w:r w:rsidR="0050615F">
        <w:t xml:space="preserve">Wages to keep an employee at the ready for work; a retainer for all intents and purposes. </w:t>
      </w:r>
    </w:p>
    <w:p w14:paraId="34DE6B82" w14:textId="77777777" w:rsidR="004F444A" w:rsidRDefault="004F444A" w:rsidP="004F444A">
      <w:pPr>
        <w:pStyle w:val="ListParagraph"/>
        <w:spacing w:after="0"/>
        <w:ind w:left="1080"/>
      </w:pPr>
    </w:p>
    <w:p w14:paraId="1D723679" w14:textId="017027B5" w:rsidR="00296771" w:rsidRDefault="00296771" w:rsidP="004F444A">
      <w:pPr>
        <w:pStyle w:val="ListParagraph"/>
        <w:numPr>
          <w:ilvl w:val="1"/>
          <w:numId w:val="1"/>
        </w:numPr>
        <w:spacing w:after="0"/>
      </w:pPr>
      <w:r>
        <w:t xml:space="preserve">Unknown: HUD Program payments don’t have a </w:t>
      </w:r>
      <w:r w:rsidR="00F55946">
        <w:t>subcategory, according to the data experts, so</w:t>
      </w:r>
      <w:r>
        <w:t xml:space="preserve"> it’s </w:t>
      </w:r>
      <w:r w:rsidR="00F55946">
        <w:t>really an N/A.</w:t>
      </w:r>
    </w:p>
    <w:p w14:paraId="01BB0C5D" w14:textId="617ED55A" w:rsidR="00296771" w:rsidRDefault="00296771" w:rsidP="004F444A">
      <w:pPr>
        <w:pStyle w:val="ListParagraph"/>
        <w:spacing w:after="0"/>
      </w:pPr>
    </w:p>
    <w:p w14:paraId="2423B69C" w14:textId="3A5F5F2E" w:rsidR="00296771" w:rsidRDefault="00296771" w:rsidP="004F444A">
      <w:pPr>
        <w:pStyle w:val="ListParagraph"/>
        <w:numPr>
          <w:ilvl w:val="0"/>
          <w:numId w:val="1"/>
        </w:numPr>
        <w:spacing w:after="0"/>
      </w:pPr>
      <w:r>
        <w:t>Why are there negative values?</w:t>
      </w:r>
    </w:p>
    <w:p w14:paraId="0F205ACF" w14:textId="77777777" w:rsidR="004F444A" w:rsidRDefault="004F444A" w:rsidP="004F444A">
      <w:pPr>
        <w:spacing w:after="0"/>
        <w:ind w:left="720"/>
      </w:pPr>
    </w:p>
    <w:p w14:paraId="67827D12" w14:textId="52AF9081" w:rsidR="00F55946" w:rsidRDefault="001F1976" w:rsidP="004F444A">
      <w:pPr>
        <w:spacing w:after="0"/>
        <w:ind w:left="720"/>
      </w:pPr>
      <w:r>
        <w:t xml:space="preserve">Payroll takes back funds due to ineligibility for whatever the subcategory. </w:t>
      </w:r>
      <w:r w:rsidR="00F55946">
        <w:t xml:space="preserve">If the city awards wages or benefits but later discovers it did so mistakenly, this can result in the reclaiming of those funds from the employee. </w:t>
      </w:r>
    </w:p>
    <w:p w14:paraId="22624112" w14:textId="77777777" w:rsidR="00F55946" w:rsidRDefault="00F55946" w:rsidP="004F444A">
      <w:pPr>
        <w:spacing w:after="0"/>
        <w:ind w:left="720"/>
      </w:pPr>
    </w:p>
    <w:p w14:paraId="56516412" w14:textId="0AC881DC" w:rsidR="004F444A" w:rsidRDefault="00F55946" w:rsidP="004F444A">
      <w:pPr>
        <w:spacing w:after="0"/>
        <w:ind w:left="720"/>
      </w:pPr>
      <w:r>
        <w:t>However, this is less common than the occasion in which</w:t>
      </w:r>
      <w:r w:rsidR="001F1976">
        <w:t xml:space="preserve"> an employee ceases to work for the city</w:t>
      </w:r>
      <w:r>
        <w:t>, and the stopping of their insurance plan results in a negative value</w:t>
      </w:r>
      <w:r w:rsidR="001F1976">
        <w:t>.</w:t>
      </w:r>
      <w:r>
        <w:t xml:space="preserve"> Since the employee</w:t>
      </w:r>
      <w:r w:rsidR="00AE557B">
        <w:t xml:space="preserve">’s insurance is of course scheduled, the month in which they quit will be represented in a loss of what would have been earned benefits. </w:t>
      </w:r>
    </w:p>
    <w:p w14:paraId="4C1F9383" w14:textId="326B3808" w:rsidR="001F1976" w:rsidRDefault="001F1976" w:rsidP="004F444A">
      <w:pPr>
        <w:spacing w:after="0"/>
        <w:ind w:left="720"/>
      </w:pPr>
      <w:r>
        <w:t xml:space="preserve">  </w:t>
      </w:r>
    </w:p>
    <w:p w14:paraId="4A9B4604" w14:textId="01B8E3A2" w:rsidR="00B00E4A" w:rsidRDefault="00B00E4A" w:rsidP="004F444A">
      <w:pPr>
        <w:pStyle w:val="ListParagraph"/>
        <w:numPr>
          <w:ilvl w:val="0"/>
          <w:numId w:val="1"/>
        </w:numPr>
        <w:spacing w:after="0"/>
      </w:pPr>
      <w:r>
        <w:t>What about these large dollar annual contracts?</w:t>
      </w:r>
    </w:p>
    <w:p w14:paraId="16E693F7" w14:textId="77777777" w:rsidR="003207CE" w:rsidRDefault="003207CE" w:rsidP="004F444A">
      <w:pPr>
        <w:pStyle w:val="ListParagraph"/>
        <w:spacing w:after="0"/>
      </w:pPr>
    </w:p>
    <w:p w14:paraId="479AC0E3" w14:textId="0A9FC5D9" w:rsidR="003207CE" w:rsidRDefault="001F1976" w:rsidP="004F444A">
      <w:pPr>
        <w:pStyle w:val="ListParagraph"/>
        <w:spacing w:after="0"/>
      </w:pPr>
      <w:r>
        <w:t>Should not be a payroll item/category. Would expect to find these properly documented in the</w:t>
      </w:r>
      <w:r w:rsidR="004F444A">
        <w:t xml:space="preserve"> city</w:t>
      </w:r>
      <w:r>
        <w:t xml:space="preserve"> expenses/budget</w:t>
      </w:r>
      <w:r w:rsidR="004F444A">
        <w:t>, hence the incomplete nature of the data (no dollar amounts).</w:t>
      </w:r>
      <w:r w:rsidR="004F415F">
        <w:t xml:space="preserve"> I asked a few times, and this was consistently their answer. </w:t>
      </w:r>
    </w:p>
    <w:p w14:paraId="021B22B0" w14:textId="77777777" w:rsidR="000522AD" w:rsidRDefault="000522AD" w:rsidP="004F444A">
      <w:pPr>
        <w:pStyle w:val="ListParagraph"/>
        <w:spacing w:after="0"/>
      </w:pPr>
    </w:p>
    <w:p w14:paraId="53266611" w14:textId="4F483B7D" w:rsidR="000522AD" w:rsidRDefault="000522AD" w:rsidP="000522AD">
      <w:pPr>
        <w:pStyle w:val="ListParagraph"/>
        <w:spacing w:after="0"/>
        <w:ind w:left="0"/>
      </w:pPr>
      <w:r>
        <w:t>-- Clayton Vickers, MA ‘24</w:t>
      </w:r>
    </w:p>
    <w:sectPr w:rsidR="0005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0150"/>
    <w:multiLevelType w:val="hybridMultilevel"/>
    <w:tmpl w:val="42CAD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692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B"/>
    <w:rsid w:val="000522AD"/>
    <w:rsid w:val="00081DDB"/>
    <w:rsid w:val="000B0A7F"/>
    <w:rsid w:val="000E47C3"/>
    <w:rsid w:val="001D2541"/>
    <w:rsid w:val="001F1976"/>
    <w:rsid w:val="00296771"/>
    <w:rsid w:val="003207CE"/>
    <w:rsid w:val="004F415F"/>
    <w:rsid w:val="004F444A"/>
    <w:rsid w:val="0050615F"/>
    <w:rsid w:val="005F66D3"/>
    <w:rsid w:val="00617861"/>
    <w:rsid w:val="0072386A"/>
    <w:rsid w:val="00A660F9"/>
    <w:rsid w:val="00AE557B"/>
    <w:rsid w:val="00B00E4A"/>
    <w:rsid w:val="00BF3944"/>
    <w:rsid w:val="00CC17E6"/>
    <w:rsid w:val="00F46569"/>
    <w:rsid w:val="00F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BC6F"/>
  <w15:chartTrackingRefBased/>
  <w15:docId w15:val="{C63BA4C8-3603-4F3F-B9B6-A483421C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Vickers</dc:creator>
  <cp:keywords/>
  <dc:description/>
  <cp:lastModifiedBy>Lucas, Elizabeth K.</cp:lastModifiedBy>
  <cp:revision>3</cp:revision>
  <dcterms:created xsi:type="dcterms:W3CDTF">2024-01-05T18:20:00Z</dcterms:created>
  <dcterms:modified xsi:type="dcterms:W3CDTF">2024-01-05T18:21:00Z</dcterms:modified>
</cp:coreProperties>
</file>