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0F04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0F04">
        <w:rPr>
          <w:rFonts w:ascii="Times New Roman" w:hAnsi="Times New Roman" w:cs="Times New Roman"/>
          <w:b/>
          <w:sz w:val="28"/>
          <w:szCs w:val="28"/>
        </w:rPr>
        <w:t>АНАЛИЗ ПРЕДМЕТНОЙ ОБЛАСТИ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В наши дни очень перспективным и стремительно развивающимся видом предоставления услуг являются грузовые перевозки, а также услуги грузчиков. Фирмы, занимающиеся грузоперевозками, как правило, обладают своим автопарком, размер которого зависит от степени развития фирмы. Фирма, или организация, обладающая своим автопарком и занимающаяся грузоперевозками, называется</w:t>
      </w:r>
      <w:r w:rsidR="008622B0" w:rsidRPr="009D0F04">
        <w:rPr>
          <w:rFonts w:ascii="Times New Roman" w:hAnsi="Times New Roman" w:cs="Times New Roman"/>
          <w:sz w:val="28"/>
          <w:szCs w:val="28"/>
        </w:rPr>
        <w:t> автотранспортным предприятием.</w:t>
      </w:r>
      <w:r w:rsidRPr="009D0F04">
        <w:rPr>
          <w:rFonts w:ascii="Times New Roman" w:hAnsi="Times New Roman" w:cs="Times New Roman"/>
          <w:sz w:val="28"/>
          <w:szCs w:val="28"/>
        </w:rPr>
        <w:br/>
        <w:t xml:space="preserve">Автотранспортные предприятия имеют диспетчерский аппарат, который в грузовых хозяйствах изучает потоки грузов, транспортной связи промышленных предприятий, заключает договоры с грузоотправителями, соблюдает договорные условия; выдаёт сменно-суточные задания шофёрам с учётом максимально возможного использования грузоподъёмности автомобилей и минимального их пробега без груза; организует </w:t>
      </w:r>
      <w:proofErr w:type="gramStart"/>
      <w:r w:rsidRPr="009D0F04">
        <w:rPr>
          <w:rFonts w:ascii="Times New Roman" w:hAnsi="Times New Roman" w:cs="Times New Roman"/>
          <w:sz w:val="28"/>
          <w:szCs w:val="28"/>
        </w:rPr>
        <w:t>контроль за</w:t>
      </w:r>
      <w:proofErr w:type="gramEnd"/>
      <w:r w:rsidRPr="009D0F04">
        <w:rPr>
          <w:rFonts w:ascii="Times New Roman" w:hAnsi="Times New Roman" w:cs="Times New Roman"/>
          <w:sz w:val="28"/>
          <w:szCs w:val="28"/>
        </w:rPr>
        <w:t xml:space="preserve"> работой автомобилей на линии. В отдельных случаях они осуществляют погрузочные и разгрузочные работы, экспедиционные и складские операции, связанные с перевозкой грузов.</w:t>
      </w:r>
      <w:r w:rsidRPr="009D0F04">
        <w:rPr>
          <w:rFonts w:ascii="Times New Roman" w:hAnsi="Times New Roman" w:cs="Times New Roman"/>
          <w:sz w:val="28"/>
          <w:szCs w:val="28"/>
        </w:rPr>
        <w:br/>
      </w:r>
      <w:r w:rsidRPr="009D0F04">
        <w:rPr>
          <w:rFonts w:ascii="Times New Roman" w:hAnsi="Times New Roman" w:cs="Times New Roman"/>
          <w:sz w:val="28"/>
          <w:szCs w:val="28"/>
        </w:rPr>
        <w:br/>
        <w:t>В результате анализа предметной области было установлено, что типовой процесс обмена информацией при управлении грузоперевозками </w:t>
      </w:r>
      <w:r w:rsidR="008622B0" w:rsidRPr="009D0F04">
        <w:rPr>
          <w:rFonts w:ascii="Times New Roman" w:hAnsi="Times New Roman" w:cs="Times New Roman"/>
          <w:sz w:val="28"/>
          <w:szCs w:val="28"/>
        </w:rPr>
        <w:t xml:space="preserve"> </w:t>
      </w:r>
      <w:r w:rsidRPr="009D0F04">
        <w:rPr>
          <w:rFonts w:ascii="Times New Roman" w:hAnsi="Times New Roman" w:cs="Times New Roman"/>
          <w:sz w:val="28"/>
          <w:szCs w:val="28"/>
        </w:rPr>
        <w:t>можно представить следующими этапами:</w:t>
      </w:r>
      <w:r w:rsidRPr="009D0F04">
        <w:rPr>
          <w:rFonts w:ascii="Times New Roman" w:hAnsi="Times New Roman" w:cs="Times New Roman"/>
          <w:sz w:val="28"/>
          <w:szCs w:val="28"/>
        </w:rPr>
        <w:br/>
        <w:t>1. Формирование информации по маршрутам.</w:t>
      </w:r>
      <w:r w:rsidRPr="009D0F04">
        <w:rPr>
          <w:rFonts w:ascii="Times New Roman" w:hAnsi="Times New Roman" w:cs="Times New Roman"/>
          <w:sz w:val="28"/>
          <w:szCs w:val="28"/>
        </w:rPr>
        <w:br/>
        <w:t>2. Принятие на работу водителя (водителей).</w:t>
      </w:r>
      <w:r w:rsidRPr="009D0F04">
        <w:rPr>
          <w:rFonts w:ascii="Times New Roman" w:hAnsi="Times New Roman" w:cs="Times New Roman"/>
          <w:sz w:val="28"/>
          <w:szCs w:val="28"/>
        </w:rPr>
        <w:br/>
        <w:t>3. </w:t>
      </w:r>
      <w:proofErr w:type="gramStart"/>
      <w:r w:rsidRPr="009D0F04">
        <w:rPr>
          <w:rFonts w:ascii="Times New Roman" w:hAnsi="Times New Roman" w:cs="Times New Roman"/>
          <w:sz w:val="28"/>
          <w:szCs w:val="28"/>
        </w:rPr>
        <w:t>Отражение информации о проделанной работе (то есть о выполненных </w:t>
      </w:r>
      <w:proofErr w:type="gramEnd"/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9D0F04">
        <w:rPr>
          <w:rFonts w:ascii="Times New Roman" w:hAnsi="Times New Roman" w:cs="Times New Roman"/>
          <w:sz w:val="28"/>
          <w:szCs w:val="28"/>
        </w:rPr>
        <w:t>перевозках</w:t>
      </w:r>
      <w:proofErr w:type="gramEnd"/>
      <w:r w:rsidRPr="009D0F04">
        <w:rPr>
          <w:rFonts w:ascii="Times New Roman" w:hAnsi="Times New Roman" w:cs="Times New Roman"/>
          <w:sz w:val="28"/>
          <w:szCs w:val="28"/>
        </w:rPr>
        <w:t> определёнными водителями по определённы  перевозку груза, формирование счёта, выдача заданий водителям путём формирования</w:t>
      </w:r>
      <w:r w:rsidRPr="009D0F04">
        <w:rPr>
          <w:rFonts w:ascii="Times New Roman" w:hAnsi="Times New Roman" w:cs="Times New Roman"/>
          <w:sz w:val="28"/>
          <w:szCs w:val="28"/>
        </w:rPr>
        <w:br/>
        <w:t>«путевого листа», контроль срока доставки.</w:t>
      </w:r>
      <w:r w:rsidRPr="009D0F04">
        <w:rPr>
          <w:rFonts w:ascii="Times New Roman" w:hAnsi="Times New Roman" w:cs="Times New Roman"/>
          <w:sz w:val="28"/>
          <w:szCs w:val="28"/>
        </w:rPr>
        <w:br/>
        <w:t> Задача автоматизации сформулирована в следующем виде:</w:t>
      </w:r>
      <w:r w:rsidRPr="009D0F04">
        <w:rPr>
          <w:rFonts w:ascii="Times New Roman" w:hAnsi="Times New Roman" w:cs="Times New Roman"/>
          <w:sz w:val="28"/>
          <w:szCs w:val="28"/>
        </w:rPr>
        <w:br/>
        <w:t xml:space="preserve">В компании, занимающейся перевозками грузов, необходимо отслеживать стоимость перевозок с учетом заработной платы водителей. Компания </w:t>
      </w:r>
      <w:r w:rsidRPr="009D0F04">
        <w:rPr>
          <w:rFonts w:ascii="Times New Roman" w:hAnsi="Times New Roman" w:cs="Times New Roman"/>
          <w:sz w:val="28"/>
          <w:szCs w:val="28"/>
        </w:rPr>
        <w:lastRenderedPageBreak/>
        <w:t xml:space="preserve">осуществляет перевозки по различным маршрутам. Для каждого маршрута определено некоторое название, вычислено примерное расстояние и установлена некоторая оплата для водителя. Информация о водителях включает фамилию, имя, отчество и стаж. Для проведения расчетов должна </w:t>
      </w:r>
      <w:proofErr w:type="gramStart"/>
      <w:r w:rsidRPr="009D0F04">
        <w:rPr>
          <w:rFonts w:ascii="Times New Roman" w:hAnsi="Times New Roman" w:cs="Times New Roman"/>
          <w:sz w:val="28"/>
          <w:szCs w:val="28"/>
        </w:rPr>
        <w:t>хранится</w:t>
      </w:r>
      <w:proofErr w:type="gramEnd"/>
      <w:r w:rsidRPr="009D0F04">
        <w:rPr>
          <w:rFonts w:ascii="Times New Roman" w:hAnsi="Times New Roman" w:cs="Times New Roman"/>
          <w:sz w:val="28"/>
          <w:szCs w:val="28"/>
        </w:rPr>
        <w:t xml:space="preserve"> полная информация о перевозках (маршрут, водитель, даты отправки и прибытия). По факту некоторых перевозок водителям выплачивается премия. Классы объектов Маршруты (Название, Дальность, Количество дней в пути, Оплата). Водители (Фамилия, Имя, Отчество, Стаж). Проделанная работа (Маршрут, Водитель, Дата отправки, Дата возвращения, Премия)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Бизнес-процесс включает в себя взаимосвязанные действия, которые реализуют одну (или несколько) из </w:t>
      </w:r>
      <w:proofErr w:type="gramStart"/>
      <w:r w:rsidRPr="009D0F04">
        <w:rPr>
          <w:rFonts w:ascii="Times New Roman" w:hAnsi="Times New Roman" w:cs="Times New Roman"/>
          <w:sz w:val="28"/>
          <w:szCs w:val="28"/>
        </w:rPr>
        <w:t>бизнес-целей</w:t>
      </w:r>
      <w:proofErr w:type="gramEnd"/>
      <w:r w:rsidRPr="009D0F04">
        <w:rPr>
          <w:rFonts w:ascii="Times New Roman" w:hAnsi="Times New Roman" w:cs="Times New Roman"/>
          <w:sz w:val="28"/>
          <w:szCs w:val="28"/>
        </w:rPr>
        <w:t xml:space="preserve"> компании в информационной системе компании. На контекстной диаграмме деятельности транспортной компании изображено функционирование основной бизнес-функции: 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sym w:font="Symbol" w:char="F02D"/>
      </w:r>
      <w:r w:rsidRPr="009D0F04">
        <w:rPr>
          <w:rFonts w:ascii="Times New Roman" w:hAnsi="Times New Roman" w:cs="Times New Roman"/>
          <w:sz w:val="28"/>
          <w:szCs w:val="28"/>
        </w:rPr>
        <w:t xml:space="preserve"> заказы (Вход);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 </w:t>
      </w:r>
      <w:r w:rsidRPr="009D0F04">
        <w:rPr>
          <w:rFonts w:ascii="Times New Roman" w:hAnsi="Times New Roman" w:cs="Times New Roman"/>
          <w:sz w:val="28"/>
          <w:szCs w:val="28"/>
        </w:rPr>
        <w:sym w:font="Symbol" w:char="F02D"/>
      </w:r>
      <w:r w:rsidRPr="009D0F04">
        <w:rPr>
          <w:rFonts w:ascii="Times New Roman" w:hAnsi="Times New Roman" w:cs="Times New Roman"/>
          <w:sz w:val="28"/>
          <w:szCs w:val="28"/>
        </w:rPr>
        <w:t xml:space="preserve"> груз (Вход); 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sym w:font="Symbol" w:char="F02D"/>
      </w:r>
      <w:r w:rsidRPr="009D0F04">
        <w:rPr>
          <w:rFonts w:ascii="Times New Roman" w:hAnsi="Times New Roman" w:cs="Times New Roman"/>
          <w:sz w:val="28"/>
          <w:szCs w:val="28"/>
        </w:rPr>
        <w:t xml:space="preserve"> прибыль (Выход); 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sym w:font="Symbol" w:char="F02D"/>
      </w:r>
      <w:r w:rsidRPr="009D0F04">
        <w:rPr>
          <w:rFonts w:ascii="Times New Roman" w:hAnsi="Times New Roman" w:cs="Times New Roman"/>
          <w:sz w:val="28"/>
          <w:szCs w:val="28"/>
        </w:rPr>
        <w:t xml:space="preserve"> законы РФ (Управление);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 </w:t>
      </w:r>
      <w:r w:rsidRPr="009D0F04">
        <w:rPr>
          <w:rFonts w:ascii="Times New Roman" w:hAnsi="Times New Roman" w:cs="Times New Roman"/>
          <w:sz w:val="28"/>
          <w:szCs w:val="28"/>
        </w:rPr>
        <w:sym w:font="Symbol" w:char="F02D"/>
      </w:r>
      <w:r w:rsidRPr="009D0F04">
        <w:rPr>
          <w:rFonts w:ascii="Times New Roman" w:hAnsi="Times New Roman" w:cs="Times New Roman"/>
          <w:sz w:val="28"/>
          <w:szCs w:val="28"/>
        </w:rPr>
        <w:t xml:space="preserve"> правила и ГОСТы (Управление); 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sym w:font="Symbol" w:char="F02D"/>
      </w:r>
      <w:r w:rsidRPr="009D0F04">
        <w:rPr>
          <w:rFonts w:ascii="Times New Roman" w:hAnsi="Times New Roman" w:cs="Times New Roman"/>
          <w:sz w:val="28"/>
          <w:szCs w:val="28"/>
        </w:rPr>
        <w:t xml:space="preserve"> бухгалтерская система (Механизм);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 </w:t>
      </w:r>
      <w:r w:rsidRPr="009D0F04">
        <w:rPr>
          <w:rFonts w:ascii="Times New Roman" w:hAnsi="Times New Roman" w:cs="Times New Roman"/>
          <w:sz w:val="28"/>
          <w:szCs w:val="28"/>
        </w:rPr>
        <w:sym w:font="Symbol" w:char="F02D"/>
      </w:r>
      <w:r w:rsidRPr="009D0F04">
        <w:rPr>
          <w:rFonts w:ascii="Times New Roman" w:hAnsi="Times New Roman" w:cs="Times New Roman"/>
          <w:sz w:val="28"/>
          <w:szCs w:val="28"/>
        </w:rPr>
        <w:t xml:space="preserve"> сотрудники (Механизм);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 </w:t>
      </w:r>
      <w:r w:rsidRPr="009D0F04">
        <w:rPr>
          <w:rFonts w:ascii="Times New Roman" w:hAnsi="Times New Roman" w:cs="Times New Roman"/>
          <w:sz w:val="28"/>
          <w:szCs w:val="28"/>
        </w:rPr>
        <w:sym w:font="Symbol" w:char="F02D"/>
      </w:r>
      <w:r w:rsidRPr="009D0F04">
        <w:rPr>
          <w:rFonts w:ascii="Times New Roman" w:hAnsi="Times New Roman" w:cs="Times New Roman"/>
          <w:sz w:val="28"/>
          <w:szCs w:val="28"/>
        </w:rPr>
        <w:t xml:space="preserve"> материально-техническое обеспечение (Механизм). 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Диаграмма бизнес-процессов в нотации IDEF0 представлена на рисунке 1.</w:t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6F4CC92" wp14:editId="1858CC51">
            <wp:simplePos x="0" y="0"/>
            <wp:positionH relativeFrom="column">
              <wp:posOffset>796290</wp:posOffset>
            </wp:positionH>
            <wp:positionV relativeFrom="paragraph">
              <wp:posOffset>309880</wp:posOffset>
            </wp:positionV>
            <wp:extent cx="5057140" cy="2732405"/>
            <wp:effectExtent l="0" t="0" r="0" b="0"/>
            <wp:wrapTopAndBottom/>
            <wp:docPr id="13" name="Рисунок 13" descr="рис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Рисунок 1 – Контекстная диаграмма деятельности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При декомпозиции главной бизнес-функции выделяются следующие функциональные блоки: получение заказа, поиск исполнителя, выполнение заказа. Диаграмма декомпозиции деятельности транспортной компании показана на рисунке 2. 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9D0F0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1A2F9A6" wp14:editId="04500DF4">
            <wp:extent cx="4962525" cy="2667000"/>
            <wp:effectExtent l="0" t="0" r="9525" b="0"/>
            <wp:docPr id="12" name="Рисунок 12" descr="рис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Рисунок 2 – Диаграмма декомпозиции деятельности компании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Декомпозиция выполнения заказа. Сотрудник получает заказ и груз, далее этот груз загружают в транспортное средство. После чего происходит </w:t>
      </w:r>
      <w:r w:rsidRPr="009D0F04">
        <w:rPr>
          <w:rFonts w:ascii="Times New Roman" w:hAnsi="Times New Roman" w:cs="Times New Roman"/>
          <w:sz w:val="28"/>
          <w:szCs w:val="28"/>
        </w:rPr>
        <w:lastRenderedPageBreak/>
        <w:t>перевозка груза, с учетом правил перевозки грузов. По окончании перевозки, груз выгружается из транспортного средства и происходит оплата выполненного заказа. Диаграмма декомпозиции выполнения заказа показана на рисунке 3.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9D0F0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E340968" wp14:editId="7D59A45B">
            <wp:extent cx="4867275" cy="2962275"/>
            <wp:effectExtent l="0" t="0" r="9525" b="9525"/>
            <wp:docPr id="11" name="Рисунок 11" descr="рис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Рисунок 3 – Диаграмма декомпозиции выполнения заказа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Анализ бизнес процессов облегчает понимание работы транспортной организации, и помогает в проектировании и разработке информационной системы.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0F04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0F04">
        <w:rPr>
          <w:rFonts w:ascii="Times New Roman" w:hAnsi="Times New Roman" w:cs="Times New Roman"/>
          <w:b/>
          <w:sz w:val="28"/>
          <w:szCs w:val="28"/>
        </w:rPr>
        <w:t>ПОСТРОЕНИЕ АРХИТЕКТУРЫ ПРОГРАММНОГО СРЕДСТВА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1</w:t>
      </w:r>
      <w:r w:rsidRPr="009D0F0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D0F04">
        <w:rPr>
          <w:rFonts w:ascii="Times New Roman" w:hAnsi="Times New Roman" w:cs="Times New Roman"/>
          <w:sz w:val="28"/>
          <w:szCs w:val="28"/>
        </w:rPr>
        <w:t>: Программа проста и удобна в использовании, есть множество языков, большее кол-во функций, гибкая настройка интерфейса, множество различных библиотек, большое кол-во современных инструментов для написания кода, проектирования графический интерфейсов, сборки отладки и тестирования приложений, встроенный поиск и исправления ошибок.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(англ. </w:t>
      </w:r>
      <w:proofErr w:type="spellStart"/>
      <w:r w:rsidRPr="009D0F04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9D0F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F04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9D0F04">
        <w:rPr>
          <w:rFonts w:ascii="Times New Roman" w:hAnsi="Times New Roman" w:cs="Times New Roman"/>
          <w:sz w:val="28"/>
          <w:szCs w:val="28"/>
        </w:rPr>
        <w:t xml:space="preserve">) — диаграмма,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</w:t>
      </w:r>
      <w:proofErr w:type="spellStart"/>
      <w:r w:rsidRPr="009D0F04"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 w:rsidRPr="009D0F04">
        <w:rPr>
          <w:rFonts w:ascii="Times New Roman" w:hAnsi="Times New Roman" w:cs="Times New Roman"/>
          <w:sz w:val="28"/>
          <w:szCs w:val="28"/>
        </w:rPr>
        <w:t xml:space="preserve"> (действующих лиц) ИС в рамках какого-либо определённого прецедента (отправка запросов и получение ответов). Используется в языке UML.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вертикальные «линии жизни» (англ. </w:t>
      </w:r>
      <w:proofErr w:type="spellStart"/>
      <w:r w:rsidRPr="009D0F04">
        <w:rPr>
          <w:rFonts w:ascii="Times New Roman" w:hAnsi="Times New Roman" w:cs="Times New Roman"/>
          <w:sz w:val="28"/>
          <w:szCs w:val="28"/>
        </w:rPr>
        <w:t>lifeline</w:t>
      </w:r>
      <w:proofErr w:type="spellEnd"/>
      <w:r w:rsidRPr="009D0F04">
        <w:rPr>
          <w:rFonts w:ascii="Times New Roman" w:hAnsi="Times New Roman" w:cs="Times New Roman"/>
          <w:sz w:val="28"/>
          <w:szCs w:val="28"/>
        </w:rPr>
        <w:t>),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9D0F04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На рисунке 4 изображена диаграмма последовательности для варианта использования «Регистрация заказа</w:t>
      </w:r>
      <w:r w:rsidRPr="009D0F04">
        <w:rPr>
          <w:rStyle w:val="a4"/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»: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D0F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03457F" wp14:editId="5F8DFE83">
            <wp:extent cx="4162425" cy="2371725"/>
            <wp:effectExtent l="0" t="0" r="9525" b="9525"/>
            <wp:docPr id="10" name="Рисунок 10" descr="U90yZD8Oo6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90yZD8Oo6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D0F04">
        <w:rPr>
          <w:rFonts w:ascii="Times New Roman" w:hAnsi="Times New Roman" w:cs="Times New Roman"/>
          <w:bCs/>
          <w:sz w:val="28"/>
          <w:szCs w:val="28"/>
        </w:rPr>
        <w:t>Рисунок 4 -</w:t>
      </w:r>
      <w:r w:rsidRPr="009D0F04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 xml:space="preserve">  </w:t>
      </w:r>
      <w:r w:rsidRPr="009D0F04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последовательности для варианта использования «Регистрация заказа»</w:t>
      </w:r>
    </w:p>
    <w:p w:rsidR="00A321A0" w:rsidRPr="009D0F04" w:rsidRDefault="00A321A0" w:rsidP="009D0F04">
      <w:pPr>
        <w:widowControl/>
        <w:shd w:val="clear" w:color="auto" w:fill="FFFFFF"/>
        <w:snapToGrid/>
        <w:spacing w:before="0" w:line="360" w:lineRule="auto"/>
        <w:ind w:left="0" w:firstLine="709"/>
        <w:rPr>
          <w:rFonts w:ascii="Times New Roman" w:hAnsi="Times New Roman" w:cs="Times New Roman"/>
          <w:color w:val="2D2D2D"/>
          <w:sz w:val="28"/>
          <w:szCs w:val="28"/>
        </w:rPr>
      </w:pPr>
      <w:r w:rsidRPr="009D0F04">
        <w:rPr>
          <w:rFonts w:ascii="Times New Roman" w:hAnsi="Times New Roman" w:cs="Times New Roman"/>
          <w:color w:val="2D2D2D"/>
          <w:sz w:val="28"/>
          <w:szCs w:val="28"/>
        </w:rPr>
        <w:t xml:space="preserve">На данной диаграмме взаимодействия </w:t>
      </w:r>
      <w:proofErr w:type="gramStart"/>
      <w:r w:rsidRPr="009D0F04">
        <w:rPr>
          <w:rFonts w:ascii="Times New Roman" w:hAnsi="Times New Roman" w:cs="Times New Roman"/>
          <w:color w:val="2D2D2D"/>
          <w:sz w:val="28"/>
          <w:szCs w:val="28"/>
        </w:rPr>
        <w:t>изображена</w:t>
      </w:r>
      <w:proofErr w:type="gramEnd"/>
      <w:r w:rsidRPr="009D0F04">
        <w:rPr>
          <w:rFonts w:ascii="Times New Roman" w:hAnsi="Times New Roman" w:cs="Times New Roman"/>
          <w:color w:val="2D2D2D"/>
          <w:sz w:val="28"/>
          <w:szCs w:val="28"/>
        </w:rPr>
        <w:t xml:space="preserve"> следующая</w:t>
      </w:r>
    </w:p>
    <w:p w:rsidR="00A321A0" w:rsidRPr="009D0F04" w:rsidRDefault="00A321A0" w:rsidP="009D0F04">
      <w:pPr>
        <w:widowControl/>
        <w:shd w:val="clear" w:color="auto" w:fill="FFFFFF"/>
        <w:snapToGrid/>
        <w:spacing w:before="0" w:line="360" w:lineRule="auto"/>
        <w:ind w:left="0" w:firstLine="709"/>
        <w:rPr>
          <w:rFonts w:ascii="Times New Roman" w:hAnsi="Times New Roman" w:cs="Times New Roman"/>
          <w:color w:val="2D2D2D"/>
          <w:sz w:val="28"/>
          <w:szCs w:val="28"/>
        </w:rPr>
      </w:pPr>
      <w:r w:rsidRPr="009D0F04">
        <w:rPr>
          <w:rFonts w:ascii="Times New Roman" w:hAnsi="Times New Roman" w:cs="Times New Roman"/>
          <w:color w:val="2D2D2D"/>
          <w:sz w:val="28"/>
          <w:szCs w:val="28"/>
        </w:rPr>
        <w:t>последовательность событий:</w:t>
      </w:r>
    </w:p>
    <w:p w:rsidR="00A321A0" w:rsidRPr="009D0F04" w:rsidRDefault="00A321A0" w:rsidP="009D0F04">
      <w:pPr>
        <w:widowControl/>
        <w:numPr>
          <w:ilvl w:val="0"/>
          <w:numId w:val="1"/>
        </w:numPr>
        <w:shd w:val="clear" w:color="auto" w:fill="FFFFFF"/>
        <w:snapToGrid/>
        <w:spacing w:before="0" w:line="360" w:lineRule="auto"/>
        <w:ind w:left="0" w:firstLine="709"/>
        <w:rPr>
          <w:rFonts w:ascii="Times New Roman" w:hAnsi="Times New Roman" w:cs="Times New Roman"/>
          <w:color w:val="2D2D2D"/>
          <w:sz w:val="28"/>
          <w:szCs w:val="28"/>
        </w:rPr>
      </w:pPr>
      <w:r w:rsidRPr="009D0F04">
        <w:rPr>
          <w:rFonts w:ascii="Times New Roman" w:hAnsi="Times New Roman" w:cs="Times New Roman"/>
          <w:color w:val="2D2D2D"/>
          <w:sz w:val="28"/>
          <w:szCs w:val="28"/>
        </w:rPr>
        <w:t>заказчик предоставляет необходимые сведения оператору;</w:t>
      </w:r>
    </w:p>
    <w:p w:rsidR="00A321A0" w:rsidRPr="009D0F04" w:rsidRDefault="00A321A0" w:rsidP="009D0F04">
      <w:pPr>
        <w:widowControl/>
        <w:numPr>
          <w:ilvl w:val="0"/>
          <w:numId w:val="1"/>
        </w:numPr>
        <w:shd w:val="clear" w:color="auto" w:fill="FFFFFF"/>
        <w:snapToGrid/>
        <w:spacing w:before="0" w:line="360" w:lineRule="auto"/>
        <w:ind w:left="0" w:firstLine="709"/>
        <w:rPr>
          <w:rFonts w:ascii="Times New Roman" w:hAnsi="Times New Roman" w:cs="Times New Roman"/>
          <w:color w:val="2D2D2D"/>
          <w:sz w:val="28"/>
          <w:szCs w:val="28"/>
        </w:rPr>
      </w:pPr>
      <w:r w:rsidRPr="009D0F04">
        <w:rPr>
          <w:rFonts w:ascii="Times New Roman" w:hAnsi="Times New Roman" w:cs="Times New Roman"/>
          <w:color w:val="2D2D2D"/>
          <w:sz w:val="28"/>
          <w:szCs w:val="28"/>
        </w:rPr>
        <w:t>осуществляет вход в систему;</w:t>
      </w:r>
    </w:p>
    <w:p w:rsidR="00A321A0" w:rsidRPr="009D0F04" w:rsidRDefault="00A321A0" w:rsidP="009D0F04">
      <w:pPr>
        <w:widowControl/>
        <w:numPr>
          <w:ilvl w:val="0"/>
          <w:numId w:val="1"/>
        </w:numPr>
        <w:shd w:val="clear" w:color="auto" w:fill="FFFFFF"/>
        <w:snapToGrid/>
        <w:spacing w:before="0" w:line="360" w:lineRule="auto"/>
        <w:ind w:left="0" w:firstLine="709"/>
        <w:rPr>
          <w:rFonts w:ascii="Times New Roman" w:hAnsi="Times New Roman" w:cs="Times New Roman"/>
          <w:color w:val="2D2D2D"/>
          <w:sz w:val="28"/>
          <w:szCs w:val="28"/>
        </w:rPr>
      </w:pPr>
      <w:r w:rsidRPr="009D0F04">
        <w:rPr>
          <w:rFonts w:ascii="Times New Roman" w:hAnsi="Times New Roman" w:cs="Times New Roman"/>
          <w:color w:val="2D2D2D"/>
          <w:sz w:val="28"/>
          <w:szCs w:val="28"/>
        </w:rPr>
        <w:t>проверяет доступность водителей для грузоперевозки;</w:t>
      </w:r>
    </w:p>
    <w:p w:rsidR="00A321A0" w:rsidRPr="009D0F04" w:rsidRDefault="00A321A0" w:rsidP="009D0F04">
      <w:pPr>
        <w:widowControl/>
        <w:numPr>
          <w:ilvl w:val="0"/>
          <w:numId w:val="1"/>
        </w:numPr>
        <w:shd w:val="clear" w:color="auto" w:fill="FFFFFF"/>
        <w:snapToGrid/>
        <w:spacing w:before="0" w:line="360" w:lineRule="auto"/>
        <w:ind w:left="0" w:firstLine="709"/>
        <w:rPr>
          <w:rFonts w:ascii="Times New Roman" w:hAnsi="Times New Roman" w:cs="Times New Roman"/>
          <w:color w:val="2D2D2D"/>
          <w:sz w:val="28"/>
          <w:szCs w:val="28"/>
        </w:rPr>
      </w:pPr>
      <w:r w:rsidRPr="009D0F04">
        <w:rPr>
          <w:rFonts w:ascii="Times New Roman" w:hAnsi="Times New Roman" w:cs="Times New Roman"/>
          <w:color w:val="2D2D2D"/>
          <w:sz w:val="28"/>
          <w:szCs w:val="28"/>
        </w:rPr>
        <w:t>проверяет доступность автотранспорта.</w:t>
      </w:r>
    </w:p>
    <w:p w:rsidR="00A321A0" w:rsidRPr="009D0F04" w:rsidRDefault="00A321A0" w:rsidP="009D0F04">
      <w:pPr>
        <w:widowControl/>
        <w:numPr>
          <w:ilvl w:val="0"/>
          <w:numId w:val="1"/>
        </w:numPr>
        <w:shd w:val="clear" w:color="auto" w:fill="FFFFFF"/>
        <w:snapToGrid/>
        <w:spacing w:before="0" w:line="360" w:lineRule="auto"/>
        <w:ind w:left="0" w:firstLine="709"/>
        <w:rPr>
          <w:rFonts w:ascii="Times New Roman" w:hAnsi="Times New Roman" w:cs="Times New Roman"/>
          <w:color w:val="2D2D2D"/>
          <w:sz w:val="28"/>
          <w:szCs w:val="28"/>
        </w:rPr>
      </w:pPr>
      <w:r w:rsidRPr="009D0F04">
        <w:rPr>
          <w:rFonts w:ascii="Times New Roman" w:hAnsi="Times New Roman" w:cs="Times New Roman"/>
          <w:color w:val="2D2D2D"/>
          <w:sz w:val="28"/>
          <w:szCs w:val="28"/>
        </w:rPr>
        <w:t>оформляет и регистрирует заказ;</w:t>
      </w:r>
    </w:p>
    <w:p w:rsidR="00A321A0" w:rsidRPr="009D0F04" w:rsidRDefault="00A321A0" w:rsidP="009D0F04">
      <w:pPr>
        <w:widowControl/>
        <w:numPr>
          <w:ilvl w:val="0"/>
          <w:numId w:val="1"/>
        </w:numPr>
        <w:shd w:val="clear" w:color="auto" w:fill="FFFFFF"/>
        <w:snapToGrid/>
        <w:spacing w:before="0" w:line="360" w:lineRule="auto"/>
        <w:ind w:left="0" w:firstLine="709"/>
        <w:rPr>
          <w:rFonts w:ascii="Times New Roman" w:hAnsi="Times New Roman" w:cs="Times New Roman"/>
          <w:color w:val="2D2D2D"/>
          <w:sz w:val="28"/>
          <w:szCs w:val="28"/>
        </w:rPr>
      </w:pPr>
      <w:r w:rsidRPr="009D0F04">
        <w:rPr>
          <w:rFonts w:ascii="Times New Roman" w:hAnsi="Times New Roman" w:cs="Times New Roman"/>
          <w:color w:val="2D2D2D"/>
          <w:sz w:val="28"/>
          <w:szCs w:val="28"/>
        </w:rPr>
        <w:t>подтверждает заказчиком данных заказ;</w:t>
      </w:r>
    </w:p>
    <w:p w:rsidR="00A321A0" w:rsidRPr="009D0F04" w:rsidRDefault="00A321A0" w:rsidP="009D0F04">
      <w:pPr>
        <w:widowControl/>
        <w:numPr>
          <w:ilvl w:val="0"/>
          <w:numId w:val="1"/>
        </w:numPr>
        <w:shd w:val="clear" w:color="auto" w:fill="FFFFFF"/>
        <w:snapToGrid/>
        <w:spacing w:before="0" w:line="360" w:lineRule="auto"/>
        <w:ind w:left="0" w:firstLine="709"/>
        <w:rPr>
          <w:rFonts w:ascii="Times New Roman" w:hAnsi="Times New Roman" w:cs="Times New Roman"/>
          <w:color w:val="2D2D2D"/>
          <w:sz w:val="28"/>
          <w:szCs w:val="28"/>
        </w:rPr>
      </w:pPr>
      <w:r w:rsidRPr="009D0F04">
        <w:rPr>
          <w:rFonts w:ascii="Times New Roman" w:hAnsi="Times New Roman" w:cs="Times New Roman"/>
          <w:color w:val="2D2D2D"/>
          <w:sz w:val="28"/>
          <w:szCs w:val="28"/>
        </w:rPr>
        <w:t>распечатывает накладную для водителя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Моделирование системы будем осуществлять как по уровневый спуск от концептуальной модели к логической, а затем к физической модели системы. Концептуальная модель выражается в виде диаграмм вариантов использования (</w:t>
      </w:r>
      <w:proofErr w:type="spellStart"/>
      <w:r w:rsidRPr="009D0F04">
        <w:rPr>
          <w:rFonts w:ascii="Times New Roman" w:hAnsi="Times New Roman" w:cs="Times New Roman"/>
          <w:sz w:val="28"/>
          <w:szCs w:val="28"/>
        </w:rPr>
        <w:t>use-case</w:t>
      </w:r>
      <w:proofErr w:type="spellEnd"/>
      <w:r w:rsidRPr="009D0F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F04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9D0F04">
        <w:rPr>
          <w:rFonts w:ascii="Times New Roman" w:hAnsi="Times New Roman" w:cs="Times New Roman"/>
          <w:sz w:val="28"/>
          <w:szCs w:val="28"/>
        </w:rPr>
        <w:t>). Этот тип диаграмм служит для проведения итерационного цикла общей постановки задачи вместе с заказчиком. Диаграммы вариантов использования служат основой для достижения взаимопонимания между программистами-профессионалами, разрабатывающими проект, и заказчиками проекта.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На рисунке 5 изображена диаграмма вариантов использования для проектируемой информационной системы: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9D0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9DEA6" wp14:editId="298F7833">
            <wp:extent cx="5438775" cy="2276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  5 -  Диаграмма вариантов использования для информационной системы по доставке грузов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2F39B" wp14:editId="0C4821D5">
            <wp:extent cx="4029075" cy="3295650"/>
            <wp:effectExtent l="0" t="0" r="9525" b="0"/>
            <wp:docPr id="8" name="Рисунок 8" descr="C:\Users\User\Desktop\класс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классы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  6 – диаграмма классов</w:t>
      </w:r>
    </w:p>
    <w:p w:rsidR="00A321A0" w:rsidRPr="009D0F04" w:rsidRDefault="00A321A0" w:rsidP="009D0F04">
      <w:pPr>
        <w:tabs>
          <w:tab w:val="left" w:pos="3975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FB3ED2" w:rsidRPr="009D0F04" w:rsidRDefault="00FB3ED2" w:rsidP="009D0F04">
      <w:pPr>
        <w:tabs>
          <w:tab w:val="left" w:pos="3975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FB3ED2" w:rsidRPr="009D0F04" w:rsidRDefault="00FB3ED2" w:rsidP="009D0F04">
      <w:pPr>
        <w:tabs>
          <w:tab w:val="left" w:pos="3975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FB3ED2" w:rsidRPr="009D0F04" w:rsidRDefault="00FB3ED2" w:rsidP="009D0F04">
      <w:pPr>
        <w:tabs>
          <w:tab w:val="left" w:pos="3975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FB3ED2" w:rsidRPr="009D0F04" w:rsidRDefault="00FB3ED2" w:rsidP="009D0F04">
      <w:pPr>
        <w:tabs>
          <w:tab w:val="left" w:pos="3975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FB3ED2" w:rsidRPr="009D0F04" w:rsidRDefault="00FB3ED2" w:rsidP="009D0F04">
      <w:pPr>
        <w:tabs>
          <w:tab w:val="left" w:pos="3975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FB3ED2" w:rsidRPr="009D0F04" w:rsidRDefault="00FB3ED2" w:rsidP="009D0F04">
      <w:pPr>
        <w:tabs>
          <w:tab w:val="left" w:pos="3975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9D0F04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proofErr w:type="gramStart"/>
      <w:r w:rsidRPr="009D0F04">
        <w:rPr>
          <w:rFonts w:ascii="Times New Roman" w:hAnsi="Times New Roman" w:cs="Times New Roman"/>
          <w:b/>
          <w:sz w:val="28"/>
          <w:szCs w:val="28"/>
        </w:rPr>
        <w:t>В</w:t>
      </w:r>
      <w:proofErr w:type="gramEnd"/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9D0F04">
        <w:rPr>
          <w:rFonts w:ascii="Times New Roman" w:hAnsi="Times New Roman" w:cs="Times New Roman"/>
          <w:b/>
          <w:sz w:val="28"/>
          <w:szCs w:val="28"/>
        </w:rPr>
        <w:t>РАЗРАБОТКА ПРОГРАММНОГО ОБЕСПЕЧЕНИЯ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Подсистема диспетчеризации реализует логику процессов оформления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заказов на перевозку, распределения по экипажам, формирования маршрутных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листов, контроля выполнения, формирования и обработки путевых листов.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Разнарядка на выпуск автомобилей выписывается с учетом различных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Графиков работы автомобилей и водителей. Программа автоматически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 xml:space="preserve">производит проверку пригодности автомобиля к выполнению рейса </w:t>
      </w:r>
      <w:proofErr w:type="gramStart"/>
      <w:r w:rsidRPr="009D0F04"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состоянию ТС и документов (истекший полис ОСАГО и т.д.).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При закрытии путевого листа выполняются расчеты нормативного и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фактического расхода ГСМ, выработки ТС, оборудования и водителя, учет</w:t>
      </w:r>
      <w:r w:rsidR="009D0F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D0F04">
        <w:rPr>
          <w:rFonts w:ascii="Times New Roman" w:hAnsi="Times New Roman" w:cs="Times New Roman"/>
          <w:color w:val="000000"/>
          <w:sz w:val="28"/>
          <w:szCs w:val="28"/>
        </w:rPr>
        <w:t>отработанного времени для табеля.</w:t>
      </w:r>
      <w:r w:rsidRPr="009D0F04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 xml:space="preserve">В модуле учета ГСМ реализован расчет нормативного расхода топлива </w:t>
      </w:r>
      <w:proofErr w:type="gramStart"/>
      <w:r w:rsidRPr="009D0F04">
        <w:rPr>
          <w:rFonts w:ascii="Times New Roman" w:hAnsi="Times New Roman" w:cs="Times New Roman"/>
          <w:color w:val="000000"/>
          <w:sz w:val="28"/>
          <w:szCs w:val="28"/>
        </w:rPr>
        <w:t>в</w:t>
      </w:r>
      <w:proofErr w:type="gramEnd"/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9D0F04">
        <w:rPr>
          <w:rFonts w:ascii="Times New Roman" w:hAnsi="Times New Roman" w:cs="Times New Roman"/>
          <w:color w:val="000000"/>
          <w:sz w:val="28"/>
          <w:szCs w:val="28"/>
        </w:rPr>
        <w:t>соответствии</w:t>
      </w:r>
      <w:proofErr w:type="gramEnd"/>
      <w:r w:rsidRPr="009D0F04">
        <w:rPr>
          <w:rFonts w:ascii="Times New Roman" w:hAnsi="Times New Roman" w:cs="Times New Roman"/>
          <w:color w:val="000000"/>
          <w:sz w:val="28"/>
          <w:szCs w:val="28"/>
        </w:rPr>
        <w:t xml:space="preserve"> с приказом Министерства транспорта России. В справочниках</w:t>
      </w:r>
      <w:r w:rsidR="009D0F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D0F04">
        <w:rPr>
          <w:rFonts w:ascii="Times New Roman" w:hAnsi="Times New Roman" w:cs="Times New Roman"/>
          <w:color w:val="000000"/>
          <w:sz w:val="28"/>
          <w:szCs w:val="28"/>
        </w:rPr>
        <w:t>содержатся нормы для многих моделей автомобилей. Для учета отклонений</w:t>
      </w:r>
      <w:r w:rsidR="009D0F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D0F04">
        <w:rPr>
          <w:rFonts w:ascii="Times New Roman" w:hAnsi="Times New Roman" w:cs="Times New Roman"/>
          <w:color w:val="000000"/>
          <w:sz w:val="28"/>
          <w:szCs w:val="28"/>
        </w:rPr>
        <w:t>расхода ГСМ от нормы для модели ТС (износ, ремонт и т.д.) можно задать</w:t>
      </w:r>
      <w:r w:rsidR="009D0F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D0F04">
        <w:rPr>
          <w:rFonts w:ascii="Times New Roman" w:hAnsi="Times New Roman" w:cs="Times New Roman"/>
          <w:color w:val="000000"/>
          <w:sz w:val="28"/>
          <w:szCs w:val="28"/>
        </w:rPr>
        <w:t>коэффициент для отдельного автомобиля.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Программа формирует различные отчеты и ведомости по движению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ГСМ. Например, есть возможность сформировать ведомость по приходу или</w:t>
      </w:r>
      <w:r w:rsidR="009D0F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D0F04">
        <w:rPr>
          <w:rFonts w:ascii="Times New Roman" w:hAnsi="Times New Roman" w:cs="Times New Roman"/>
          <w:color w:val="000000"/>
          <w:sz w:val="28"/>
          <w:szCs w:val="28"/>
        </w:rPr>
        <w:t>расходу, движению ГСМ. Также можно сформовать отчеты по заправкам. На</w:t>
      </w:r>
      <w:r w:rsidR="009D0F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D0F04">
        <w:rPr>
          <w:rFonts w:ascii="Times New Roman" w:hAnsi="Times New Roman" w:cs="Times New Roman"/>
          <w:color w:val="000000"/>
          <w:sz w:val="28"/>
          <w:szCs w:val="28"/>
        </w:rPr>
        <w:t>базе введенных данных программа поможет проанализировать поступления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топлива, нормативный и фактический расходы топлива. Есть возможность</w:t>
      </w:r>
    </w:p>
    <w:p w:rsidR="00A321A0" w:rsidRPr="009D0F04" w:rsidRDefault="00A321A0" w:rsidP="009D0F04">
      <w:pPr>
        <w:shd w:val="clear" w:color="auto" w:fill="FFFFFF"/>
        <w:spacing w:before="0"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</w:rPr>
        <w:t>сравнения результатов расхода ГСМ на одном ТС под разными водителями.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D0F04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646956A" wp14:editId="1CDECB30">
            <wp:extent cx="4772025" cy="2686050"/>
            <wp:effectExtent l="0" t="0" r="9525" b="0"/>
            <wp:docPr id="7" name="Рисунок 7" descr="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1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tabs>
          <w:tab w:val="left" w:pos="3647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Рисунок 7 – главная страница УАТ Логистика</w:t>
      </w:r>
    </w:p>
    <w:p w:rsidR="00A321A0" w:rsidRPr="009D0F04" w:rsidRDefault="00A321A0" w:rsidP="009D0F04">
      <w:pPr>
        <w:tabs>
          <w:tab w:val="left" w:pos="3647"/>
        </w:tabs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25BC57" wp14:editId="04B72F86">
            <wp:extent cx="5429250" cy="3048000"/>
            <wp:effectExtent l="0" t="0" r="0" b="0"/>
            <wp:docPr id="6" name="Рисунок 6" descr="2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22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tabs>
          <w:tab w:val="left" w:pos="3647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Рисунок 8 – Переход на вкладку ГСМ</w:t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A6D9F6" wp14:editId="56046145">
            <wp:extent cx="5238750" cy="2952750"/>
            <wp:effectExtent l="0" t="0" r="0" b="0"/>
            <wp:docPr id="5" name="Рисунок 5" descr="3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33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tabs>
          <w:tab w:val="left" w:pos="3647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Рисунок 9 – Страница «Заправка ГСМ»</w:t>
      </w:r>
    </w:p>
    <w:p w:rsidR="00A321A0" w:rsidRPr="009D0F04" w:rsidRDefault="00A321A0" w:rsidP="009D0F04">
      <w:pPr>
        <w:tabs>
          <w:tab w:val="left" w:pos="3647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tabs>
          <w:tab w:val="left" w:pos="3647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154DA" wp14:editId="2EF10CC8">
            <wp:extent cx="5200650" cy="2914650"/>
            <wp:effectExtent l="0" t="0" r="0" b="0"/>
            <wp:docPr id="4" name="Рисунок 4" descr="44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4444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tabs>
          <w:tab w:val="left" w:pos="4152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>Рисунок 10 – Страница «Заправка ГС</w:t>
      </w:r>
      <w:proofErr w:type="gramStart"/>
      <w:r w:rsidRPr="009D0F04">
        <w:rPr>
          <w:rFonts w:ascii="Times New Roman" w:hAnsi="Times New Roman" w:cs="Times New Roman"/>
          <w:sz w:val="28"/>
          <w:szCs w:val="28"/>
        </w:rPr>
        <w:t>М(</w:t>
      </w:r>
      <w:proofErr w:type="gramEnd"/>
      <w:r w:rsidRPr="009D0F04">
        <w:rPr>
          <w:rFonts w:ascii="Times New Roman" w:hAnsi="Times New Roman" w:cs="Times New Roman"/>
          <w:sz w:val="28"/>
          <w:szCs w:val="28"/>
        </w:rPr>
        <w:t>создание)»</w:t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br w:type="page"/>
      </w:r>
      <w:r w:rsidRPr="009D0F04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Г.</w:t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0F04">
        <w:rPr>
          <w:rFonts w:ascii="Times New Roman" w:hAnsi="Times New Roman" w:cs="Times New Roman"/>
          <w:b/>
          <w:sz w:val="28"/>
          <w:szCs w:val="28"/>
        </w:rPr>
        <w:t>НАСТРОЙКА РАБОТЫ СИСТЕМЫ КОНТРОЛЯ ВЕРСИЙ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9D0F04">
        <w:rPr>
          <w:rFonts w:ascii="Times New Roman" w:hAnsi="Times New Roman" w:cs="Times New Roman"/>
          <w:b/>
          <w:sz w:val="28"/>
          <w:szCs w:val="28"/>
        </w:rPr>
        <w:t xml:space="preserve">Описание загрузки проекта в </w:t>
      </w:r>
      <w:proofErr w:type="spellStart"/>
      <w:r w:rsidRPr="009D0F04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</w:p>
    <w:p w:rsidR="00A321A0" w:rsidRPr="009D0F04" w:rsidRDefault="00A321A0" w:rsidP="009D0F04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Создали </w:t>
      </w:r>
      <w:proofErr w:type="spellStart"/>
      <w:r w:rsidRPr="009D0F0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9D0F04">
        <w:rPr>
          <w:rFonts w:ascii="Times New Roman" w:hAnsi="Times New Roman" w:cs="Times New Roman"/>
          <w:sz w:val="28"/>
          <w:szCs w:val="28"/>
        </w:rPr>
        <w:t xml:space="preserve"> в </w:t>
      </w:r>
      <w:r w:rsidRPr="009D0F0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D0F04">
        <w:rPr>
          <w:rFonts w:ascii="Times New Roman" w:hAnsi="Times New Roman" w:cs="Times New Roman"/>
          <w:sz w:val="28"/>
          <w:szCs w:val="28"/>
        </w:rPr>
        <w:t>.</w:t>
      </w:r>
    </w:p>
    <w:p w:rsidR="00A321A0" w:rsidRPr="009D0F04" w:rsidRDefault="00A321A0" w:rsidP="009D0F04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Открыли консоль и </w:t>
      </w:r>
      <w:proofErr w:type="spellStart"/>
      <w:r w:rsidRPr="009D0F04">
        <w:rPr>
          <w:rFonts w:ascii="Times New Roman" w:hAnsi="Times New Roman" w:cs="Times New Roman"/>
          <w:sz w:val="28"/>
          <w:szCs w:val="28"/>
        </w:rPr>
        <w:t>перещли</w:t>
      </w:r>
      <w:proofErr w:type="spellEnd"/>
      <w:r w:rsidRPr="009D0F04">
        <w:rPr>
          <w:rFonts w:ascii="Times New Roman" w:hAnsi="Times New Roman" w:cs="Times New Roman"/>
          <w:sz w:val="28"/>
          <w:szCs w:val="28"/>
        </w:rPr>
        <w:t xml:space="preserve"> в директорию проекта</w:t>
      </w:r>
    </w:p>
    <w:p w:rsidR="00A321A0" w:rsidRPr="009D0F04" w:rsidRDefault="00A321A0" w:rsidP="009D0F04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Определили текущую директорию, как директорию </w:t>
      </w:r>
      <w:proofErr w:type="spellStart"/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репозитория</w:t>
      </w:r>
      <w:proofErr w:type="spellEnd"/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321A0" w:rsidRPr="009D0F04" w:rsidRDefault="00A321A0" w:rsidP="009D0F04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Добавили файлы в ваш новый локальный </w:t>
      </w:r>
      <w:proofErr w:type="spellStart"/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репозиторий</w:t>
      </w:r>
      <w:proofErr w:type="spellEnd"/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321A0" w:rsidRPr="009D0F04" w:rsidRDefault="00A321A0" w:rsidP="009D0F04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Коммит</w:t>
      </w:r>
      <w:proofErr w:type="spellEnd"/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файлов мы добавили в </w:t>
      </w:r>
      <w:proofErr w:type="spellStart"/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коммит</w:t>
      </w:r>
      <w:proofErr w:type="spellEnd"/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наш локальный </w:t>
      </w:r>
      <w:proofErr w:type="spellStart"/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репозиторий</w:t>
      </w:r>
      <w:proofErr w:type="spellEnd"/>
      <w:r w:rsidRPr="009D0F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321A0" w:rsidRPr="009D0F04" w:rsidRDefault="00A321A0" w:rsidP="009D0F04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Скопировали ссылку на наш </w:t>
      </w:r>
      <w:proofErr w:type="spellStart"/>
      <w:r w:rsidRPr="009D0F0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9D0F04">
        <w:rPr>
          <w:rFonts w:ascii="Times New Roman" w:hAnsi="Times New Roman" w:cs="Times New Roman"/>
          <w:sz w:val="28"/>
          <w:szCs w:val="28"/>
        </w:rPr>
        <w:t>, и добавили в командной строке.</w:t>
      </w:r>
    </w:p>
    <w:p w:rsidR="00A321A0" w:rsidRPr="009D0F04" w:rsidRDefault="00A321A0" w:rsidP="009D0F04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0" w:name="_Toc100306568"/>
      <w:r w:rsidRPr="009D0F04">
        <w:rPr>
          <w:rFonts w:ascii="Times New Roman" w:hAnsi="Times New Roman" w:cs="Times New Roman"/>
          <w:b/>
          <w:sz w:val="28"/>
          <w:szCs w:val="28"/>
        </w:rPr>
        <w:t>Централизованные системы контроля версий</w:t>
      </w:r>
      <w:bookmarkEnd w:id="0"/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D0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F54C0" wp14:editId="30031278">
            <wp:extent cx="5314950" cy="3695700"/>
            <wp:effectExtent l="0" t="0" r="0" b="0"/>
            <wp:docPr id="3" name="Рисунок 3" descr="Диаграмма централизованного контроля верс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Диаграмма централизованного контроля версий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pStyle w:val="1"/>
        <w:spacing w:after="0" w:line="360" w:lineRule="auto"/>
        <w:ind w:firstLine="709"/>
        <w:rPr>
          <w:rFonts w:cs="Times New Roman"/>
          <w:b w:val="0"/>
          <w:color w:val="000000"/>
          <w:shd w:val="clear" w:color="auto" w:fill="FCFCFA"/>
        </w:rPr>
      </w:pPr>
      <w:r w:rsidRPr="009D0F04">
        <w:rPr>
          <w:rFonts w:cs="Times New Roman"/>
          <w:b w:val="0"/>
          <w:caps w:val="0"/>
          <w:color w:val="000000"/>
          <w:shd w:val="clear" w:color="auto" w:fill="FCFCFA"/>
        </w:rPr>
        <w:t>Рисунок 11– система контроля версий</w:t>
      </w:r>
    </w:p>
    <w:p w:rsidR="00A321A0" w:rsidRPr="009D0F04" w:rsidRDefault="00A321A0" w:rsidP="009D0F04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0F04">
        <w:rPr>
          <w:rFonts w:ascii="Times New Roman" w:hAnsi="Times New Roman" w:cs="Times New Roman"/>
          <w:sz w:val="28"/>
          <w:szCs w:val="28"/>
        </w:rPr>
        <w:t xml:space="preserve">Такой подход имеет множество преимуществ, особенно перед локальными СКВ. Администраторы имеют полный контроль над тем, кто и что может делать, и гораздо проще администрировать ЦСКВ, чем оперировать </w:t>
      </w:r>
      <w:r w:rsidRPr="009D0F04">
        <w:rPr>
          <w:rFonts w:ascii="Times New Roman" w:hAnsi="Times New Roman" w:cs="Times New Roman"/>
          <w:sz w:val="28"/>
          <w:szCs w:val="28"/>
        </w:rPr>
        <w:lastRenderedPageBreak/>
        <w:t>локальными базами данных на каждом клиенте. Система защищает исходный код от потери. В данном проекте используется единственный сервер, содержащий все версии файлов, и некоторое количество клиентов, которые получают файлы из этого централизованного хранилища.</w:t>
      </w: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0F04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Д.</w:t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0F04">
        <w:rPr>
          <w:rFonts w:ascii="Times New Roman" w:hAnsi="Times New Roman" w:cs="Times New Roman"/>
          <w:b/>
          <w:sz w:val="28"/>
          <w:szCs w:val="28"/>
        </w:rPr>
        <w:t>ТЕСТИРОВАНИЕ ИНФОРМАЦИОННОЙ СИСТЕМЫ</w:t>
      </w:r>
    </w:p>
    <w:p w:rsidR="00A321A0" w:rsidRPr="009D0F04" w:rsidRDefault="00A321A0" w:rsidP="009D0F04">
      <w:pPr>
        <w:tabs>
          <w:tab w:val="left" w:pos="0"/>
          <w:tab w:val="left" w:pos="113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0F04">
        <w:rPr>
          <w:rFonts w:ascii="Times New Roman" w:hAnsi="Times New Roman" w:cs="Times New Roman"/>
          <w:b/>
          <w:bCs/>
          <w:sz w:val="28"/>
          <w:szCs w:val="28"/>
        </w:rPr>
        <w:t>Автоматизированное тестирование</w:t>
      </w:r>
    </w:p>
    <w:p w:rsidR="00A321A0" w:rsidRPr="009D0F04" w:rsidRDefault="00A321A0" w:rsidP="009D0F04">
      <w:pPr>
        <w:tabs>
          <w:tab w:val="left" w:pos="0"/>
          <w:tab w:val="left" w:pos="1134"/>
        </w:tabs>
        <w:spacing w:before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GoBack"/>
      <w:r w:rsidRPr="009D0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8571F" wp14:editId="6C62E559">
            <wp:extent cx="5086350" cy="4591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64" t="27133" r="36902" b="30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D0F04">
        <w:rPr>
          <w:rFonts w:ascii="Times New Roman" w:hAnsi="Times New Roman" w:cs="Times New Roman"/>
          <w:bCs/>
          <w:sz w:val="28"/>
          <w:szCs w:val="28"/>
        </w:rPr>
        <w:t>Рисунок12 - Автоматизированное тестирование</w:t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D0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B924A" wp14:editId="66A81F96">
            <wp:extent cx="4924425" cy="1390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" t="74635" r="51324" b="5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A0" w:rsidRPr="009D0F04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D0F04">
        <w:rPr>
          <w:rFonts w:ascii="Times New Roman" w:hAnsi="Times New Roman" w:cs="Times New Roman"/>
          <w:bCs/>
          <w:sz w:val="28"/>
          <w:szCs w:val="28"/>
        </w:rPr>
        <w:t>Рисунок 13 - Результат автоматизированного тестирования</w:t>
      </w:r>
    </w:p>
    <w:p w:rsidR="00A321A0" w:rsidRPr="0098361D" w:rsidRDefault="00A321A0" w:rsidP="009D0F04">
      <w:pPr>
        <w:spacing w:before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bookmarkEnd w:id="1"/>
    <w:p w:rsidR="001B1BA7" w:rsidRDefault="001B1BA7"/>
    <w:sectPr w:rsidR="001B1BA7" w:rsidSect="00D530F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16159"/>
    <w:multiLevelType w:val="hybridMultilevel"/>
    <w:tmpl w:val="B17ED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B56EC5"/>
    <w:multiLevelType w:val="multilevel"/>
    <w:tmpl w:val="85DA9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BD9"/>
    <w:rsid w:val="001B1BA7"/>
    <w:rsid w:val="00686BD9"/>
    <w:rsid w:val="008622B0"/>
    <w:rsid w:val="009D0F04"/>
    <w:rsid w:val="00A321A0"/>
    <w:rsid w:val="00FB3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21A0"/>
    <w:pPr>
      <w:widowControl w:val="0"/>
      <w:snapToGrid w:val="0"/>
      <w:spacing w:before="20" w:after="0" w:line="240" w:lineRule="auto"/>
      <w:ind w:left="1120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321A0"/>
    <w:pPr>
      <w:widowControl/>
      <w:snapToGrid/>
      <w:spacing w:before="0" w:after="200" w:line="276" w:lineRule="auto"/>
      <w:ind w:left="0"/>
      <w:jc w:val="center"/>
      <w:outlineLvl w:val="0"/>
    </w:pPr>
    <w:rPr>
      <w:rFonts w:ascii="Times New Roman" w:hAnsi="Times New Roman"/>
      <w:b/>
      <w: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321A0"/>
    <w:rPr>
      <w:rFonts w:ascii="Times New Roman" w:eastAsia="Times New Roman" w:hAnsi="Times New Roman" w:cs="Arial"/>
      <w:b/>
      <w:caps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A321A0"/>
    <w:pPr>
      <w:widowControl/>
      <w:snapToGrid/>
      <w:spacing w:before="0" w:line="360" w:lineRule="auto"/>
      <w:ind w:left="720"/>
      <w:contextualSpacing/>
    </w:pPr>
    <w:rPr>
      <w:rFonts w:ascii="Calibri" w:eastAsia="Calibri" w:hAnsi="Calibri" w:cs="Calibri"/>
      <w:sz w:val="22"/>
      <w:szCs w:val="22"/>
      <w:lang w:eastAsia="en-US"/>
    </w:rPr>
  </w:style>
  <w:style w:type="character" w:styleId="a4">
    <w:name w:val="Strong"/>
    <w:uiPriority w:val="22"/>
    <w:qFormat/>
    <w:rsid w:val="00A321A0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A321A0"/>
    <w:pPr>
      <w:spacing w:before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321A0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21A0"/>
    <w:pPr>
      <w:widowControl w:val="0"/>
      <w:snapToGrid w:val="0"/>
      <w:spacing w:before="20" w:after="0" w:line="240" w:lineRule="auto"/>
      <w:ind w:left="1120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321A0"/>
    <w:pPr>
      <w:widowControl/>
      <w:snapToGrid/>
      <w:spacing w:before="0" w:after="200" w:line="276" w:lineRule="auto"/>
      <w:ind w:left="0"/>
      <w:jc w:val="center"/>
      <w:outlineLvl w:val="0"/>
    </w:pPr>
    <w:rPr>
      <w:rFonts w:ascii="Times New Roman" w:hAnsi="Times New Roman"/>
      <w:b/>
      <w: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321A0"/>
    <w:rPr>
      <w:rFonts w:ascii="Times New Roman" w:eastAsia="Times New Roman" w:hAnsi="Times New Roman" w:cs="Arial"/>
      <w:b/>
      <w:caps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A321A0"/>
    <w:pPr>
      <w:widowControl/>
      <w:snapToGrid/>
      <w:spacing w:before="0" w:line="360" w:lineRule="auto"/>
      <w:ind w:left="720"/>
      <w:contextualSpacing/>
    </w:pPr>
    <w:rPr>
      <w:rFonts w:ascii="Calibri" w:eastAsia="Calibri" w:hAnsi="Calibri" w:cs="Calibri"/>
      <w:sz w:val="22"/>
      <w:szCs w:val="22"/>
      <w:lang w:eastAsia="en-US"/>
    </w:rPr>
  </w:style>
  <w:style w:type="character" w:styleId="a4">
    <w:name w:val="Strong"/>
    <w:uiPriority w:val="22"/>
    <w:qFormat/>
    <w:rsid w:val="00A321A0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A321A0"/>
    <w:pPr>
      <w:spacing w:before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321A0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1348</Words>
  <Characters>7686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2022-06-20T08:15:00Z</dcterms:created>
  <dcterms:modified xsi:type="dcterms:W3CDTF">2022-06-20T22:34:00Z</dcterms:modified>
</cp:coreProperties>
</file>