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CC41" w14:textId="77777777" w:rsidR="00FB3277" w:rsidRDefault="00FB3277" w:rsidP="00FB3277">
      <w:pPr>
        <w:jc w:val="center"/>
      </w:pPr>
      <w:r>
        <w:t>Methods Plan Assignment</w:t>
      </w:r>
    </w:p>
    <w:p w14:paraId="5176AB22" w14:textId="77777777" w:rsidR="00FB3277" w:rsidRDefault="00FB3277" w:rsidP="00FB3277">
      <w:pPr>
        <w:jc w:val="center"/>
      </w:pPr>
      <w:r>
        <w:t>Due on March 31</w:t>
      </w:r>
      <w:r w:rsidRPr="00A70CBF">
        <w:rPr>
          <w:vertAlign w:val="superscript"/>
        </w:rPr>
        <w:t>st</w:t>
      </w:r>
      <w:r>
        <w:t xml:space="preserve"> by</w:t>
      </w:r>
      <w:r w:rsidRPr="00A70CBF">
        <w:rPr>
          <w:b/>
          <w:bCs/>
        </w:rPr>
        <w:t xml:space="preserve"> midnight to </w:t>
      </w:r>
      <w:hyperlink r:id="rId5" w:history="1">
        <w:r w:rsidRPr="00A70CBF">
          <w:rPr>
            <w:rStyle w:val="Hyperlink"/>
            <w:b/>
            <w:bCs/>
          </w:rPr>
          <w:t>em.k.maloney@duke.edu</w:t>
        </w:r>
      </w:hyperlink>
      <w:r>
        <w:t xml:space="preserve"> </w:t>
      </w:r>
    </w:p>
    <w:p w14:paraId="5090292B" w14:textId="77777777" w:rsidR="00FB3277" w:rsidRDefault="00FB3277" w:rsidP="00FB3277">
      <w:pPr>
        <w:jc w:val="center"/>
      </w:pPr>
    </w:p>
    <w:p w14:paraId="45882D17" w14:textId="77777777" w:rsidR="00FB3277" w:rsidRDefault="00FB3277" w:rsidP="00FB3277"/>
    <w:p w14:paraId="1436965D" w14:textId="77777777" w:rsidR="00FB3277" w:rsidRDefault="00FB3277" w:rsidP="00FB3277">
      <w:r>
        <w:t xml:space="preserve">What is your final research question? </w:t>
      </w:r>
    </w:p>
    <w:p w14:paraId="0D331A72" w14:textId="644FCA3E" w:rsidR="00FB3277" w:rsidRDefault="00FB3277" w:rsidP="00FB3277">
      <w:pPr>
        <w:rPr>
          <w:color w:val="2F5496" w:themeColor="accent1" w:themeShade="BF"/>
        </w:rPr>
      </w:pPr>
    </w:p>
    <w:p w14:paraId="6B60E4B9" w14:textId="6E7E151F" w:rsidR="00612D42" w:rsidRPr="00612D42" w:rsidRDefault="00612D42" w:rsidP="00612D42">
      <w:pPr>
        <w:rPr>
          <w:color w:val="2F5496" w:themeColor="accent1" w:themeShade="BF"/>
        </w:rPr>
      </w:pPr>
      <w:r w:rsidRPr="00612D42">
        <w:rPr>
          <w:color w:val="2F5496" w:themeColor="accent1" w:themeShade="BF"/>
        </w:rPr>
        <w:t xml:space="preserve">How does the cultural likelihood of experiencing sexual harassment at work differ </w:t>
      </w:r>
      <w:r>
        <w:rPr>
          <w:color w:val="2F5496" w:themeColor="accent1" w:themeShade="BF"/>
        </w:rPr>
        <w:t>between the U.S. and Germany</w:t>
      </w:r>
      <w:r w:rsidRPr="00612D42">
        <w:rPr>
          <w:color w:val="2F5496" w:themeColor="accent1" w:themeShade="BF"/>
        </w:rPr>
        <w:t xml:space="preserve">? </w:t>
      </w:r>
    </w:p>
    <w:p w14:paraId="7C8A44C7" w14:textId="77777777" w:rsidR="00FB3277" w:rsidRDefault="00FB3277" w:rsidP="00FB3277"/>
    <w:p w14:paraId="5F7D7D6D" w14:textId="77777777" w:rsidR="00FB3277" w:rsidRDefault="00FB3277" w:rsidP="00FB3277">
      <w:r>
        <w:t xml:space="preserve">What is your </w:t>
      </w:r>
      <w:r w:rsidRPr="00B76F24">
        <w:rPr>
          <w:b/>
          <w:bCs/>
        </w:rPr>
        <w:t>independent</w:t>
      </w:r>
      <w:r>
        <w:t xml:space="preserve"> variable?</w:t>
      </w:r>
    </w:p>
    <w:p w14:paraId="600FC201" w14:textId="77777777" w:rsidR="00612D42" w:rsidRDefault="00612D42" w:rsidP="00FB3277">
      <w:pPr>
        <w:rPr>
          <w:color w:val="2F5496" w:themeColor="accent1" w:themeShade="BF"/>
        </w:rPr>
      </w:pPr>
    </w:p>
    <w:p w14:paraId="7419B8A7" w14:textId="77777777" w:rsidR="00FB73C8" w:rsidRDefault="00612D42" w:rsidP="00FB3277">
      <w:pPr>
        <w:rPr>
          <w:color w:val="2F5496" w:themeColor="accent1" w:themeShade="BF"/>
        </w:rPr>
      </w:pPr>
      <w:r>
        <w:rPr>
          <w:color w:val="2F5496" w:themeColor="accent1" w:themeShade="BF"/>
        </w:rPr>
        <w:t xml:space="preserve">My independent variable is the experience of sexual harassment in two cultural contexts: the </w:t>
      </w:r>
    </w:p>
    <w:p w14:paraId="6C41B79B" w14:textId="256A24FD" w:rsidR="00FB3277" w:rsidRPr="00612D42" w:rsidRDefault="00612D42" w:rsidP="00FB3277">
      <w:pPr>
        <w:rPr>
          <w:color w:val="2F5496" w:themeColor="accent1" w:themeShade="BF"/>
        </w:rPr>
      </w:pPr>
      <w:r>
        <w:rPr>
          <w:color w:val="2F5496" w:themeColor="accent1" w:themeShade="BF"/>
        </w:rPr>
        <w:t>U.S. and Germany.</w:t>
      </w:r>
    </w:p>
    <w:p w14:paraId="302D9C90" w14:textId="19CDC818" w:rsidR="00FB3277" w:rsidRDefault="00FB3277" w:rsidP="00FB3277"/>
    <w:p w14:paraId="45C94E13" w14:textId="77777777" w:rsidR="00FB73C8" w:rsidRDefault="00FB73C8" w:rsidP="00FB73C8">
      <w:r>
        <w:t xml:space="preserve">Which identities will you use to operationalize your independent variable? </w:t>
      </w:r>
    </w:p>
    <w:p w14:paraId="3D6F95AE" w14:textId="77777777" w:rsidR="00FB73C8" w:rsidRDefault="00FB73C8" w:rsidP="00FB73C8">
      <w:pPr>
        <w:rPr>
          <w:color w:val="2F5496" w:themeColor="accent1" w:themeShade="BF"/>
        </w:rPr>
      </w:pPr>
      <w:r>
        <w:rPr>
          <w:color w:val="2F5496" w:themeColor="accent1" w:themeShade="BF"/>
        </w:rPr>
        <w:t xml:space="preserve">I will use the general workplace identities: </w:t>
      </w:r>
    </w:p>
    <w:p w14:paraId="7CCDFA91" w14:textId="77777777" w:rsidR="00FB73C8" w:rsidRDefault="00FB73C8" w:rsidP="00FB73C8">
      <w:pPr>
        <w:pStyle w:val="ListParagraph"/>
        <w:numPr>
          <w:ilvl w:val="0"/>
          <w:numId w:val="1"/>
        </w:numPr>
        <w:rPr>
          <w:color w:val="2F5496" w:themeColor="accent1" w:themeShade="BF"/>
        </w:rPr>
      </w:pPr>
      <w:r>
        <w:rPr>
          <w:color w:val="2F5496" w:themeColor="accent1" w:themeShade="BF"/>
        </w:rPr>
        <w:t xml:space="preserve">Boss </w:t>
      </w:r>
    </w:p>
    <w:p w14:paraId="05127C06" w14:textId="77777777" w:rsidR="00FB73C8" w:rsidRDefault="00FB73C8" w:rsidP="00FB73C8">
      <w:pPr>
        <w:pStyle w:val="ListParagraph"/>
        <w:numPr>
          <w:ilvl w:val="0"/>
          <w:numId w:val="1"/>
        </w:numPr>
        <w:rPr>
          <w:color w:val="2F5496" w:themeColor="accent1" w:themeShade="BF"/>
        </w:rPr>
      </w:pPr>
      <w:r>
        <w:rPr>
          <w:color w:val="2F5496" w:themeColor="accent1" w:themeShade="BF"/>
        </w:rPr>
        <w:t>Employee</w:t>
      </w:r>
    </w:p>
    <w:p w14:paraId="312CA2A9" w14:textId="77777777" w:rsidR="00FB73C8" w:rsidRPr="00612D42" w:rsidRDefault="00FB73C8" w:rsidP="00FB73C8">
      <w:pPr>
        <w:pStyle w:val="ListParagraph"/>
        <w:numPr>
          <w:ilvl w:val="0"/>
          <w:numId w:val="1"/>
        </w:numPr>
        <w:rPr>
          <w:color w:val="2F5496" w:themeColor="accent1" w:themeShade="BF"/>
        </w:rPr>
      </w:pPr>
      <w:r>
        <w:rPr>
          <w:color w:val="2F5496" w:themeColor="accent1" w:themeShade="BF"/>
        </w:rPr>
        <w:t xml:space="preserve">Coworker </w:t>
      </w:r>
    </w:p>
    <w:p w14:paraId="1868F4E1" w14:textId="77777777" w:rsidR="00FB73C8" w:rsidRDefault="00FB73C8" w:rsidP="00FB73C8"/>
    <w:p w14:paraId="0D871A28" w14:textId="77777777" w:rsidR="00FB73C8" w:rsidRDefault="00FB73C8" w:rsidP="00FB73C8">
      <w:pPr>
        <w:rPr>
          <w:color w:val="2F5496" w:themeColor="accent1" w:themeShade="BF"/>
        </w:rPr>
      </w:pPr>
      <w:r w:rsidRPr="00612D42">
        <w:rPr>
          <w:color w:val="2F5496" w:themeColor="accent1" w:themeShade="BF"/>
        </w:rPr>
        <w:t xml:space="preserve">From the U.S. and German dictionaries. </w:t>
      </w:r>
    </w:p>
    <w:p w14:paraId="56C4FA34" w14:textId="77777777" w:rsidR="00FB73C8" w:rsidRDefault="00FB73C8" w:rsidP="00FB73C8"/>
    <w:p w14:paraId="5DBF8BC8" w14:textId="77777777" w:rsidR="00FB73C8" w:rsidRDefault="00FB73C8" w:rsidP="00FB73C8"/>
    <w:p w14:paraId="09FBBCFF" w14:textId="13032FC6" w:rsidR="00612D42" w:rsidRPr="00FB73C8" w:rsidRDefault="00FB73C8" w:rsidP="00FB3277">
      <w:r>
        <w:t xml:space="preserve">Which behaviors will you use to operationalize your independent variable? </w:t>
      </w:r>
    </w:p>
    <w:p w14:paraId="01DB2FE6" w14:textId="01681310" w:rsidR="00612D42" w:rsidRDefault="00612D42" w:rsidP="00FB3277">
      <w:pPr>
        <w:rPr>
          <w:color w:val="2F5496" w:themeColor="accent1" w:themeShade="BF"/>
        </w:rPr>
      </w:pPr>
      <w:r>
        <w:rPr>
          <w:color w:val="2F5496" w:themeColor="accent1" w:themeShade="BF"/>
        </w:rPr>
        <w:t xml:space="preserve">To operationalize the experience of sexual harassment I will use the behaviors: </w:t>
      </w:r>
    </w:p>
    <w:p w14:paraId="10AFF2A8" w14:textId="5D007EE7" w:rsidR="00612D42" w:rsidRDefault="00612D42" w:rsidP="00612D42">
      <w:pPr>
        <w:pStyle w:val="ListParagraph"/>
        <w:numPr>
          <w:ilvl w:val="0"/>
          <w:numId w:val="2"/>
        </w:numPr>
        <w:rPr>
          <w:color w:val="2F5496" w:themeColor="accent1" w:themeShade="BF"/>
        </w:rPr>
      </w:pPr>
      <w:r>
        <w:rPr>
          <w:color w:val="2F5496" w:themeColor="accent1" w:themeShade="BF"/>
        </w:rPr>
        <w:t>Harass</w:t>
      </w:r>
    </w:p>
    <w:p w14:paraId="5535EC0A" w14:textId="3BA8D1F2" w:rsidR="00612D42" w:rsidRDefault="00612D42" w:rsidP="00612D42">
      <w:pPr>
        <w:pStyle w:val="ListParagraph"/>
        <w:numPr>
          <w:ilvl w:val="0"/>
          <w:numId w:val="2"/>
        </w:numPr>
        <w:rPr>
          <w:color w:val="2F5496" w:themeColor="accent1" w:themeShade="BF"/>
        </w:rPr>
      </w:pPr>
      <w:proofErr w:type="spellStart"/>
      <w:r>
        <w:rPr>
          <w:color w:val="2F5496" w:themeColor="accent1" w:themeShade="BF"/>
        </w:rPr>
        <w:t>Flirt_with</w:t>
      </w:r>
      <w:proofErr w:type="spellEnd"/>
    </w:p>
    <w:p w14:paraId="568B05A8" w14:textId="48E5DA97" w:rsidR="00612D42" w:rsidRDefault="00612D42" w:rsidP="00612D42">
      <w:pPr>
        <w:rPr>
          <w:color w:val="2F5496" w:themeColor="accent1" w:themeShade="BF"/>
        </w:rPr>
      </w:pPr>
    </w:p>
    <w:p w14:paraId="34FFAF78" w14:textId="3018F033" w:rsidR="00612D42" w:rsidRPr="00612D42" w:rsidRDefault="00FB73C8" w:rsidP="00612D42">
      <w:pPr>
        <w:rPr>
          <w:color w:val="2F5496" w:themeColor="accent1" w:themeShade="BF"/>
        </w:rPr>
      </w:pPr>
      <w:proofErr w:type="gramStart"/>
      <w:r>
        <w:rPr>
          <w:color w:val="2F5496" w:themeColor="accent1" w:themeShade="BF"/>
        </w:rPr>
        <w:t>In order to</w:t>
      </w:r>
      <w:proofErr w:type="gramEnd"/>
      <w:r>
        <w:rPr>
          <w:color w:val="2F5496" w:themeColor="accent1" w:themeShade="BF"/>
        </w:rPr>
        <w:t xml:space="preserve"> both</w:t>
      </w:r>
      <w:r w:rsidR="00612D42">
        <w:rPr>
          <w:color w:val="2F5496" w:themeColor="accent1" w:themeShade="BF"/>
        </w:rPr>
        <w:t xml:space="preserve"> capture the </w:t>
      </w:r>
      <w:r>
        <w:rPr>
          <w:color w:val="2F5496" w:themeColor="accent1" w:themeShade="BF"/>
        </w:rPr>
        <w:t xml:space="preserve">possible opposing </w:t>
      </w:r>
      <w:r w:rsidR="00612D42">
        <w:rPr>
          <w:color w:val="2F5496" w:themeColor="accent1" w:themeShade="BF"/>
        </w:rPr>
        <w:t>perspectives of the victim and the perpetrator</w:t>
      </w:r>
      <w:r>
        <w:rPr>
          <w:color w:val="2F5496" w:themeColor="accent1" w:themeShade="BF"/>
        </w:rPr>
        <w:t xml:space="preserve"> </w:t>
      </w:r>
      <w:r>
        <w:rPr>
          <w:color w:val="2F5496" w:themeColor="accent1" w:themeShade="BF"/>
        </w:rPr>
        <w:t>of sexual harassment</w:t>
      </w:r>
      <w:r w:rsidR="00612D42">
        <w:rPr>
          <w:color w:val="2F5496" w:themeColor="accent1" w:themeShade="BF"/>
        </w:rPr>
        <w:t xml:space="preserve">. </w:t>
      </w:r>
    </w:p>
    <w:p w14:paraId="3DE170FF" w14:textId="77777777" w:rsidR="00612D42" w:rsidRDefault="00612D42" w:rsidP="00FB3277"/>
    <w:p w14:paraId="7AEDAE40" w14:textId="77777777" w:rsidR="00FB3277" w:rsidRDefault="00FB3277" w:rsidP="00FB3277">
      <w:r>
        <w:t xml:space="preserve">What is your </w:t>
      </w:r>
      <w:r w:rsidRPr="00B76F24">
        <w:rPr>
          <w:b/>
          <w:bCs/>
        </w:rPr>
        <w:t>dependent</w:t>
      </w:r>
      <w:r>
        <w:t xml:space="preserve"> variable? </w:t>
      </w:r>
    </w:p>
    <w:p w14:paraId="0B42BA0D" w14:textId="77C470C6" w:rsidR="00FB3277" w:rsidRDefault="00FB3277" w:rsidP="00FB3277"/>
    <w:p w14:paraId="46275850" w14:textId="327B085A" w:rsidR="00612D42" w:rsidRPr="00612D42" w:rsidRDefault="00612D42" w:rsidP="00FB3277">
      <w:pPr>
        <w:rPr>
          <w:color w:val="2F5496" w:themeColor="accent1" w:themeShade="BF"/>
        </w:rPr>
      </w:pPr>
      <w:r>
        <w:rPr>
          <w:color w:val="2F5496" w:themeColor="accent1" w:themeShade="BF"/>
        </w:rPr>
        <w:t xml:space="preserve">My dependent variable is the cultural likelihood of experiencing sexual harassment. </w:t>
      </w:r>
    </w:p>
    <w:p w14:paraId="19E82E4F" w14:textId="77777777" w:rsidR="00FB3277" w:rsidRDefault="00FB3277" w:rsidP="00FB3277"/>
    <w:p w14:paraId="7B455F44" w14:textId="77777777" w:rsidR="00FB3277" w:rsidRDefault="00FB3277" w:rsidP="00FB3277">
      <w:r>
        <w:t xml:space="preserve">Which ACT outcome will you use to measure your dependent variable (deflection, emotions (consequent or characteristic), or expected behavior (optimal behavior or the predicted behavior following an interaction)? </w:t>
      </w:r>
    </w:p>
    <w:p w14:paraId="2F64BA5A" w14:textId="34FC2F66" w:rsidR="00FB3277" w:rsidRDefault="00FB3277" w:rsidP="00FB3277">
      <w:r>
        <w:t xml:space="preserve"> </w:t>
      </w:r>
    </w:p>
    <w:p w14:paraId="49B33991" w14:textId="3B848D5A" w:rsidR="00612D42" w:rsidRPr="00612D42" w:rsidRDefault="00612D42" w:rsidP="00FB3277">
      <w:pPr>
        <w:rPr>
          <w:color w:val="2F5496" w:themeColor="accent1" w:themeShade="BF"/>
        </w:rPr>
      </w:pPr>
      <w:r>
        <w:rPr>
          <w:color w:val="2F5496" w:themeColor="accent1" w:themeShade="BF"/>
        </w:rPr>
        <w:t xml:space="preserve">I will be using deflection is my operationalization of cultural likelihood. </w:t>
      </w:r>
    </w:p>
    <w:p w14:paraId="464DD1E8" w14:textId="77777777" w:rsidR="00FB3277" w:rsidRDefault="00FB3277" w:rsidP="00FB3277"/>
    <w:p w14:paraId="327A8880" w14:textId="77777777" w:rsidR="00FB3277" w:rsidRDefault="00FB3277" w:rsidP="00FB3277">
      <w:r>
        <w:t xml:space="preserve">Final simulation table: </w:t>
      </w:r>
    </w:p>
    <w:p w14:paraId="21D35A76" w14:textId="77777777" w:rsidR="00FB3277" w:rsidRPr="00A70CBF" w:rsidRDefault="00FB3277" w:rsidP="00FB3277">
      <w:pPr>
        <w:rPr>
          <w:i/>
          <w:iCs/>
        </w:rPr>
      </w:pPr>
      <w:r>
        <w:rPr>
          <w:i/>
          <w:iCs/>
        </w:rPr>
        <w:t xml:space="preserve">Note: If you will not need to use modifiers for your simulations, feel free to delete those columns. You may also need to add rows if you will be doing more than 10 simulations. </w:t>
      </w:r>
    </w:p>
    <w:p w14:paraId="4442310A" w14:textId="77777777" w:rsidR="00FB3277" w:rsidRDefault="00FB3277" w:rsidP="00FB3277"/>
    <w:tbl>
      <w:tblPr>
        <w:tblStyle w:val="TableGrid"/>
        <w:tblW w:w="0" w:type="auto"/>
        <w:jc w:val="center"/>
        <w:tblLook w:val="04A0" w:firstRow="1" w:lastRow="0" w:firstColumn="1" w:lastColumn="0" w:noHBand="0" w:noVBand="1"/>
      </w:tblPr>
      <w:tblGrid>
        <w:gridCol w:w="1335"/>
        <w:gridCol w:w="1336"/>
        <w:gridCol w:w="1336"/>
        <w:gridCol w:w="1336"/>
        <w:gridCol w:w="1336"/>
      </w:tblGrid>
      <w:tr w:rsidR="00612D42" w14:paraId="4A579C56" w14:textId="77777777" w:rsidTr="00D429A6">
        <w:trPr>
          <w:jc w:val="center"/>
        </w:trPr>
        <w:tc>
          <w:tcPr>
            <w:tcW w:w="1335" w:type="dxa"/>
          </w:tcPr>
          <w:p w14:paraId="3A60341C" w14:textId="77777777" w:rsidR="00612D42" w:rsidRDefault="00612D42" w:rsidP="006807E3">
            <w:r>
              <w:t>ACT Dictionary</w:t>
            </w:r>
          </w:p>
        </w:tc>
        <w:tc>
          <w:tcPr>
            <w:tcW w:w="1336" w:type="dxa"/>
          </w:tcPr>
          <w:p w14:paraId="1F105EFB" w14:textId="77777777" w:rsidR="00612D42" w:rsidRDefault="00612D42" w:rsidP="006807E3">
            <w:r>
              <w:t>Actor</w:t>
            </w:r>
          </w:p>
        </w:tc>
        <w:tc>
          <w:tcPr>
            <w:tcW w:w="1336" w:type="dxa"/>
          </w:tcPr>
          <w:p w14:paraId="521888DE" w14:textId="77777777" w:rsidR="00612D42" w:rsidRDefault="00612D42" w:rsidP="006807E3">
            <w:r>
              <w:t>Behavior</w:t>
            </w:r>
          </w:p>
        </w:tc>
        <w:tc>
          <w:tcPr>
            <w:tcW w:w="1336" w:type="dxa"/>
          </w:tcPr>
          <w:p w14:paraId="5C91FFFF" w14:textId="5C09148C" w:rsidR="00612D42" w:rsidRDefault="00612D42" w:rsidP="006807E3">
            <w:r>
              <w:t>Object</w:t>
            </w:r>
          </w:p>
        </w:tc>
        <w:tc>
          <w:tcPr>
            <w:tcW w:w="1336" w:type="dxa"/>
          </w:tcPr>
          <w:p w14:paraId="6816B62C" w14:textId="77777777" w:rsidR="00612D42" w:rsidRDefault="00612D42" w:rsidP="006807E3">
            <w:r>
              <w:t xml:space="preserve">Outcome of interest </w:t>
            </w:r>
          </w:p>
        </w:tc>
      </w:tr>
      <w:tr w:rsidR="00612D42" w14:paraId="026B285D" w14:textId="77777777" w:rsidTr="00D429A6">
        <w:trPr>
          <w:jc w:val="center"/>
        </w:trPr>
        <w:tc>
          <w:tcPr>
            <w:tcW w:w="1335" w:type="dxa"/>
          </w:tcPr>
          <w:p w14:paraId="1E156DBB" w14:textId="6D77AE21" w:rsidR="00612D42" w:rsidRPr="00612D42" w:rsidRDefault="00612D42" w:rsidP="006807E3">
            <w:pPr>
              <w:rPr>
                <w:color w:val="2F5496" w:themeColor="accent1" w:themeShade="BF"/>
              </w:rPr>
            </w:pPr>
            <w:r w:rsidRPr="00612D42">
              <w:rPr>
                <w:color w:val="2F5496" w:themeColor="accent1" w:themeShade="BF"/>
              </w:rPr>
              <w:t>U.S.  2015</w:t>
            </w:r>
          </w:p>
        </w:tc>
        <w:tc>
          <w:tcPr>
            <w:tcW w:w="1336" w:type="dxa"/>
          </w:tcPr>
          <w:p w14:paraId="47F13495" w14:textId="0B3EC940" w:rsidR="00612D42" w:rsidRPr="00612D42" w:rsidRDefault="00612D42" w:rsidP="006807E3">
            <w:pPr>
              <w:rPr>
                <w:color w:val="2F5496" w:themeColor="accent1" w:themeShade="BF"/>
              </w:rPr>
            </w:pPr>
            <w:r w:rsidRPr="00612D42">
              <w:rPr>
                <w:color w:val="2F5496" w:themeColor="accent1" w:themeShade="BF"/>
              </w:rPr>
              <w:t>Boss</w:t>
            </w:r>
          </w:p>
        </w:tc>
        <w:tc>
          <w:tcPr>
            <w:tcW w:w="1336" w:type="dxa"/>
          </w:tcPr>
          <w:p w14:paraId="0B7B1D96" w14:textId="712FC4D1" w:rsidR="00612D42" w:rsidRPr="00612D42" w:rsidRDefault="00612D42" w:rsidP="006807E3">
            <w:pPr>
              <w:rPr>
                <w:color w:val="2F5496" w:themeColor="accent1" w:themeShade="BF"/>
              </w:rPr>
            </w:pPr>
            <w:r w:rsidRPr="00612D42">
              <w:rPr>
                <w:color w:val="2F5496" w:themeColor="accent1" w:themeShade="BF"/>
              </w:rPr>
              <w:t>Harass</w:t>
            </w:r>
          </w:p>
        </w:tc>
        <w:tc>
          <w:tcPr>
            <w:tcW w:w="1336" w:type="dxa"/>
          </w:tcPr>
          <w:p w14:paraId="3A63DDA5" w14:textId="5E27A433" w:rsidR="00612D42" w:rsidRPr="00612D42" w:rsidRDefault="00612D42" w:rsidP="006807E3">
            <w:pPr>
              <w:rPr>
                <w:color w:val="2F5496" w:themeColor="accent1" w:themeShade="BF"/>
              </w:rPr>
            </w:pPr>
            <w:r w:rsidRPr="00612D42">
              <w:rPr>
                <w:color w:val="2F5496" w:themeColor="accent1" w:themeShade="BF"/>
              </w:rPr>
              <w:t>Employee</w:t>
            </w:r>
          </w:p>
        </w:tc>
        <w:tc>
          <w:tcPr>
            <w:tcW w:w="1336" w:type="dxa"/>
          </w:tcPr>
          <w:p w14:paraId="243AE4E0" w14:textId="63A9D9FB" w:rsidR="00612D42" w:rsidRPr="00612D42" w:rsidRDefault="00612D42" w:rsidP="006807E3">
            <w:pPr>
              <w:rPr>
                <w:color w:val="2F5496" w:themeColor="accent1" w:themeShade="BF"/>
              </w:rPr>
            </w:pPr>
            <w:r w:rsidRPr="00612D42">
              <w:rPr>
                <w:color w:val="2F5496" w:themeColor="accent1" w:themeShade="BF"/>
              </w:rPr>
              <w:t>Deflection</w:t>
            </w:r>
          </w:p>
        </w:tc>
      </w:tr>
      <w:tr w:rsidR="00612D42" w14:paraId="6333B228" w14:textId="77777777" w:rsidTr="00D429A6">
        <w:trPr>
          <w:jc w:val="center"/>
        </w:trPr>
        <w:tc>
          <w:tcPr>
            <w:tcW w:w="1335" w:type="dxa"/>
          </w:tcPr>
          <w:p w14:paraId="63F83A18" w14:textId="7A19AC30" w:rsidR="00612D42" w:rsidRPr="00612D42" w:rsidRDefault="00612D42" w:rsidP="006807E3">
            <w:pPr>
              <w:rPr>
                <w:color w:val="2F5496" w:themeColor="accent1" w:themeShade="BF"/>
              </w:rPr>
            </w:pPr>
            <w:r w:rsidRPr="00612D42">
              <w:rPr>
                <w:color w:val="2F5496" w:themeColor="accent1" w:themeShade="BF"/>
              </w:rPr>
              <w:t>U.S.  2015</w:t>
            </w:r>
          </w:p>
        </w:tc>
        <w:tc>
          <w:tcPr>
            <w:tcW w:w="1336" w:type="dxa"/>
          </w:tcPr>
          <w:p w14:paraId="6C11F8D5" w14:textId="43203E0E" w:rsidR="00612D42" w:rsidRPr="00612D42" w:rsidRDefault="00612D42" w:rsidP="006807E3">
            <w:pPr>
              <w:rPr>
                <w:color w:val="2F5496" w:themeColor="accent1" w:themeShade="BF"/>
              </w:rPr>
            </w:pPr>
            <w:r w:rsidRPr="00612D42">
              <w:rPr>
                <w:color w:val="2F5496" w:themeColor="accent1" w:themeShade="BF"/>
              </w:rPr>
              <w:t>Boss</w:t>
            </w:r>
          </w:p>
        </w:tc>
        <w:tc>
          <w:tcPr>
            <w:tcW w:w="1336" w:type="dxa"/>
          </w:tcPr>
          <w:p w14:paraId="0883EC5B" w14:textId="7D1524CD" w:rsidR="00612D42" w:rsidRPr="00612D42" w:rsidRDefault="00612D42" w:rsidP="006807E3">
            <w:pPr>
              <w:rPr>
                <w:color w:val="2F5496" w:themeColor="accent1" w:themeShade="BF"/>
              </w:rPr>
            </w:pPr>
            <w:proofErr w:type="spellStart"/>
            <w:r w:rsidRPr="00612D42">
              <w:rPr>
                <w:color w:val="2F5496" w:themeColor="accent1" w:themeShade="BF"/>
              </w:rPr>
              <w:t>Flirt_with</w:t>
            </w:r>
            <w:proofErr w:type="spellEnd"/>
          </w:p>
        </w:tc>
        <w:tc>
          <w:tcPr>
            <w:tcW w:w="1336" w:type="dxa"/>
          </w:tcPr>
          <w:p w14:paraId="080A03A2" w14:textId="0AB66357" w:rsidR="00612D42" w:rsidRPr="00612D42" w:rsidRDefault="00612D42" w:rsidP="006807E3">
            <w:pPr>
              <w:rPr>
                <w:color w:val="2F5496" w:themeColor="accent1" w:themeShade="BF"/>
              </w:rPr>
            </w:pPr>
            <w:r w:rsidRPr="00612D42">
              <w:rPr>
                <w:color w:val="2F5496" w:themeColor="accent1" w:themeShade="BF"/>
              </w:rPr>
              <w:t>Employee</w:t>
            </w:r>
          </w:p>
        </w:tc>
        <w:tc>
          <w:tcPr>
            <w:tcW w:w="1336" w:type="dxa"/>
          </w:tcPr>
          <w:p w14:paraId="033A008C" w14:textId="744C0E8E" w:rsidR="00612D42" w:rsidRPr="00612D42" w:rsidRDefault="00612D42" w:rsidP="006807E3">
            <w:pPr>
              <w:rPr>
                <w:color w:val="2F5496" w:themeColor="accent1" w:themeShade="BF"/>
              </w:rPr>
            </w:pPr>
            <w:r w:rsidRPr="00612D42">
              <w:rPr>
                <w:color w:val="2F5496" w:themeColor="accent1" w:themeShade="BF"/>
              </w:rPr>
              <w:t>Deflection</w:t>
            </w:r>
          </w:p>
        </w:tc>
      </w:tr>
      <w:tr w:rsidR="00612D42" w14:paraId="66EE2FC4" w14:textId="77777777" w:rsidTr="00D429A6">
        <w:trPr>
          <w:jc w:val="center"/>
        </w:trPr>
        <w:tc>
          <w:tcPr>
            <w:tcW w:w="1335" w:type="dxa"/>
          </w:tcPr>
          <w:p w14:paraId="51468452" w14:textId="7AA30E79" w:rsidR="00612D42" w:rsidRPr="00612D42" w:rsidRDefault="00612D42" w:rsidP="00612D42">
            <w:pPr>
              <w:rPr>
                <w:color w:val="2F5496" w:themeColor="accent1" w:themeShade="BF"/>
              </w:rPr>
            </w:pPr>
            <w:r w:rsidRPr="00612D42">
              <w:rPr>
                <w:color w:val="2F5496" w:themeColor="accent1" w:themeShade="BF"/>
              </w:rPr>
              <w:t>Germany 2007</w:t>
            </w:r>
          </w:p>
        </w:tc>
        <w:tc>
          <w:tcPr>
            <w:tcW w:w="1336" w:type="dxa"/>
          </w:tcPr>
          <w:p w14:paraId="0AEB45EC" w14:textId="00606A3A" w:rsidR="00612D42" w:rsidRPr="00612D42" w:rsidRDefault="00612D42" w:rsidP="00612D42">
            <w:pPr>
              <w:rPr>
                <w:color w:val="2F5496" w:themeColor="accent1" w:themeShade="BF"/>
              </w:rPr>
            </w:pPr>
            <w:r w:rsidRPr="00612D42">
              <w:rPr>
                <w:color w:val="2F5496" w:themeColor="accent1" w:themeShade="BF"/>
              </w:rPr>
              <w:t>Boss</w:t>
            </w:r>
          </w:p>
        </w:tc>
        <w:tc>
          <w:tcPr>
            <w:tcW w:w="1336" w:type="dxa"/>
          </w:tcPr>
          <w:p w14:paraId="7EE62128" w14:textId="0DD7ECD8" w:rsidR="00612D42" w:rsidRPr="00612D42" w:rsidRDefault="00612D42" w:rsidP="00612D42">
            <w:pPr>
              <w:rPr>
                <w:color w:val="2F5496" w:themeColor="accent1" w:themeShade="BF"/>
              </w:rPr>
            </w:pPr>
            <w:r w:rsidRPr="00612D42">
              <w:rPr>
                <w:color w:val="2F5496" w:themeColor="accent1" w:themeShade="BF"/>
              </w:rPr>
              <w:t>Harass</w:t>
            </w:r>
          </w:p>
        </w:tc>
        <w:tc>
          <w:tcPr>
            <w:tcW w:w="1336" w:type="dxa"/>
          </w:tcPr>
          <w:p w14:paraId="6C377CCD" w14:textId="2FA5CFAC" w:rsidR="00612D42" w:rsidRPr="00612D42" w:rsidRDefault="00612D42" w:rsidP="00612D42">
            <w:pPr>
              <w:rPr>
                <w:color w:val="2F5496" w:themeColor="accent1" w:themeShade="BF"/>
              </w:rPr>
            </w:pPr>
            <w:r w:rsidRPr="00612D42">
              <w:rPr>
                <w:color w:val="2F5496" w:themeColor="accent1" w:themeShade="BF"/>
              </w:rPr>
              <w:t>Employee</w:t>
            </w:r>
          </w:p>
        </w:tc>
        <w:tc>
          <w:tcPr>
            <w:tcW w:w="1336" w:type="dxa"/>
          </w:tcPr>
          <w:p w14:paraId="27BBB3D1" w14:textId="071CB9FC" w:rsidR="00612D42" w:rsidRPr="00612D42" w:rsidRDefault="00612D42" w:rsidP="00612D42">
            <w:pPr>
              <w:rPr>
                <w:color w:val="2F5496" w:themeColor="accent1" w:themeShade="BF"/>
              </w:rPr>
            </w:pPr>
            <w:r w:rsidRPr="00612D42">
              <w:rPr>
                <w:color w:val="2F5496" w:themeColor="accent1" w:themeShade="BF"/>
              </w:rPr>
              <w:t>Deflection</w:t>
            </w:r>
          </w:p>
        </w:tc>
      </w:tr>
      <w:tr w:rsidR="00612D42" w14:paraId="3B9A79FB" w14:textId="77777777" w:rsidTr="00D429A6">
        <w:trPr>
          <w:jc w:val="center"/>
        </w:trPr>
        <w:tc>
          <w:tcPr>
            <w:tcW w:w="1335" w:type="dxa"/>
          </w:tcPr>
          <w:p w14:paraId="5AAB600C" w14:textId="0B767236" w:rsidR="00612D42" w:rsidRPr="00612D42" w:rsidRDefault="00612D42" w:rsidP="00612D42">
            <w:pPr>
              <w:rPr>
                <w:color w:val="2F5496" w:themeColor="accent1" w:themeShade="BF"/>
              </w:rPr>
            </w:pPr>
            <w:r w:rsidRPr="00612D42">
              <w:rPr>
                <w:color w:val="2F5496" w:themeColor="accent1" w:themeShade="BF"/>
              </w:rPr>
              <w:t>Germany 2007</w:t>
            </w:r>
          </w:p>
        </w:tc>
        <w:tc>
          <w:tcPr>
            <w:tcW w:w="1336" w:type="dxa"/>
          </w:tcPr>
          <w:p w14:paraId="741CD151" w14:textId="74179C96" w:rsidR="00612D42" w:rsidRPr="00612D42" w:rsidRDefault="00612D42" w:rsidP="00612D42">
            <w:pPr>
              <w:rPr>
                <w:color w:val="2F5496" w:themeColor="accent1" w:themeShade="BF"/>
              </w:rPr>
            </w:pPr>
            <w:r w:rsidRPr="00612D42">
              <w:rPr>
                <w:color w:val="2F5496" w:themeColor="accent1" w:themeShade="BF"/>
              </w:rPr>
              <w:t>Boss</w:t>
            </w:r>
          </w:p>
        </w:tc>
        <w:tc>
          <w:tcPr>
            <w:tcW w:w="1336" w:type="dxa"/>
          </w:tcPr>
          <w:p w14:paraId="1096F5F5" w14:textId="48DF0E7E" w:rsidR="00612D42" w:rsidRPr="00612D42" w:rsidRDefault="00612D42" w:rsidP="00612D42">
            <w:pPr>
              <w:rPr>
                <w:color w:val="2F5496" w:themeColor="accent1" w:themeShade="BF"/>
              </w:rPr>
            </w:pPr>
            <w:proofErr w:type="spellStart"/>
            <w:r w:rsidRPr="00612D42">
              <w:rPr>
                <w:color w:val="2F5496" w:themeColor="accent1" w:themeShade="BF"/>
              </w:rPr>
              <w:t>Flirt_with</w:t>
            </w:r>
            <w:proofErr w:type="spellEnd"/>
          </w:p>
        </w:tc>
        <w:tc>
          <w:tcPr>
            <w:tcW w:w="1336" w:type="dxa"/>
          </w:tcPr>
          <w:p w14:paraId="16EE1715" w14:textId="303BD61C" w:rsidR="00612D42" w:rsidRPr="00612D42" w:rsidRDefault="00612D42" w:rsidP="00612D42">
            <w:pPr>
              <w:rPr>
                <w:color w:val="2F5496" w:themeColor="accent1" w:themeShade="BF"/>
              </w:rPr>
            </w:pPr>
            <w:r w:rsidRPr="00612D42">
              <w:rPr>
                <w:color w:val="2F5496" w:themeColor="accent1" w:themeShade="BF"/>
              </w:rPr>
              <w:t>Employee</w:t>
            </w:r>
          </w:p>
        </w:tc>
        <w:tc>
          <w:tcPr>
            <w:tcW w:w="1336" w:type="dxa"/>
          </w:tcPr>
          <w:p w14:paraId="46F83873" w14:textId="0291BDF4" w:rsidR="00612D42" w:rsidRPr="00612D42" w:rsidRDefault="00612D42" w:rsidP="00612D42">
            <w:pPr>
              <w:rPr>
                <w:color w:val="2F5496" w:themeColor="accent1" w:themeShade="BF"/>
              </w:rPr>
            </w:pPr>
            <w:r w:rsidRPr="00612D42">
              <w:rPr>
                <w:color w:val="2F5496" w:themeColor="accent1" w:themeShade="BF"/>
              </w:rPr>
              <w:t>Deflection</w:t>
            </w:r>
          </w:p>
        </w:tc>
      </w:tr>
    </w:tbl>
    <w:p w14:paraId="5171AAFD" w14:textId="77777777" w:rsidR="00FB3277" w:rsidRDefault="00FB3277" w:rsidP="00FB3277"/>
    <w:p w14:paraId="20C77C13" w14:textId="77777777" w:rsidR="00493E4B" w:rsidRDefault="00493E4B"/>
    <w:sectPr w:rsidR="004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607"/>
    <w:multiLevelType w:val="hybridMultilevel"/>
    <w:tmpl w:val="2DE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615"/>
    <w:multiLevelType w:val="hybridMultilevel"/>
    <w:tmpl w:val="9D30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688686">
    <w:abstractNumId w:val="1"/>
  </w:num>
  <w:num w:numId="2" w16cid:durableId="13926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77"/>
    <w:rsid w:val="00493E4B"/>
    <w:rsid w:val="00612D42"/>
    <w:rsid w:val="00D429A6"/>
    <w:rsid w:val="00FB3277"/>
    <w:rsid w:val="00FB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E8364"/>
  <w15:chartTrackingRefBased/>
  <w15:docId w15:val="{4653A2AF-534F-B941-AD0F-28F08CE1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277"/>
    <w:rPr>
      <w:color w:val="0563C1" w:themeColor="hyperlink"/>
      <w:u w:val="single"/>
    </w:rPr>
  </w:style>
  <w:style w:type="table" w:styleId="TableGrid">
    <w:name w:val="Table Grid"/>
    <w:basedOn w:val="TableNormal"/>
    <w:uiPriority w:val="39"/>
    <w:rsid w:val="00FB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k.maloney@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4</cp:revision>
  <dcterms:created xsi:type="dcterms:W3CDTF">2023-03-09T23:02:00Z</dcterms:created>
  <dcterms:modified xsi:type="dcterms:W3CDTF">2023-03-09T23:35:00Z</dcterms:modified>
</cp:coreProperties>
</file>