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1: Introduction to Interact.jar and cultural sentiments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not already, download interact.jar version 2.1 from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https://kb-research.ca/interact/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have Java 7 or higher on the device you will be using for the course for this program to run correctly.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10 of your 20 identities from your 20 statements test we completed on the first day of class. Find them in the </w:t>
      </w:r>
      <w:r w:rsidDel="00000000" w:rsidR="00000000" w:rsidRPr="00000000">
        <w:rPr>
          <w:rFonts w:ascii="Times New Roman" w:cs="Times New Roman" w:eastAsia="Times New Roman" w:hAnsi="Times New Roman"/>
          <w:b w:val="1"/>
          <w:sz w:val="24"/>
          <w:szCs w:val="24"/>
          <w:rtl w:val="0"/>
        </w:rPr>
        <w:t xml:space="preserve">USA Combined Surveyor 2015</w:t>
      </w:r>
      <w:r w:rsidDel="00000000" w:rsidR="00000000" w:rsidRPr="00000000">
        <w:rPr>
          <w:rFonts w:ascii="Times New Roman" w:cs="Times New Roman" w:eastAsia="Times New Roman" w:hAnsi="Times New Roman"/>
          <w:sz w:val="24"/>
          <w:szCs w:val="24"/>
          <w:rtl w:val="0"/>
        </w:rPr>
        <w:t xml:space="preserve"> dictionary, and report their Evaluation, Potency, and Activity.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these 10, which is highest in evaluation and which is lowest? How large is the range (highest - lowest)?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any of the EPA scores for the identities surprise you?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these 10 identities in the </w:t>
      </w:r>
      <w:r w:rsidDel="00000000" w:rsidR="00000000" w:rsidRPr="00000000">
        <w:rPr>
          <w:rFonts w:ascii="Times New Roman" w:cs="Times New Roman" w:eastAsia="Times New Roman" w:hAnsi="Times New Roman"/>
          <w:b w:val="1"/>
          <w:sz w:val="24"/>
          <w:szCs w:val="24"/>
          <w:rtl w:val="0"/>
        </w:rPr>
        <w:t xml:space="preserve">Indiana 2002 </w:t>
      </w:r>
      <w:r w:rsidDel="00000000" w:rsidR="00000000" w:rsidRPr="00000000">
        <w:rPr>
          <w:rFonts w:ascii="Times New Roman" w:cs="Times New Roman" w:eastAsia="Times New Roman" w:hAnsi="Times New Roman"/>
          <w:sz w:val="24"/>
          <w:szCs w:val="24"/>
          <w:rtl w:val="0"/>
        </w:rPr>
        <w:t xml:space="preserve">dictionary and report their Evaluation, Potency, and Activity. </w:t>
      </w:r>
      <w:r w:rsidDel="00000000" w:rsidR="00000000" w:rsidRPr="00000000">
        <w:rPr>
          <w:rFonts w:ascii="Times New Roman" w:cs="Times New Roman" w:eastAsia="Times New Roman" w:hAnsi="Times New Roman"/>
          <w:i w:val="1"/>
          <w:sz w:val="24"/>
          <w:szCs w:val="24"/>
          <w:rtl w:val="0"/>
        </w:rPr>
        <w:t xml:space="preserve">Note: not all identities have been repeated multiple times throughout ACT data collection. If you cannot find one or more of your identities, just note that and skip it.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Do you see any shifts in identity meanings for your 10 identities between 2002 and 2015? If yes, do you have any hypotheses as to why? If no, do you have any hypotheses as to why not?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following 5 behaviors in the U.S. Combined Surveyor 2015 dictionary and the Germany 2007 dictionary. Report the EPA for each.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Combined Surveyor 2015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Germany 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behavior is most different in terms of Evaluation? </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Potency? </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any of the differences surprise you?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 Getting to know the occupations data set </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occupations dictionary from the course website, and load it into interact.jar.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evaluation? Lowest? </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potency? Lowest? </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occupational identity has the highest activity? Lowest? </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occupational identity that is the closest fit to the job you wanted to have when you grew up. What is its EPA? </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occupational identity that is the closest fit to the job you plan to have after college? What is its EPA? </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similar in EPA are your childhood occupational identity and your current occupational identity aspiration? Does it surprise you? </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mean evaluation, potency, and activity across occupational identities? What does this average suggest about occupations generally in the U.S.? </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b-research.ca/int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