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p>
    <w:p w:rsidR="006748A9" w:rsidRDefault="006748A9" w:rsidP="009809FF">
      <w:pPr>
        <w:ind w:right="-1276" w:hanging="1475"/>
        <w:rPr>
          <w:rFonts w:ascii="David" w:hAnsi="David" w:cs="David"/>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009809FF">
        <w:rPr>
          <w:rFonts w:ascii="David" w:hAnsi="David" w:cs="David" w:hint="cs"/>
          <w:sz w:val="28"/>
          <w:szCs w:val="28"/>
          <w:rtl/>
        </w:rPr>
        <w:t xml:space="preserve"> מיתת צדיקים מכפרת</w:t>
      </w:r>
    </w:p>
    <w:p w:rsidR="00BD0331" w:rsidRDefault="00BD0331" w:rsidP="006748A9">
      <w:pPr>
        <w:ind w:right="-1276" w:hanging="1475"/>
        <w:rPr>
          <w:rFonts w:ascii="David" w:hAnsi="David" w:cs="David"/>
          <w:sz w:val="24"/>
          <w:szCs w:val="24"/>
          <w:rtl/>
        </w:rPr>
      </w:pPr>
    </w:p>
    <w:p w:rsidR="00937C7B" w:rsidRDefault="00732C68" w:rsidP="0097701A">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במדרש רבה </w:t>
      </w:r>
      <w:r w:rsidRPr="00732C68">
        <w:rPr>
          <w:rFonts w:ascii="David" w:hAnsi="David" w:cs="David" w:hint="cs"/>
          <w:sz w:val="24"/>
          <w:szCs w:val="24"/>
          <w:rtl/>
        </w:rPr>
        <w:t xml:space="preserve">בפרשתנו </w:t>
      </w:r>
      <w:r w:rsidRPr="00462024">
        <w:rPr>
          <w:rFonts w:ascii="David" w:hAnsi="David" w:cs="David" w:hint="cs"/>
          <w:b/>
          <w:bCs/>
          <w:sz w:val="24"/>
          <w:szCs w:val="24"/>
          <w:rtl/>
        </w:rPr>
        <w:t>אחרי מות</w:t>
      </w:r>
      <w:r>
        <w:rPr>
          <w:rFonts w:ascii="David" w:hAnsi="David" w:cs="David" w:hint="cs"/>
          <w:sz w:val="24"/>
          <w:szCs w:val="24"/>
          <w:rtl/>
        </w:rPr>
        <w:t xml:space="preserve"> (</w:t>
      </w:r>
      <w:proofErr w:type="spellStart"/>
      <w:r>
        <w:rPr>
          <w:rFonts w:ascii="David" w:hAnsi="David" w:cs="David" w:hint="cs"/>
          <w:sz w:val="24"/>
          <w:szCs w:val="24"/>
          <w:rtl/>
        </w:rPr>
        <w:t>כ,ז</w:t>
      </w:r>
      <w:proofErr w:type="spellEnd"/>
      <w:r>
        <w:rPr>
          <w:rFonts w:ascii="David" w:hAnsi="David" w:cs="David" w:hint="cs"/>
          <w:sz w:val="24"/>
          <w:szCs w:val="24"/>
          <w:rtl/>
        </w:rPr>
        <w:t xml:space="preserve">) וז"ל אמר ר' אבא בר </w:t>
      </w:r>
      <w:proofErr w:type="spellStart"/>
      <w:r>
        <w:rPr>
          <w:rFonts w:ascii="David" w:hAnsi="David" w:cs="David" w:hint="cs"/>
          <w:sz w:val="24"/>
          <w:szCs w:val="24"/>
          <w:rtl/>
        </w:rPr>
        <w:t>אבינא</w:t>
      </w:r>
      <w:proofErr w:type="spellEnd"/>
      <w:r>
        <w:rPr>
          <w:rFonts w:ascii="David" w:hAnsi="David" w:cs="David" w:hint="cs"/>
          <w:sz w:val="24"/>
          <w:szCs w:val="24"/>
          <w:rtl/>
        </w:rPr>
        <w:t xml:space="preserve"> מפני מה נסמכה פרשת מרים לאפר פרה, אלא מלמד שכשם שאפר הפרה מכפר כך מיתת הצדיקים מכפרת. אמר ר' </w:t>
      </w:r>
      <w:proofErr w:type="spellStart"/>
      <w:r>
        <w:rPr>
          <w:rFonts w:ascii="David" w:hAnsi="David" w:cs="David" w:hint="cs"/>
          <w:sz w:val="24"/>
          <w:szCs w:val="24"/>
          <w:rtl/>
        </w:rPr>
        <w:t>יודן</w:t>
      </w:r>
      <w:proofErr w:type="spellEnd"/>
      <w:r>
        <w:rPr>
          <w:rFonts w:ascii="David" w:hAnsi="David" w:cs="David" w:hint="cs"/>
          <w:sz w:val="24"/>
          <w:szCs w:val="24"/>
          <w:rtl/>
        </w:rPr>
        <w:t xml:space="preserve"> מפני מה נסמכה מיתת אהרן לשבירת לוחות אלא מלמד שהי' קשה לפני הקב"ה מיתתו של אהרן כשבירת לוחות. אמר ר' </w:t>
      </w:r>
      <w:proofErr w:type="spellStart"/>
      <w:r>
        <w:rPr>
          <w:rFonts w:ascii="David" w:hAnsi="David" w:cs="David" w:hint="cs"/>
          <w:sz w:val="24"/>
          <w:szCs w:val="24"/>
          <w:rtl/>
        </w:rPr>
        <w:t>חייא</w:t>
      </w:r>
      <w:proofErr w:type="spellEnd"/>
      <w:r>
        <w:rPr>
          <w:rFonts w:ascii="David" w:hAnsi="David" w:cs="David" w:hint="cs"/>
          <w:sz w:val="24"/>
          <w:szCs w:val="24"/>
          <w:rtl/>
        </w:rPr>
        <w:t xml:space="preserve"> בר </w:t>
      </w:r>
      <w:proofErr w:type="spellStart"/>
      <w:r>
        <w:rPr>
          <w:rFonts w:ascii="David" w:hAnsi="David" w:cs="David" w:hint="cs"/>
          <w:sz w:val="24"/>
          <w:szCs w:val="24"/>
          <w:rtl/>
        </w:rPr>
        <w:t>בר</w:t>
      </w:r>
      <w:proofErr w:type="spellEnd"/>
      <w:r>
        <w:rPr>
          <w:rFonts w:ascii="David" w:hAnsi="David" w:cs="David" w:hint="cs"/>
          <w:sz w:val="24"/>
          <w:szCs w:val="24"/>
          <w:rtl/>
        </w:rPr>
        <w:t xml:space="preserve"> אבא בא' בניסן מתו בניו של אהרן, ולמה </w:t>
      </w:r>
      <w:r w:rsidR="00462024">
        <w:rPr>
          <w:rFonts w:ascii="David" w:hAnsi="David" w:cs="David" w:hint="cs"/>
          <w:sz w:val="24"/>
          <w:szCs w:val="24"/>
          <w:rtl/>
        </w:rPr>
        <w:t>מזכיר מי</w:t>
      </w:r>
      <w:r>
        <w:rPr>
          <w:rFonts w:ascii="David" w:hAnsi="David" w:cs="David" w:hint="cs"/>
          <w:sz w:val="24"/>
          <w:szCs w:val="24"/>
          <w:rtl/>
        </w:rPr>
        <w:t xml:space="preserve">תתן ביוה"כ אלא מלמד שכשם שיוה"כ מכפר כך מיתתן של צדיקים מכפרת, ומנין שיוה"כ מכפר שנא' כי ביום הזה יכפר עליכם לטהר אתכם, ומנין שמיתתן של צדיקים מכפרת </w:t>
      </w:r>
      <w:proofErr w:type="spellStart"/>
      <w:r w:rsidR="00462024">
        <w:rPr>
          <w:rFonts w:ascii="David" w:hAnsi="David" w:cs="David" w:hint="cs"/>
          <w:sz w:val="24"/>
          <w:szCs w:val="24"/>
          <w:rtl/>
        </w:rPr>
        <w:t>דכתיב</w:t>
      </w:r>
      <w:proofErr w:type="spellEnd"/>
      <w:r w:rsidR="00462024">
        <w:rPr>
          <w:rFonts w:ascii="David" w:hAnsi="David" w:cs="David" w:hint="cs"/>
          <w:sz w:val="24"/>
          <w:szCs w:val="24"/>
          <w:rtl/>
        </w:rPr>
        <w:t xml:space="preserve"> ויקברו עצמות שאול וכתיב </w:t>
      </w:r>
      <w:proofErr w:type="spellStart"/>
      <w:r w:rsidR="00462024">
        <w:rPr>
          <w:rFonts w:ascii="David" w:hAnsi="David" w:cs="David" w:hint="cs"/>
          <w:sz w:val="24"/>
          <w:szCs w:val="24"/>
          <w:rtl/>
        </w:rPr>
        <w:t>ויעתר</w:t>
      </w:r>
      <w:proofErr w:type="spellEnd"/>
      <w:r w:rsidR="00462024">
        <w:rPr>
          <w:rFonts w:ascii="David" w:hAnsi="David" w:cs="David" w:hint="cs"/>
          <w:sz w:val="24"/>
          <w:szCs w:val="24"/>
          <w:rtl/>
        </w:rPr>
        <w:t xml:space="preserve"> אלוקים לארץ אחרי כן" </w:t>
      </w:r>
      <w:r w:rsidR="00462024" w:rsidRPr="00462024">
        <w:rPr>
          <w:rFonts w:ascii="David" w:hAnsi="David" w:cs="David" w:hint="cs"/>
          <w:b/>
          <w:bCs/>
          <w:sz w:val="24"/>
          <w:szCs w:val="24"/>
          <w:rtl/>
        </w:rPr>
        <w:t>מדברי המדרש</w:t>
      </w:r>
      <w:r w:rsidR="00462024">
        <w:rPr>
          <w:rFonts w:ascii="David" w:hAnsi="David" w:cs="David" w:hint="cs"/>
          <w:sz w:val="24"/>
          <w:szCs w:val="24"/>
          <w:rtl/>
        </w:rPr>
        <w:t xml:space="preserve"> למדנו שלוש שתי אופני כפרה במיתת צדיק. יש והוא בבחינת אפר פרה, ויש והוא בבחינת כפרת יום כיפור. אך </w:t>
      </w:r>
      <w:r w:rsidR="00462024" w:rsidRPr="00462024">
        <w:rPr>
          <w:rFonts w:ascii="David" w:hAnsi="David" w:cs="David" w:hint="cs"/>
          <w:b/>
          <w:bCs/>
          <w:sz w:val="24"/>
          <w:szCs w:val="24"/>
          <w:rtl/>
        </w:rPr>
        <w:t>צ"ב</w:t>
      </w:r>
      <w:r w:rsidR="00462024">
        <w:rPr>
          <w:rFonts w:ascii="David" w:hAnsi="David" w:cs="David" w:hint="cs"/>
          <w:sz w:val="24"/>
          <w:szCs w:val="24"/>
          <w:rtl/>
        </w:rPr>
        <w:t xml:space="preserve"> </w:t>
      </w:r>
      <w:proofErr w:type="spellStart"/>
      <w:r w:rsidR="00462024">
        <w:rPr>
          <w:rFonts w:ascii="David" w:hAnsi="David" w:cs="David" w:hint="cs"/>
          <w:sz w:val="24"/>
          <w:szCs w:val="24"/>
          <w:rtl/>
        </w:rPr>
        <w:t>דאפר</w:t>
      </w:r>
      <w:proofErr w:type="spellEnd"/>
      <w:r w:rsidR="00462024">
        <w:rPr>
          <w:rFonts w:ascii="David" w:hAnsi="David" w:cs="David" w:hint="cs"/>
          <w:sz w:val="24"/>
          <w:szCs w:val="24"/>
          <w:rtl/>
        </w:rPr>
        <w:t xml:space="preserve"> פרה אינו כלל מכפר אלא מטהר, והפרה עצמה היא מכפרת בעבודתה בבחינת </w:t>
      </w:r>
      <w:proofErr w:type="spellStart"/>
      <w:r w:rsidR="00462024">
        <w:rPr>
          <w:rFonts w:ascii="David" w:hAnsi="David" w:cs="David" w:hint="cs"/>
          <w:sz w:val="24"/>
          <w:szCs w:val="24"/>
          <w:rtl/>
        </w:rPr>
        <w:t>תבא</w:t>
      </w:r>
      <w:proofErr w:type="spellEnd"/>
      <w:r w:rsidR="00462024">
        <w:rPr>
          <w:rFonts w:ascii="David" w:hAnsi="David" w:cs="David" w:hint="cs"/>
          <w:sz w:val="24"/>
          <w:szCs w:val="24"/>
          <w:rtl/>
        </w:rPr>
        <w:t xml:space="preserve"> פרה ותקנח צואת בנה, אבל אפר הוא מטהר ולא מכפר. הן אמת </w:t>
      </w:r>
      <w:proofErr w:type="spellStart"/>
      <w:r w:rsidR="00462024">
        <w:rPr>
          <w:rFonts w:ascii="David" w:hAnsi="David" w:cs="David" w:hint="cs"/>
          <w:sz w:val="24"/>
          <w:szCs w:val="24"/>
          <w:rtl/>
        </w:rPr>
        <w:t>שהגמ</w:t>
      </w:r>
      <w:proofErr w:type="spellEnd"/>
      <w:r w:rsidR="00462024">
        <w:rPr>
          <w:rFonts w:ascii="David" w:hAnsi="David" w:cs="David" w:hint="cs"/>
          <w:sz w:val="24"/>
          <w:szCs w:val="24"/>
          <w:rtl/>
        </w:rPr>
        <w:t xml:space="preserve">' </w:t>
      </w:r>
      <w:proofErr w:type="spellStart"/>
      <w:r w:rsidR="00462024">
        <w:rPr>
          <w:rFonts w:ascii="David" w:hAnsi="David" w:cs="David" w:hint="cs"/>
          <w:sz w:val="24"/>
          <w:szCs w:val="24"/>
          <w:rtl/>
        </w:rPr>
        <w:t>במו"ק</w:t>
      </w:r>
      <w:proofErr w:type="spellEnd"/>
      <w:r w:rsidR="00462024">
        <w:rPr>
          <w:rFonts w:ascii="David" w:hAnsi="David" w:cs="David" w:hint="cs"/>
          <w:sz w:val="24"/>
          <w:szCs w:val="24"/>
          <w:rtl/>
        </w:rPr>
        <w:t xml:space="preserve"> (דף </w:t>
      </w:r>
      <w:proofErr w:type="spellStart"/>
      <w:r w:rsidR="00462024">
        <w:rPr>
          <w:rFonts w:ascii="David" w:hAnsi="David" w:cs="David" w:hint="cs"/>
          <w:sz w:val="24"/>
          <w:szCs w:val="24"/>
          <w:rtl/>
        </w:rPr>
        <w:t>כח</w:t>
      </w:r>
      <w:proofErr w:type="spellEnd"/>
      <w:r w:rsidR="00462024">
        <w:rPr>
          <w:rFonts w:ascii="David" w:hAnsi="David" w:cs="David" w:hint="cs"/>
          <w:sz w:val="24"/>
          <w:szCs w:val="24"/>
          <w:rtl/>
        </w:rPr>
        <w:t xml:space="preserve">.) אמר ר' אמי למה נסמכה פרשת מרים לפרשת פרה אדומה לומר לך מה פרה אדומה מכפרת אף מיתתן של צדיקים מכפרת. </w:t>
      </w:r>
      <w:proofErr w:type="spellStart"/>
      <w:r w:rsidR="00462024">
        <w:rPr>
          <w:rFonts w:ascii="David" w:hAnsi="David" w:cs="David" w:hint="cs"/>
          <w:sz w:val="24"/>
          <w:szCs w:val="24"/>
          <w:rtl/>
        </w:rPr>
        <w:t>ובתוס</w:t>
      </w:r>
      <w:proofErr w:type="spellEnd"/>
      <w:r w:rsidR="00462024">
        <w:rPr>
          <w:rFonts w:ascii="David" w:hAnsi="David" w:cs="David" w:hint="cs"/>
          <w:sz w:val="24"/>
          <w:szCs w:val="24"/>
          <w:rtl/>
        </w:rPr>
        <w:t xml:space="preserve">' (שם ד"ה מה) פירוש על מעשה העגל </w:t>
      </w:r>
      <w:proofErr w:type="spellStart"/>
      <w:r w:rsidR="00462024">
        <w:rPr>
          <w:rFonts w:ascii="David" w:hAnsi="David" w:cs="David" w:hint="cs"/>
          <w:sz w:val="24"/>
          <w:szCs w:val="24"/>
          <w:rtl/>
        </w:rPr>
        <w:t>וכדאמרי</w:t>
      </w:r>
      <w:proofErr w:type="spellEnd"/>
      <w:r w:rsidR="00462024">
        <w:rPr>
          <w:rFonts w:ascii="David" w:hAnsi="David" w:cs="David" w:hint="cs"/>
          <w:sz w:val="24"/>
          <w:szCs w:val="24"/>
          <w:rtl/>
        </w:rPr>
        <w:t xml:space="preserve">' במדרש משל לבן השפחה שטינף </w:t>
      </w:r>
      <w:proofErr w:type="spellStart"/>
      <w:r w:rsidR="00462024">
        <w:rPr>
          <w:rFonts w:ascii="David" w:hAnsi="David" w:cs="David" w:hint="cs"/>
          <w:sz w:val="24"/>
          <w:szCs w:val="24"/>
          <w:rtl/>
        </w:rPr>
        <w:t>פלטירין</w:t>
      </w:r>
      <w:proofErr w:type="spellEnd"/>
      <w:r w:rsidR="00462024">
        <w:rPr>
          <w:rFonts w:ascii="David" w:hAnsi="David" w:cs="David" w:hint="cs"/>
          <w:sz w:val="24"/>
          <w:szCs w:val="24"/>
          <w:rtl/>
        </w:rPr>
        <w:t xml:space="preserve"> של מלך אומר המלך </w:t>
      </w:r>
      <w:proofErr w:type="spellStart"/>
      <w:r w:rsidR="00462024">
        <w:rPr>
          <w:rFonts w:ascii="David" w:hAnsi="David" w:cs="David" w:hint="cs"/>
          <w:sz w:val="24"/>
          <w:szCs w:val="24"/>
          <w:rtl/>
        </w:rPr>
        <w:t>תבא</w:t>
      </w:r>
      <w:proofErr w:type="spellEnd"/>
      <w:r w:rsidR="00462024">
        <w:rPr>
          <w:rFonts w:ascii="David" w:hAnsi="David" w:cs="David" w:hint="cs"/>
          <w:sz w:val="24"/>
          <w:szCs w:val="24"/>
          <w:rtl/>
        </w:rPr>
        <w:t xml:space="preserve"> עמו </w:t>
      </w:r>
      <w:proofErr w:type="spellStart"/>
      <w:r w:rsidR="00462024">
        <w:rPr>
          <w:rFonts w:ascii="David" w:hAnsi="David" w:cs="David" w:hint="cs"/>
          <w:sz w:val="24"/>
          <w:szCs w:val="24"/>
          <w:rtl/>
        </w:rPr>
        <w:t>וכו</w:t>
      </w:r>
      <w:proofErr w:type="spellEnd"/>
      <w:r w:rsidR="00462024">
        <w:rPr>
          <w:rFonts w:ascii="David" w:hAnsi="David" w:cs="David" w:hint="cs"/>
          <w:sz w:val="24"/>
          <w:szCs w:val="24"/>
          <w:rtl/>
        </w:rPr>
        <w:t>'</w:t>
      </w:r>
      <w:r w:rsidR="00937C7B">
        <w:rPr>
          <w:rFonts w:ascii="David" w:hAnsi="David" w:cs="David" w:hint="cs"/>
          <w:sz w:val="24"/>
          <w:szCs w:val="24"/>
          <w:rtl/>
        </w:rPr>
        <w:t xml:space="preserve">. אך כאן במדרש דימה לאפר פרה ולא לפרה עצמה. עוד </w:t>
      </w:r>
      <w:r w:rsidR="00937C7B" w:rsidRPr="00937C7B">
        <w:rPr>
          <w:rFonts w:ascii="David" w:hAnsi="David" w:cs="David" w:hint="cs"/>
          <w:sz w:val="24"/>
          <w:szCs w:val="24"/>
          <w:rtl/>
        </w:rPr>
        <w:t>צ"ב</w:t>
      </w:r>
      <w:r w:rsidR="00937C7B">
        <w:rPr>
          <w:rFonts w:ascii="David" w:hAnsi="David" w:cs="David" w:hint="cs"/>
          <w:sz w:val="24"/>
          <w:szCs w:val="24"/>
          <w:rtl/>
        </w:rPr>
        <w:t xml:space="preserve"> מה שהכניס המדרש </w:t>
      </w:r>
      <w:proofErr w:type="spellStart"/>
      <w:r w:rsidR="00937C7B">
        <w:rPr>
          <w:rFonts w:ascii="David" w:hAnsi="David" w:cs="David" w:hint="cs"/>
          <w:sz w:val="24"/>
          <w:szCs w:val="24"/>
          <w:rtl/>
        </w:rPr>
        <w:t>מימרא</w:t>
      </w:r>
      <w:proofErr w:type="spellEnd"/>
      <w:r w:rsidR="00937C7B">
        <w:rPr>
          <w:rFonts w:ascii="David" w:hAnsi="David" w:cs="David" w:hint="cs"/>
          <w:sz w:val="24"/>
          <w:szCs w:val="24"/>
          <w:rtl/>
        </w:rPr>
        <w:t xml:space="preserve"> של ר' </w:t>
      </w:r>
      <w:proofErr w:type="spellStart"/>
      <w:r w:rsidR="00937C7B">
        <w:rPr>
          <w:rFonts w:ascii="David" w:hAnsi="David" w:cs="David" w:hint="cs"/>
          <w:sz w:val="24"/>
          <w:szCs w:val="24"/>
          <w:rtl/>
        </w:rPr>
        <w:t>יודן</w:t>
      </w:r>
      <w:proofErr w:type="spellEnd"/>
      <w:r w:rsidR="00937C7B">
        <w:rPr>
          <w:rFonts w:ascii="David" w:hAnsi="David" w:cs="David" w:hint="cs"/>
          <w:sz w:val="24"/>
          <w:szCs w:val="24"/>
          <w:rtl/>
        </w:rPr>
        <w:t xml:space="preserve"> שלא </w:t>
      </w:r>
      <w:proofErr w:type="spellStart"/>
      <w:r w:rsidR="00937C7B">
        <w:rPr>
          <w:rFonts w:ascii="David" w:hAnsi="David" w:cs="David" w:hint="cs"/>
          <w:sz w:val="24"/>
          <w:szCs w:val="24"/>
          <w:rtl/>
        </w:rPr>
        <w:t>מיירי</w:t>
      </w:r>
      <w:proofErr w:type="spellEnd"/>
      <w:r w:rsidR="00937C7B">
        <w:rPr>
          <w:rFonts w:ascii="David" w:hAnsi="David" w:cs="David" w:hint="cs"/>
          <w:sz w:val="24"/>
          <w:szCs w:val="24"/>
          <w:rtl/>
        </w:rPr>
        <w:t xml:space="preserve"> במיתת צדיקים מכפרת בין כל מימרות אלו.</w:t>
      </w:r>
      <w:r w:rsidR="00462024">
        <w:rPr>
          <w:rFonts w:ascii="David" w:hAnsi="David" w:cs="David" w:hint="cs"/>
          <w:sz w:val="24"/>
          <w:szCs w:val="24"/>
          <w:rtl/>
        </w:rPr>
        <w:t xml:space="preserve"> </w:t>
      </w:r>
    </w:p>
    <w:p w:rsidR="006665E9" w:rsidRDefault="00937C7B" w:rsidP="0097701A">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באלשיך </w:t>
      </w:r>
      <w:proofErr w:type="spellStart"/>
      <w:r>
        <w:rPr>
          <w:rFonts w:ascii="David" w:hAnsi="David" w:cs="David" w:hint="cs"/>
          <w:b/>
          <w:bCs/>
          <w:sz w:val="24"/>
          <w:szCs w:val="24"/>
          <w:rtl/>
        </w:rPr>
        <w:t>הק</w:t>
      </w:r>
      <w:proofErr w:type="spellEnd"/>
      <w:r>
        <w:rPr>
          <w:rFonts w:ascii="David" w:hAnsi="David" w:cs="David" w:hint="cs"/>
          <w:b/>
          <w:bCs/>
          <w:sz w:val="24"/>
          <w:szCs w:val="24"/>
          <w:rtl/>
        </w:rPr>
        <w:t xml:space="preserve">' </w:t>
      </w:r>
      <w:r>
        <w:rPr>
          <w:rFonts w:ascii="David" w:hAnsi="David" w:cs="David" w:hint="cs"/>
          <w:sz w:val="24"/>
          <w:szCs w:val="24"/>
          <w:rtl/>
        </w:rPr>
        <w:t xml:space="preserve">כאן מבאר </w:t>
      </w:r>
      <w:proofErr w:type="spellStart"/>
      <w:r>
        <w:rPr>
          <w:rFonts w:ascii="David" w:hAnsi="David" w:cs="David" w:hint="cs"/>
          <w:sz w:val="24"/>
          <w:szCs w:val="24"/>
          <w:rtl/>
        </w:rPr>
        <w:t>דהמיוחד</w:t>
      </w:r>
      <w:proofErr w:type="spellEnd"/>
      <w:r>
        <w:rPr>
          <w:rFonts w:ascii="David" w:hAnsi="David" w:cs="David" w:hint="cs"/>
          <w:sz w:val="24"/>
          <w:szCs w:val="24"/>
          <w:rtl/>
        </w:rPr>
        <w:t xml:space="preserve"> בטהרת אפר פרה הוא שהיא מטהרת כשהיא נשמרה מכל טומאה, כך מיתת צדיקים מכפרת כשאין במיתה הזאת עונש על חטא </w:t>
      </w:r>
      <w:proofErr w:type="spellStart"/>
      <w:r>
        <w:rPr>
          <w:rFonts w:ascii="David" w:hAnsi="David" w:cs="David" w:hint="cs"/>
          <w:sz w:val="24"/>
          <w:szCs w:val="24"/>
          <w:rtl/>
        </w:rPr>
        <w:t>מסויים</w:t>
      </w:r>
      <w:proofErr w:type="spellEnd"/>
      <w:r>
        <w:rPr>
          <w:rFonts w:ascii="David" w:hAnsi="David" w:cs="David" w:hint="cs"/>
          <w:sz w:val="24"/>
          <w:szCs w:val="24"/>
          <w:rtl/>
        </w:rPr>
        <w:t xml:space="preserve">, אשר שאר אנשים או אפי' צדיקים מתים עבורה, וכמו </w:t>
      </w:r>
      <w:proofErr w:type="spellStart"/>
      <w:r>
        <w:rPr>
          <w:rFonts w:ascii="David" w:hAnsi="David" w:cs="David" w:hint="cs"/>
          <w:sz w:val="24"/>
          <w:szCs w:val="24"/>
          <w:rtl/>
        </w:rPr>
        <w:t>שהגמ</w:t>
      </w:r>
      <w:proofErr w:type="spellEnd"/>
      <w:r>
        <w:rPr>
          <w:rFonts w:ascii="David" w:hAnsi="David" w:cs="David" w:hint="cs"/>
          <w:sz w:val="24"/>
          <w:szCs w:val="24"/>
          <w:rtl/>
        </w:rPr>
        <w:t xml:space="preserve">' בשבת (דף </w:t>
      </w:r>
      <w:proofErr w:type="spellStart"/>
      <w:r>
        <w:rPr>
          <w:rFonts w:ascii="David" w:hAnsi="David" w:cs="David" w:hint="cs"/>
          <w:sz w:val="24"/>
          <w:szCs w:val="24"/>
          <w:rtl/>
        </w:rPr>
        <w:t>נה</w:t>
      </w:r>
      <w:proofErr w:type="spellEnd"/>
      <w:r>
        <w:rPr>
          <w:rFonts w:ascii="David" w:hAnsi="David" w:cs="David" w:hint="cs"/>
          <w:sz w:val="24"/>
          <w:szCs w:val="24"/>
          <w:rtl/>
        </w:rPr>
        <w:t xml:space="preserve">.) אומרת אין מיתה בלא חטא. והנה במצאנו בתורה במשה ואהרן סיבה למיתתם, אבל במרים לא הוזכר שום חטא ללמדך שלא מתה מחמת חטא אלא לכפר. אמנם שאר צדיקים אשר מתו על </w:t>
      </w:r>
      <w:proofErr w:type="spellStart"/>
      <w:r>
        <w:rPr>
          <w:rFonts w:ascii="David" w:hAnsi="David" w:cs="David" w:hint="cs"/>
          <w:sz w:val="24"/>
          <w:szCs w:val="24"/>
          <w:rtl/>
        </w:rPr>
        <w:t>עון</w:t>
      </w:r>
      <w:proofErr w:type="spellEnd"/>
      <w:r>
        <w:rPr>
          <w:rFonts w:ascii="David" w:hAnsi="David" w:cs="David" w:hint="cs"/>
          <w:sz w:val="24"/>
          <w:szCs w:val="24"/>
          <w:rtl/>
        </w:rPr>
        <w:t xml:space="preserve"> מיתתם אינה מכפרת כאפר פרה אלא כיום כיפור. </w:t>
      </w:r>
      <w:r w:rsidR="002304D7">
        <w:rPr>
          <w:rFonts w:ascii="David" w:hAnsi="David" w:cs="David" w:hint="cs"/>
          <w:b/>
          <w:bCs/>
          <w:sz w:val="24"/>
          <w:szCs w:val="24"/>
          <w:rtl/>
        </w:rPr>
        <w:t xml:space="preserve">ונראה </w:t>
      </w:r>
      <w:proofErr w:type="spellStart"/>
      <w:r w:rsidR="002304D7" w:rsidRPr="002304D7">
        <w:rPr>
          <w:rFonts w:ascii="David" w:hAnsi="David" w:cs="David" w:hint="cs"/>
          <w:sz w:val="24"/>
          <w:szCs w:val="24"/>
          <w:rtl/>
        </w:rPr>
        <w:t>לפענ"ד</w:t>
      </w:r>
      <w:proofErr w:type="spellEnd"/>
      <w:r w:rsidR="002304D7">
        <w:rPr>
          <w:rFonts w:ascii="David" w:hAnsi="David" w:cs="David" w:hint="cs"/>
          <w:b/>
          <w:bCs/>
          <w:sz w:val="24"/>
          <w:szCs w:val="24"/>
          <w:rtl/>
        </w:rPr>
        <w:t xml:space="preserve"> </w:t>
      </w:r>
      <w:r>
        <w:rPr>
          <w:rFonts w:ascii="David" w:hAnsi="David" w:cs="David" w:hint="cs"/>
          <w:sz w:val="24"/>
          <w:szCs w:val="24"/>
          <w:rtl/>
        </w:rPr>
        <w:t xml:space="preserve"> </w:t>
      </w:r>
      <w:proofErr w:type="spellStart"/>
      <w:r>
        <w:rPr>
          <w:rFonts w:ascii="David" w:hAnsi="David" w:cs="David" w:hint="cs"/>
          <w:sz w:val="24"/>
          <w:szCs w:val="24"/>
          <w:rtl/>
        </w:rPr>
        <w:t>די"ל</w:t>
      </w:r>
      <w:proofErr w:type="spellEnd"/>
      <w:r>
        <w:rPr>
          <w:rFonts w:ascii="David" w:hAnsi="David" w:cs="David" w:hint="cs"/>
          <w:sz w:val="24"/>
          <w:szCs w:val="24"/>
          <w:rtl/>
        </w:rPr>
        <w:t xml:space="preserve"> בזה חילוק </w:t>
      </w:r>
      <w:proofErr w:type="spellStart"/>
      <w:r>
        <w:rPr>
          <w:rFonts w:ascii="David" w:hAnsi="David" w:cs="David" w:hint="cs"/>
          <w:sz w:val="24"/>
          <w:szCs w:val="24"/>
          <w:rtl/>
        </w:rPr>
        <w:t>דבמרים</w:t>
      </w:r>
      <w:proofErr w:type="spellEnd"/>
      <w:r>
        <w:rPr>
          <w:rFonts w:ascii="David" w:hAnsi="David" w:cs="David" w:hint="cs"/>
          <w:sz w:val="24"/>
          <w:szCs w:val="24"/>
          <w:rtl/>
        </w:rPr>
        <w:t xml:space="preserve"> שכל עצמה של מיתתה מכפרת, כי לולא הכפרה לא </w:t>
      </w:r>
      <w:proofErr w:type="spellStart"/>
      <w:r>
        <w:rPr>
          <w:rFonts w:ascii="David" w:hAnsi="David" w:cs="David" w:hint="cs"/>
          <w:sz w:val="24"/>
          <w:szCs w:val="24"/>
          <w:rtl/>
        </w:rPr>
        <w:t>היתה</w:t>
      </w:r>
      <w:proofErr w:type="spellEnd"/>
      <w:r>
        <w:rPr>
          <w:rFonts w:ascii="David" w:hAnsi="David" w:cs="David" w:hint="cs"/>
          <w:sz w:val="24"/>
          <w:szCs w:val="24"/>
          <w:rtl/>
        </w:rPr>
        <w:t xml:space="preserve"> מתה אז גם מי שלא ש</w:t>
      </w:r>
      <w:r w:rsidR="002304D7">
        <w:rPr>
          <w:rFonts w:ascii="David" w:hAnsi="David" w:cs="David" w:hint="cs"/>
          <w:sz w:val="24"/>
          <w:szCs w:val="24"/>
          <w:rtl/>
        </w:rPr>
        <w:t xml:space="preserve">ב בתשובה במיתתה הי' מכפר עליו. אמנם בצדיקים אשר מתו </w:t>
      </w:r>
      <w:proofErr w:type="spellStart"/>
      <w:r w:rsidR="002304D7">
        <w:rPr>
          <w:rFonts w:ascii="David" w:hAnsi="David" w:cs="David" w:hint="cs"/>
          <w:sz w:val="24"/>
          <w:szCs w:val="24"/>
          <w:rtl/>
        </w:rPr>
        <w:t>בעונם</w:t>
      </w:r>
      <w:proofErr w:type="spellEnd"/>
      <w:r w:rsidR="002304D7">
        <w:rPr>
          <w:rFonts w:ascii="David" w:hAnsi="David" w:cs="David" w:hint="cs"/>
          <w:sz w:val="24"/>
          <w:szCs w:val="24"/>
          <w:rtl/>
        </w:rPr>
        <w:t xml:space="preserve"> אז עצם המיתה אינו מכפר כי המיתה בעד חטאם, אלא כמו יום כפורים בצירוף תשובה כך מיתת הצדיק בצירוף התעוררות תשובה ע"י מיתתו הוא מכפר. ובזה יתכן </w:t>
      </w:r>
      <w:r w:rsidR="002304D7" w:rsidRPr="002304D7">
        <w:rPr>
          <w:rFonts w:ascii="David" w:hAnsi="David" w:cs="David" w:hint="cs"/>
          <w:b/>
          <w:bCs/>
          <w:sz w:val="24"/>
          <w:szCs w:val="24"/>
          <w:rtl/>
        </w:rPr>
        <w:t xml:space="preserve">עוד </w:t>
      </w:r>
      <w:r w:rsidR="002304D7">
        <w:rPr>
          <w:rFonts w:ascii="David" w:hAnsi="David" w:cs="David" w:hint="cs"/>
          <w:sz w:val="24"/>
          <w:szCs w:val="24"/>
          <w:rtl/>
        </w:rPr>
        <w:t xml:space="preserve">חילוק, </w:t>
      </w:r>
      <w:proofErr w:type="spellStart"/>
      <w:r w:rsidR="002304D7">
        <w:rPr>
          <w:rFonts w:ascii="David" w:hAnsi="David" w:cs="David" w:hint="cs"/>
          <w:sz w:val="24"/>
          <w:szCs w:val="24"/>
          <w:rtl/>
        </w:rPr>
        <w:t>דמיתת</w:t>
      </w:r>
      <w:proofErr w:type="spellEnd"/>
      <w:r w:rsidR="002304D7">
        <w:rPr>
          <w:rFonts w:ascii="David" w:hAnsi="David" w:cs="David" w:hint="cs"/>
          <w:sz w:val="24"/>
          <w:szCs w:val="24"/>
          <w:rtl/>
        </w:rPr>
        <w:t xml:space="preserve"> צדיק כמו מרים שהוא בלי התעוררות תשובה הוא רק מי שהי' קיים במיתת הצדיק וכמו אפר פרה שמטהר רק למי שהוזה עליו, אבל מיתת צדיקים בבחינת יוה"כ מכפרת דהיינו מיתתן עם התעוררות תשובה, כמו שיוה"כ מכפר בכל שנה כמו"כ בכל עת שמתעורר איזה אדם באחד מן הדורות לתשובה מחמת מיתת צדיק ההוא תכפר מיתת הצדיק עליו. </w:t>
      </w:r>
    </w:p>
    <w:p w:rsidR="00713A7B" w:rsidRDefault="006665E9" w:rsidP="0097701A">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אך </w:t>
      </w:r>
      <w:r>
        <w:rPr>
          <w:rFonts w:ascii="David" w:hAnsi="David" w:cs="David" w:hint="cs"/>
          <w:sz w:val="24"/>
          <w:szCs w:val="24"/>
          <w:rtl/>
        </w:rPr>
        <w:t xml:space="preserve">באמת יש לבאר באופן נוסף מדוע מיתת צדיקים בבחינת כאפר פרה תכפר גם בלי התעוררות מיוחדת לתשובה, ואילו צדיק בבחינת יוה"כ מכפר רק עם התעוררות תשובה. השוני וההבדל הגדול והקיצוני בין עבודת כהן גדול ביוה"כ לפרה אדומה, הוא במה ביוה"כ עבודתו נעשית בקדשי קדשים לפני ולפנים, ואילו </w:t>
      </w:r>
      <w:r w:rsidR="00DD0BD3">
        <w:rPr>
          <w:rFonts w:ascii="David" w:hAnsi="David" w:cs="David" w:hint="cs"/>
          <w:sz w:val="24"/>
          <w:szCs w:val="24"/>
          <w:rtl/>
        </w:rPr>
        <w:t xml:space="preserve">באפר פרה כל עבודת הפרה שחטאת </w:t>
      </w:r>
      <w:proofErr w:type="spellStart"/>
      <w:r w:rsidR="00DD0BD3">
        <w:rPr>
          <w:rFonts w:ascii="David" w:hAnsi="David" w:cs="David" w:hint="cs"/>
          <w:sz w:val="24"/>
          <w:szCs w:val="24"/>
          <w:rtl/>
        </w:rPr>
        <w:t>קרייה</w:t>
      </w:r>
      <w:proofErr w:type="spellEnd"/>
      <w:r w:rsidR="00DD0BD3">
        <w:rPr>
          <w:rFonts w:ascii="David" w:hAnsi="David" w:cs="David" w:hint="cs"/>
          <w:sz w:val="24"/>
          <w:szCs w:val="24"/>
          <w:rtl/>
        </w:rPr>
        <w:t xml:space="preserve"> רחמנא נעשית בחוץ. כמו"כ יש שתי בחינות בצדיקים, יש צדיקים נסתרים שמסתירים את מעשיהם מבני אדם ובחיותם לא הי' אפשר ללמוד מהם, וכמו הכהן אשר עבודתו לפני ולפנים ואין אדם עמו. ולאחר פטירתו של צדיק זה כשנודע מקצת דרכיו אז ע"י התעוררות לתשובה ולימוד מעשיו מכפר מיתתו, כי עיקר הכפרה ע"י המיתה הוא במה שילמדו ממנו בני אדם הליכותיו שלא היו ידועים בחייו. אך יש צדיק שעבודתו בגלוי וכלפי חוץ שילמדו תמיד בני אדם ממעשיו ומהנהגותיו והליכותיו בקודש כדוגמת אפר פרה שהוא בחוץ למחנות, הרי ע"י מיתתו לא יתחדש שום לימוד לבני אדם ממנו ממה שהיו יכולים ללמוד ממנו בחייו, בזה </w:t>
      </w:r>
      <w:proofErr w:type="spellStart"/>
      <w:r w:rsidR="00DD0BD3">
        <w:rPr>
          <w:rFonts w:ascii="David" w:hAnsi="David" w:cs="David" w:hint="cs"/>
          <w:sz w:val="24"/>
          <w:szCs w:val="24"/>
          <w:rtl/>
        </w:rPr>
        <w:t>י"ל</w:t>
      </w:r>
      <w:proofErr w:type="spellEnd"/>
      <w:r w:rsidR="00DD0BD3">
        <w:rPr>
          <w:rFonts w:ascii="David" w:hAnsi="David" w:cs="David" w:hint="cs"/>
          <w:sz w:val="24"/>
          <w:szCs w:val="24"/>
          <w:rtl/>
        </w:rPr>
        <w:t xml:space="preserve"> שעיקר כפרתו הוא עצם מיתתו וכמו אפר פרה שעצם </w:t>
      </w:r>
      <w:proofErr w:type="spellStart"/>
      <w:r w:rsidR="00DD0BD3">
        <w:rPr>
          <w:rFonts w:ascii="David" w:hAnsi="David" w:cs="David" w:hint="cs"/>
          <w:sz w:val="24"/>
          <w:szCs w:val="24"/>
          <w:rtl/>
        </w:rPr>
        <w:t>הזאתו</w:t>
      </w:r>
      <w:proofErr w:type="spellEnd"/>
      <w:r w:rsidR="00DD0BD3">
        <w:rPr>
          <w:rFonts w:ascii="David" w:hAnsi="David" w:cs="David" w:hint="cs"/>
          <w:sz w:val="24"/>
          <w:szCs w:val="24"/>
          <w:rtl/>
        </w:rPr>
        <w:t xml:space="preserve"> מטהר. וכפרה מחודשת זו </w:t>
      </w:r>
      <w:r w:rsidR="008E599B">
        <w:rPr>
          <w:rFonts w:ascii="David" w:hAnsi="David" w:cs="David" w:hint="cs"/>
          <w:sz w:val="24"/>
          <w:szCs w:val="24"/>
          <w:rtl/>
        </w:rPr>
        <w:t>הוא מה ש</w:t>
      </w:r>
      <w:r w:rsidR="00DD0BD3">
        <w:rPr>
          <w:rFonts w:ascii="David" w:hAnsi="David" w:cs="David" w:hint="cs"/>
          <w:sz w:val="24"/>
          <w:szCs w:val="24"/>
          <w:rtl/>
        </w:rPr>
        <w:t xml:space="preserve">מבאר ר' </w:t>
      </w:r>
      <w:proofErr w:type="spellStart"/>
      <w:r w:rsidR="00DD0BD3">
        <w:rPr>
          <w:rFonts w:ascii="David" w:hAnsi="David" w:cs="David" w:hint="cs"/>
          <w:sz w:val="24"/>
          <w:szCs w:val="24"/>
          <w:rtl/>
        </w:rPr>
        <w:t>יודן</w:t>
      </w:r>
      <w:proofErr w:type="spellEnd"/>
      <w:r w:rsidR="00DD0BD3">
        <w:rPr>
          <w:rFonts w:ascii="David" w:hAnsi="David" w:cs="David" w:hint="cs"/>
          <w:sz w:val="24"/>
          <w:szCs w:val="24"/>
          <w:rtl/>
        </w:rPr>
        <w:t xml:space="preserve"> במדרש שהי' קשה מיתתו של אהרן כשבירת לוחות. </w:t>
      </w:r>
      <w:r w:rsidR="00713A7B">
        <w:rPr>
          <w:rFonts w:ascii="David" w:hAnsi="David" w:cs="David" w:hint="cs"/>
          <w:sz w:val="24"/>
          <w:szCs w:val="24"/>
          <w:rtl/>
        </w:rPr>
        <w:t xml:space="preserve">ביאור כפרה של שבירת הלוחות מבאר </w:t>
      </w:r>
      <w:r w:rsidR="00713A7B" w:rsidRPr="00713A7B">
        <w:rPr>
          <w:rFonts w:ascii="David" w:hAnsi="David" w:cs="David" w:hint="cs"/>
          <w:b/>
          <w:bCs/>
          <w:sz w:val="24"/>
          <w:szCs w:val="24"/>
          <w:rtl/>
        </w:rPr>
        <w:t>המשך חכמה</w:t>
      </w:r>
      <w:r w:rsidR="00713A7B">
        <w:rPr>
          <w:rFonts w:ascii="David" w:hAnsi="David" w:cs="David" w:hint="cs"/>
          <w:sz w:val="24"/>
          <w:szCs w:val="24"/>
          <w:rtl/>
        </w:rPr>
        <w:t xml:space="preserve"> </w:t>
      </w:r>
      <w:proofErr w:type="spellStart"/>
      <w:r w:rsidR="00713A7B">
        <w:rPr>
          <w:rFonts w:ascii="David" w:hAnsi="David" w:cs="David" w:hint="cs"/>
          <w:sz w:val="24"/>
          <w:szCs w:val="24"/>
          <w:rtl/>
        </w:rPr>
        <w:t>בפרשתינו</w:t>
      </w:r>
      <w:proofErr w:type="spellEnd"/>
      <w:r w:rsidR="00713A7B">
        <w:rPr>
          <w:rFonts w:ascii="David" w:hAnsi="David" w:cs="David" w:hint="cs"/>
          <w:sz w:val="24"/>
          <w:szCs w:val="24"/>
          <w:rtl/>
        </w:rPr>
        <w:t xml:space="preserve"> שהוא לטובת עם ישראל </w:t>
      </w:r>
      <w:r w:rsidR="007034E6">
        <w:rPr>
          <w:rFonts w:ascii="David" w:hAnsi="David" w:cs="David" w:hint="cs"/>
          <w:sz w:val="24"/>
          <w:szCs w:val="24"/>
          <w:rtl/>
        </w:rPr>
        <w:t xml:space="preserve">[כמבואר במדרש] </w:t>
      </w:r>
      <w:r w:rsidR="00713A7B">
        <w:rPr>
          <w:rFonts w:ascii="David" w:hAnsi="David" w:cs="David" w:hint="cs"/>
          <w:sz w:val="24"/>
          <w:szCs w:val="24"/>
          <w:rtl/>
        </w:rPr>
        <w:t xml:space="preserve">שידונו כפנוי' ולא כאשת איש, כי אם היו נדונים על העגל בעוד הלוחות בידם והם כאשת איש הי' החטא נורא וחמור פי כמה, ולכן שיבר הקב"ה  אותם. וכמו"כ מבאר </w:t>
      </w:r>
      <w:r w:rsidR="00713A7B" w:rsidRPr="00713A7B">
        <w:rPr>
          <w:rFonts w:ascii="David" w:hAnsi="David" w:cs="David" w:hint="cs"/>
          <w:b/>
          <w:bCs/>
          <w:sz w:val="24"/>
          <w:szCs w:val="24"/>
          <w:rtl/>
        </w:rPr>
        <w:t>המשך חכמה</w:t>
      </w:r>
      <w:r w:rsidR="00713A7B">
        <w:rPr>
          <w:rFonts w:ascii="David" w:hAnsi="David" w:cs="David" w:hint="cs"/>
          <w:sz w:val="24"/>
          <w:szCs w:val="24"/>
          <w:rtl/>
        </w:rPr>
        <w:t xml:space="preserve"> עפ"י דרכו וז"ל ואם יש צדיק אשר הוא מורה ומדריך הדור ובני דורו </w:t>
      </w:r>
      <w:r w:rsidR="00713A7B" w:rsidRPr="00713A7B">
        <w:rPr>
          <w:rFonts w:ascii="David" w:hAnsi="David" w:cs="David" w:hint="cs"/>
          <w:b/>
          <w:bCs/>
          <w:sz w:val="24"/>
          <w:szCs w:val="24"/>
          <w:rtl/>
        </w:rPr>
        <w:t>אינם נושאים</w:t>
      </w:r>
      <w:r w:rsidR="00713A7B">
        <w:rPr>
          <w:rFonts w:ascii="David" w:hAnsi="David" w:cs="David" w:hint="cs"/>
          <w:sz w:val="24"/>
          <w:szCs w:val="24"/>
          <w:rtl/>
        </w:rPr>
        <w:t xml:space="preserve"> </w:t>
      </w:r>
      <w:r w:rsidR="00713A7B" w:rsidRPr="00713A7B">
        <w:rPr>
          <w:rFonts w:ascii="David" w:hAnsi="David" w:cs="David" w:hint="cs"/>
          <w:b/>
          <w:bCs/>
          <w:sz w:val="24"/>
          <w:szCs w:val="24"/>
          <w:rtl/>
        </w:rPr>
        <w:t>לו פנים ואינם שמים לב לדבריו</w:t>
      </w:r>
      <w:r w:rsidR="00713A7B">
        <w:rPr>
          <w:rFonts w:ascii="David" w:hAnsi="David" w:cs="David" w:hint="cs"/>
          <w:sz w:val="24"/>
          <w:szCs w:val="24"/>
          <w:rtl/>
        </w:rPr>
        <w:t xml:space="preserve">, והי' להם ללמוד ולא למדו, אז השי"ת הרוצה </w:t>
      </w:r>
      <w:proofErr w:type="spellStart"/>
      <w:r w:rsidR="00713A7B">
        <w:rPr>
          <w:rFonts w:ascii="David" w:hAnsi="David" w:cs="David" w:hint="cs"/>
          <w:sz w:val="24"/>
          <w:szCs w:val="24"/>
          <w:rtl/>
        </w:rPr>
        <w:t>בהצדקם</w:t>
      </w:r>
      <w:proofErr w:type="spellEnd"/>
      <w:r w:rsidR="00713A7B">
        <w:rPr>
          <w:rFonts w:ascii="David" w:hAnsi="David" w:cs="David" w:hint="cs"/>
          <w:sz w:val="24"/>
          <w:szCs w:val="24"/>
          <w:rtl/>
        </w:rPr>
        <w:t xml:space="preserve"> לוקח הצדיק, ואז נגד שאר האומות המה צדיקים, שכשהי' הצדיק בחיים היו נגדו רשעים". ולמדנו מדבריו דלפי ר' </w:t>
      </w:r>
      <w:proofErr w:type="spellStart"/>
      <w:r w:rsidR="00713A7B">
        <w:rPr>
          <w:rFonts w:ascii="David" w:hAnsi="David" w:cs="David" w:hint="cs"/>
          <w:sz w:val="24"/>
          <w:szCs w:val="24"/>
          <w:rtl/>
        </w:rPr>
        <w:t>יודן</w:t>
      </w:r>
      <w:proofErr w:type="spellEnd"/>
      <w:r w:rsidR="00713A7B">
        <w:rPr>
          <w:rFonts w:ascii="David" w:hAnsi="David" w:cs="David" w:hint="cs"/>
          <w:sz w:val="24"/>
          <w:szCs w:val="24"/>
          <w:rtl/>
        </w:rPr>
        <w:t xml:space="preserve"> יש כפרה מחודשת בסילוקו של הצדיק באופן שעצם סילוקו ומיתתו בלא שום תנאי מכפר, רק שאנחנו רצינו לבאר כן גם את ר' אבא שלומד מאפר פרה על דרך זה [וכמו שהמעיין באלשיך </w:t>
      </w:r>
      <w:proofErr w:type="spellStart"/>
      <w:r w:rsidR="00713A7B">
        <w:rPr>
          <w:rFonts w:ascii="David" w:hAnsi="David" w:cs="David" w:hint="cs"/>
          <w:sz w:val="24"/>
          <w:szCs w:val="24"/>
          <w:rtl/>
        </w:rPr>
        <w:t>הק</w:t>
      </w:r>
      <w:proofErr w:type="spellEnd"/>
      <w:r w:rsidR="00713A7B">
        <w:rPr>
          <w:rFonts w:ascii="David" w:hAnsi="David" w:cs="David" w:hint="cs"/>
          <w:sz w:val="24"/>
          <w:szCs w:val="24"/>
          <w:rtl/>
        </w:rPr>
        <w:t xml:space="preserve">' לומד שר' </w:t>
      </w:r>
      <w:proofErr w:type="spellStart"/>
      <w:r w:rsidR="00713A7B">
        <w:rPr>
          <w:rFonts w:ascii="David" w:hAnsi="David" w:cs="David" w:hint="cs"/>
          <w:sz w:val="24"/>
          <w:szCs w:val="24"/>
          <w:rtl/>
        </w:rPr>
        <w:t>יודן</w:t>
      </w:r>
      <w:proofErr w:type="spellEnd"/>
      <w:r w:rsidR="00713A7B">
        <w:rPr>
          <w:rFonts w:ascii="David" w:hAnsi="David" w:cs="David" w:hint="cs"/>
          <w:sz w:val="24"/>
          <w:szCs w:val="24"/>
          <w:rtl/>
        </w:rPr>
        <w:t xml:space="preserve"> הוא המשך של ר' אבא עפ"י דרכו] ובזה הרווחנו מה ש</w:t>
      </w:r>
      <w:r w:rsidR="00467417">
        <w:rPr>
          <w:rFonts w:ascii="David" w:hAnsi="David" w:cs="David" w:hint="cs"/>
          <w:sz w:val="24"/>
          <w:szCs w:val="24"/>
          <w:rtl/>
        </w:rPr>
        <w:t xml:space="preserve">הקשינו בתחילת דברינו על השייכות של </w:t>
      </w:r>
      <w:proofErr w:type="spellStart"/>
      <w:r w:rsidR="00467417">
        <w:rPr>
          <w:rFonts w:ascii="David" w:hAnsi="David" w:cs="David" w:hint="cs"/>
          <w:sz w:val="24"/>
          <w:szCs w:val="24"/>
          <w:rtl/>
        </w:rPr>
        <w:t>מימרא</w:t>
      </w:r>
      <w:proofErr w:type="spellEnd"/>
      <w:r w:rsidR="00467417">
        <w:rPr>
          <w:rFonts w:ascii="David" w:hAnsi="David" w:cs="David" w:hint="cs"/>
          <w:sz w:val="24"/>
          <w:szCs w:val="24"/>
          <w:rtl/>
        </w:rPr>
        <w:t xml:space="preserve"> דר' </w:t>
      </w:r>
      <w:proofErr w:type="spellStart"/>
      <w:r w:rsidR="00467417">
        <w:rPr>
          <w:rFonts w:ascii="David" w:hAnsi="David" w:cs="David" w:hint="cs"/>
          <w:sz w:val="24"/>
          <w:szCs w:val="24"/>
          <w:rtl/>
        </w:rPr>
        <w:t>יודן</w:t>
      </w:r>
      <w:proofErr w:type="spellEnd"/>
      <w:r w:rsidR="00467417">
        <w:rPr>
          <w:rFonts w:ascii="David" w:hAnsi="David" w:cs="David" w:hint="cs"/>
          <w:sz w:val="24"/>
          <w:szCs w:val="24"/>
          <w:rtl/>
        </w:rPr>
        <w:t xml:space="preserve"> כאן במדרש תוך </w:t>
      </w:r>
      <w:proofErr w:type="spellStart"/>
      <w:r w:rsidR="00467417">
        <w:rPr>
          <w:rFonts w:ascii="David" w:hAnsi="David" w:cs="David" w:hint="cs"/>
          <w:sz w:val="24"/>
          <w:szCs w:val="24"/>
          <w:rtl/>
        </w:rPr>
        <w:t>הענין</w:t>
      </w:r>
      <w:proofErr w:type="spellEnd"/>
      <w:r w:rsidR="00467417">
        <w:rPr>
          <w:rFonts w:ascii="David" w:hAnsi="David" w:cs="David" w:hint="cs"/>
          <w:sz w:val="24"/>
          <w:szCs w:val="24"/>
          <w:rtl/>
        </w:rPr>
        <w:t xml:space="preserve"> של מיתת צדיקים מכפרת. </w:t>
      </w:r>
      <w:r w:rsidR="006D66E9">
        <w:rPr>
          <w:rFonts w:ascii="David" w:hAnsi="David" w:cs="David" w:hint="cs"/>
          <w:sz w:val="24"/>
          <w:szCs w:val="24"/>
          <w:rtl/>
        </w:rPr>
        <w:t xml:space="preserve">שוב מצאתי </w:t>
      </w:r>
      <w:r w:rsidR="006D66E9" w:rsidRPr="006D66E9">
        <w:rPr>
          <w:rFonts w:ascii="David" w:hAnsi="David" w:cs="David" w:hint="cs"/>
          <w:b/>
          <w:bCs/>
          <w:sz w:val="24"/>
          <w:szCs w:val="24"/>
          <w:rtl/>
        </w:rPr>
        <w:t>בענף יוסף</w:t>
      </w:r>
      <w:r w:rsidR="006D66E9">
        <w:rPr>
          <w:rFonts w:ascii="David" w:hAnsi="David" w:cs="David" w:hint="cs"/>
          <w:sz w:val="24"/>
          <w:szCs w:val="24"/>
          <w:rtl/>
        </w:rPr>
        <w:t xml:space="preserve"> (במדרש כאן) מביא </w:t>
      </w:r>
      <w:r w:rsidR="006D66E9" w:rsidRPr="006D66E9">
        <w:rPr>
          <w:rFonts w:ascii="David" w:hAnsi="David" w:cs="David" w:hint="cs"/>
          <w:b/>
          <w:bCs/>
          <w:sz w:val="24"/>
          <w:szCs w:val="24"/>
          <w:rtl/>
        </w:rPr>
        <w:t>היערות דבש</w:t>
      </w:r>
      <w:r w:rsidR="006D66E9">
        <w:rPr>
          <w:rFonts w:ascii="David" w:hAnsi="David" w:cs="David" w:hint="cs"/>
          <w:sz w:val="24"/>
          <w:szCs w:val="24"/>
          <w:rtl/>
        </w:rPr>
        <w:t xml:space="preserve"> </w:t>
      </w:r>
      <w:proofErr w:type="spellStart"/>
      <w:r w:rsidR="006D66E9">
        <w:rPr>
          <w:rFonts w:ascii="David" w:hAnsi="David" w:cs="David" w:hint="cs"/>
          <w:sz w:val="24"/>
          <w:szCs w:val="24"/>
          <w:rtl/>
        </w:rPr>
        <w:t>להגר"י</w:t>
      </w:r>
      <w:proofErr w:type="spellEnd"/>
      <w:r w:rsidR="006D66E9">
        <w:rPr>
          <w:rFonts w:ascii="David" w:hAnsi="David" w:cs="David" w:hint="cs"/>
          <w:sz w:val="24"/>
          <w:szCs w:val="24"/>
          <w:rtl/>
        </w:rPr>
        <w:t xml:space="preserve"> </w:t>
      </w:r>
      <w:proofErr w:type="spellStart"/>
      <w:r w:rsidR="006D66E9">
        <w:rPr>
          <w:rFonts w:ascii="David" w:hAnsi="David" w:cs="David" w:hint="cs"/>
          <w:sz w:val="24"/>
          <w:szCs w:val="24"/>
          <w:rtl/>
        </w:rPr>
        <w:t>אייבשיץ</w:t>
      </w:r>
      <w:proofErr w:type="spellEnd"/>
      <w:r w:rsidR="006D66E9">
        <w:rPr>
          <w:rFonts w:ascii="David" w:hAnsi="David" w:cs="David" w:hint="cs"/>
          <w:sz w:val="24"/>
          <w:szCs w:val="24"/>
          <w:rtl/>
        </w:rPr>
        <w:t xml:space="preserve"> זצ"ל שמבאר כן </w:t>
      </w:r>
      <w:proofErr w:type="spellStart"/>
      <w:r w:rsidR="006D66E9">
        <w:rPr>
          <w:rFonts w:ascii="David" w:hAnsi="David" w:cs="David" w:hint="cs"/>
          <w:sz w:val="24"/>
          <w:szCs w:val="24"/>
          <w:rtl/>
        </w:rPr>
        <w:t>מימרא</w:t>
      </w:r>
      <w:proofErr w:type="spellEnd"/>
      <w:r w:rsidR="006D66E9">
        <w:rPr>
          <w:rFonts w:ascii="David" w:hAnsi="David" w:cs="David" w:hint="cs"/>
          <w:sz w:val="24"/>
          <w:szCs w:val="24"/>
          <w:rtl/>
        </w:rPr>
        <w:t xml:space="preserve"> דר' </w:t>
      </w:r>
      <w:proofErr w:type="spellStart"/>
      <w:r w:rsidR="006D66E9">
        <w:rPr>
          <w:rFonts w:ascii="David" w:hAnsi="David" w:cs="David" w:hint="cs"/>
          <w:sz w:val="24"/>
          <w:szCs w:val="24"/>
          <w:rtl/>
        </w:rPr>
        <w:t>יודן</w:t>
      </w:r>
      <w:proofErr w:type="spellEnd"/>
      <w:r w:rsidR="006D66E9">
        <w:rPr>
          <w:rFonts w:ascii="David" w:hAnsi="David" w:cs="David" w:hint="cs"/>
          <w:sz w:val="24"/>
          <w:szCs w:val="24"/>
          <w:rtl/>
        </w:rPr>
        <w:t xml:space="preserve"> באופן אחר קצת, ומביא מה שאשת צרפת אמרה לאליהו כי באת אלי להזכיר את עוני, </w:t>
      </w:r>
      <w:proofErr w:type="spellStart"/>
      <w:r w:rsidR="006D66E9">
        <w:rPr>
          <w:rFonts w:ascii="David" w:hAnsi="David" w:cs="David" w:hint="cs"/>
          <w:sz w:val="24"/>
          <w:szCs w:val="24"/>
          <w:rtl/>
        </w:rPr>
        <w:t>ודרשינן</w:t>
      </w:r>
      <w:proofErr w:type="spellEnd"/>
      <w:r w:rsidR="006D66E9">
        <w:rPr>
          <w:rFonts w:ascii="David" w:hAnsi="David" w:cs="David" w:hint="cs"/>
          <w:sz w:val="24"/>
          <w:szCs w:val="24"/>
          <w:rtl/>
        </w:rPr>
        <w:t xml:space="preserve"> כל זמן שלא היית כאן הייתי נידונת כצדקת, עכשיו לרוב צדקתך אני </w:t>
      </w:r>
      <w:proofErr w:type="spellStart"/>
      <w:r w:rsidR="006D66E9">
        <w:rPr>
          <w:rFonts w:ascii="David" w:hAnsi="David" w:cs="David" w:hint="cs"/>
          <w:sz w:val="24"/>
          <w:szCs w:val="24"/>
          <w:rtl/>
        </w:rPr>
        <w:t>נדונת</w:t>
      </w:r>
      <w:proofErr w:type="spellEnd"/>
      <w:r w:rsidR="006D66E9">
        <w:rPr>
          <w:rFonts w:ascii="David" w:hAnsi="David" w:cs="David" w:hint="cs"/>
          <w:sz w:val="24"/>
          <w:szCs w:val="24"/>
          <w:rtl/>
        </w:rPr>
        <w:t xml:space="preserve"> כרשע, ולכן ה' שהוא חומל דלים מסלק הצדיקים שלא יהא קטרוג על כלל ישראל. ומוסיף היערות דבש </w:t>
      </w:r>
      <w:proofErr w:type="spellStart"/>
      <w:r w:rsidR="006D66E9">
        <w:rPr>
          <w:rFonts w:ascii="David" w:hAnsi="David" w:cs="David" w:hint="cs"/>
          <w:sz w:val="24"/>
          <w:szCs w:val="24"/>
          <w:rtl/>
        </w:rPr>
        <w:t>דאפר</w:t>
      </w:r>
      <w:proofErr w:type="spellEnd"/>
      <w:r w:rsidR="006D66E9">
        <w:rPr>
          <w:rFonts w:ascii="David" w:hAnsi="David" w:cs="David" w:hint="cs"/>
          <w:sz w:val="24"/>
          <w:szCs w:val="24"/>
          <w:rtl/>
        </w:rPr>
        <w:t xml:space="preserve"> פרה מטהר מחמת חוקה, וכמו"כ לפי ר' אבא מטהר מיתת צדיקים מחמת חוקה גם בלי תשובה [וכמו שפירשנו], וזה הבחינה של מטהר טמאים היינו הרשעים, אבל מטמא טהורים היינו התלמידים </w:t>
      </w:r>
      <w:proofErr w:type="spellStart"/>
      <w:r w:rsidR="006D66E9">
        <w:rPr>
          <w:rFonts w:ascii="David" w:hAnsi="David" w:cs="David" w:hint="cs"/>
          <w:sz w:val="24"/>
          <w:szCs w:val="24"/>
          <w:rtl/>
        </w:rPr>
        <w:t>והנלוים</w:t>
      </w:r>
      <w:proofErr w:type="spellEnd"/>
      <w:r w:rsidR="006D66E9">
        <w:rPr>
          <w:rFonts w:ascii="David" w:hAnsi="David" w:cs="David" w:hint="cs"/>
          <w:sz w:val="24"/>
          <w:szCs w:val="24"/>
          <w:rtl/>
        </w:rPr>
        <w:t xml:space="preserve"> לו שנהנו מתורתו ולאורו הלכו עכשיו יש להם הפסד גדול, בבחינת מטמא טהורים.    </w:t>
      </w:r>
      <w:r w:rsidR="00467417">
        <w:rPr>
          <w:rFonts w:ascii="David" w:hAnsi="David" w:cs="David" w:hint="cs"/>
          <w:sz w:val="24"/>
          <w:szCs w:val="24"/>
          <w:rtl/>
        </w:rPr>
        <w:t xml:space="preserve"> </w:t>
      </w:r>
    </w:p>
    <w:p w:rsidR="00BD0331" w:rsidRPr="006D66E9" w:rsidRDefault="00467417" w:rsidP="006D66E9">
      <w:pPr>
        <w:pStyle w:val="a3"/>
        <w:numPr>
          <w:ilvl w:val="0"/>
          <w:numId w:val="1"/>
        </w:numPr>
        <w:ind w:right="-1276"/>
        <w:jc w:val="both"/>
        <w:rPr>
          <w:rFonts w:ascii="David" w:hAnsi="David" w:cs="David"/>
          <w:sz w:val="24"/>
          <w:szCs w:val="24"/>
        </w:rPr>
      </w:pPr>
      <w:r w:rsidRPr="00467417">
        <w:rPr>
          <w:rFonts w:ascii="David" w:hAnsi="David" w:cs="David" w:hint="cs"/>
          <w:b/>
          <w:bCs/>
          <w:sz w:val="24"/>
          <w:szCs w:val="24"/>
          <w:rtl/>
        </w:rPr>
        <w:t>אך</w:t>
      </w:r>
      <w:r>
        <w:rPr>
          <w:rFonts w:ascii="David" w:hAnsi="David" w:cs="David" w:hint="cs"/>
          <w:sz w:val="24"/>
          <w:szCs w:val="24"/>
          <w:rtl/>
        </w:rPr>
        <w:t xml:space="preserve"> </w:t>
      </w:r>
      <w:r w:rsidRPr="00467417">
        <w:rPr>
          <w:rFonts w:ascii="David" w:hAnsi="David" w:cs="David" w:hint="cs"/>
          <w:b/>
          <w:bCs/>
          <w:sz w:val="24"/>
          <w:szCs w:val="24"/>
          <w:rtl/>
        </w:rPr>
        <w:t>המשך חכמה</w:t>
      </w:r>
      <w:r>
        <w:rPr>
          <w:rFonts w:ascii="David" w:hAnsi="David" w:cs="David" w:hint="cs"/>
          <w:sz w:val="24"/>
          <w:szCs w:val="24"/>
          <w:rtl/>
        </w:rPr>
        <w:t xml:space="preserve"> יש לו מהלך מחודש שלומד </w:t>
      </w:r>
      <w:proofErr w:type="spellStart"/>
      <w:r>
        <w:rPr>
          <w:rFonts w:ascii="David" w:hAnsi="David" w:cs="David" w:hint="cs"/>
          <w:sz w:val="24"/>
          <w:szCs w:val="24"/>
          <w:rtl/>
        </w:rPr>
        <w:t>דיו"כ</w:t>
      </w:r>
      <w:proofErr w:type="spellEnd"/>
      <w:r>
        <w:rPr>
          <w:rFonts w:ascii="David" w:hAnsi="David" w:cs="David" w:hint="cs"/>
          <w:sz w:val="24"/>
          <w:szCs w:val="24"/>
          <w:rtl/>
        </w:rPr>
        <w:t xml:space="preserve"> מכפר מחמת שהוא יום סגולי, רק יש תנאי שהוא מכפר כשקראוהו מקרא קודש ולא </w:t>
      </w:r>
      <w:proofErr w:type="spellStart"/>
      <w:r>
        <w:rPr>
          <w:rFonts w:ascii="David" w:hAnsi="David" w:cs="David" w:hint="cs"/>
          <w:sz w:val="24"/>
          <w:szCs w:val="24"/>
          <w:rtl/>
        </w:rPr>
        <w:t>במבעט</w:t>
      </w:r>
      <w:proofErr w:type="spellEnd"/>
      <w:r>
        <w:rPr>
          <w:rFonts w:ascii="David" w:hAnsi="David" w:cs="David" w:hint="cs"/>
          <w:sz w:val="24"/>
          <w:szCs w:val="24"/>
          <w:rtl/>
        </w:rPr>
        <w:t xml:space="preserve"> ביוה"כ ומבזהו בלבו, כן בצדיק אם מחשיבו ומרוממו אז מיתתו מכפרת, אבל </w:t>
      </w:r>
      <w:proofErr w:type="spellStart"/>
      <w:r>
        <w:rPr>
          <w:rFonts w:ascii="David" w:hAnsi="David" w:cs="David" w:hint="cs"/>
          <w:sz w:val="24"/>
          <w:szCs w:val="24"/>
          <w:rtl/>
        </w:rPr>
        <w:t>במבעט</w:t>
      </w:r>
      <w:proofErr w:type="spellEnd"/>
      <w:r>
        <w:rPr>
          <w:rFonts w:ascii="David" w:hAnsi="David" w:cs="David" w:hint="cs"/>
          <w:sz w:val="24"/>
          <w:szCs w:val="24"/>
          <w:rtl/>
        </w:rPr>
        <w:t xml:space="preserve"> בלבו את הצדיק אז אינו מכפר עליו. ואפר פרה מיוחד במה שגורם טהרה, הרי כמו"כ ע"י מיתת צדיק נתעורר האדם לעשות תשובה ולטהר מחטאיו, וזה דלא כדברינו.</w:t>
      </w:r>
      <w:r w:rsidR="007034E6">
        <w:rPr>
          <w:rFonts w:ascii="David" w:hAnsi="David" w:cs="David" w:hint="cs"/>
          <w:sz w:val="24"/>
          <w:szCs w:val="24"/>
          <w:rtl/>
        </w:rPr>
        <w:t xml:space="preserve"> ולפי דרכו יש לבאר באופן נוסף, עפ"י מה שכבר הערנו בתחילת דברינו </w:t>
      </w:r>
      <w:proofErr w:type="spellStart"/>
      <w:r w:rsidR="007034E6">
        <w:rPr>
          <w:rFonts w:ascii="David" w:hAnsi="David" w:cs="David" w:hint="cs"/>
          <w:sz w:val="24"/>
          <w:szCs w:val="24"/>
          <w:rtl/>
        </w:rPr>
        <w:t>דאפר</w:t>
      </w:r>
      <w:proofErr w:type="spellEnd"/>
      <w:r w:rsidR="007034E6">
        <w:rPr>
          <w:rFonts w:ascii="David" w:hAnsi="David" w:cs="David" w:hint="cs"/>
          <w:sz w:val="24"/>
          <w:szCs w:val="24"/>
          <w:rtl/>
        </w:rPr>
        <w:t xml:space="preserve"> פרה מטהר ולא מכפר ורק פרה אדומה מכפרת בעבודתה, והשוני בין רב אמי </w:t>
      </w:r>
      <w:proofErr w:type="spellStart"/>
      <w:r w:rsidR="007034E6">
        <w:rPr>
          <w:rFonts w:ascii="David" w:hAnsi="David" w:cs="David" w:hint="cs"/>
          <w:sz w:val="24"/>
          <w:szCs w:val="24"/>
          <w:rtl/>
        </w:rPr>
        <w:t>במו"ק</w:t>
      </w:r>
      <w:proofErr w:type="spellEnd"/>
      <w:r w:rsidR="007034E6">
        <w:rPr>
          <w:rFonts w:ascii="David" w:hAnsi="David" w:cs="David" w:hint="cs"/>
          <w:sz w:val="24"/>
          <w:szCs w:val="24"/>
          <w:rtl/>
        </w:rPr>
        <w:t xml:space="preserve"> האומר פרה לרב אבא במדרש הלומד מאפר פרה. ונר' לבאר, </w:t>
      </w:r>
      <w:proofErr w:type="spellStart"/>
      <w:r w:rsidR="007034E6">
        <w:rPr>
          <w:rFonts w:ascii="David" w:hAnsi="David" w:cs="David" w:hint="cs"/>
          <w:sz w:val="24"/>
          <w:szCs w:val="24"/>
          <w:rtl/>
        </w:rPr>
        <w:t>דמצאנו</w:t>
      </w:r>
      <w:proofErr w:type="spellEnd"/>
      <w:r w:rsidR="007034E6">
        <w:rPr>
          <w:rFonts w:ascii="David" w:hAnsi="David" w:cs="David" w:hint="cs"/>
          <w:sz w:val="24"/>
          <w:szCs w:val="24"/>
          <w:rtl/>
        </w:rPr>
        <w:t xml:space="preserve"> גם טהרה בלשון כפרה, והוא לשון </w:t>
      </w:r>
      <w:proofErr w:type="spellStart"/>
      <w:r w:rsidR="007034E6">
        <w:rPr>
          <w:rFonts w:ascii="David" w:hAnsi="David" w:cs="David" w:hint="cs"/>
          <w:sz w:val="24"/>
          <w:szCs w:val="24"/>
          <w:rtl/>
        </w:rPr>
        <w:t>קנוח</w:t>
      </w:r>
      <w:proofErr w:type="spellEnd"/>
      <w:r w:rsidR="007034E6">
        <w:rPr>
          <w:rFonts w:ascii="David" w:hAnsi="David" w:cs="David" w:hint="cs"/>
          <w:sz w:val="24"/>
          <w:szCs w:val="24"/>
          <w:rtl/>
        </w:rPr>
        <w:t xml:space="preserve"> דם או איזה דבר וכמו בזבחים (דף כה.) בכפורי זהב. </w:t>
      </w:r>
      <w:proofErr w:type="spellStart"/>
      <w:r w:rsidR="007034E6">
        <w:rPr>
          <w:rFonts w:ascii="David" w:hAnsi="David" w:cs="David" w:hint="cs"/>
          <w:sz w:val="24"/>
          <w:szCs w:val="24"/>
          <w:rtl/>
        </w:rPr>
        <w:t>ולפי"ז</w:t>
      </w:r>
      <w:proofErr w:type="spellEnd"/>
      <w:r w:rsidR="007034E6">
        <w:rPr>
          <w:rFonts w:ascii="David" w:hAnsi="David" w:cs="David" w:hint="cs"/>
          <w:sz w:val="24"/>
          <w:szCs w:val="24"/>
          <w:rtl/>
        </w:rPr>
        <w:t xml:space="preserve"> שמעתי לבאר </w:t>
      </w:r>
      <w:proofErr w:type="spellStart"/>
      <w:r w:rsidR="007034E6">
        <w:rPr>
          <w:rFonts w:ascii="David" w:hAnsi="David" w:cs="David" w:hint="cs"/>
          <w:sz w:val="24"/>
          <w:szCs w:val="24"/>
          <w:rtl/>
        </w:rPr>
        <w:t>דבכל</w:t>
      </w:r>
      <w:proofErr w:type="spellEnd"/>
      <w:r w:rsidR="007034E6">
        <w:rPr>
          <w:rFonts w:ascii="David" w:hAnsi="David" w:cs="David" w:hint="cs"/>
          <w:sz w:val="24"/>
          <w:szCs w:val="24"/>
          <w:rtl/>
        </w:rPr>
        <w:t xml:space="preserve"> כפרת חטא עדיין יש צורך בטהרה והרצאת האדם אצל הקב"ה וכמו שהאריך בזה הרבינו יונה בשערי תשובה (שער א), ומיתת צדיקים שגורמת להתעוררות תשובה גרידא זה בבחינת יוה"כ. אך יש שמיתת צדיקים גורם לרומם את האדם מעבר לתשובה על חטאיו וזה בבחינת לטהר אותו</w:t>
      </w:r>
      <w:r w:rsidR="00893D4B">
        <w:rPr>
          <w:rFonts w:ascii="David" w:hAnsi="David" w:cs="David" w:hint="cs"/>
          <w:sz w:val="24"/>
          <w:szCs w:val="24"/>
          <w:rtl/>
        </w:rPr>
        <w:t xml:space="preserve"> וכמו באפר פרה. </w:t>
      </w:r>
      <w:r w:rsidR="00893D4B" w:rsidRPr="00893D4B">
        <w:rPr>
          <w:rFonts w:ascii="David" w:hAnsi="David" w:cs="David" w:hint="cs"/>
          <w:sz w:val="24"/>
          <w:szCs w:val="24"/>
          <w:rtl/>
        </w:rPr>
        <w:t>ולפי דרכינו</w:t>
      </w:r>
      <w:r w:rsidR="00893D4B">
        <w:rPr>
          <w:rFonts w:ascii="David" w:hAnsi="David" w:cs="David" w:hint="cs"/>
          <w:sz w:val="24"/>
          <w:szCs w:val="24"/>
          <w:rtl/>
        </w:rPr>
        <w:t xml:space="preserve"> יש לבאר זאת כי צדיק שמת בלי </w:t>
      </w:r>
      <w:proofErr w:type="spellStart"/>
      <w:r w:rsidR="00893D4B">
        <w:rPr>
          <w:rFonts w:ascii="David" w:hAnsi="David" w:cs="David" w:hint="cs"/>
          <w:sz w:val="24"/>
          <w:szCs w:val="24"/>
          <w:rtl/>
        </w:rPr>
        <w:t>עון</w:t>
      </w:r>
      <w:proofErr w:type="spellEnd"/>
      <w:r w:rsidR="00893D4B">
        <w:rPr>
          <w:rFonts w:ascii="David" w:hAnsi="David" w:cs="David" w:hint="cs"/>
          <w:sz w:val="24"/>
          <w:szCs w:val="24"/>
          <w:rtl/>
        </w:rPr>
        <w:t xml:space="preserve"> לכפר על הדור, הרי שמת גם בלי </w:t>
      </w:r>
      <w:proofErr w:type="spellStart"/>
      <w:r w:rsidR="00893D4B">
        <w:rPr>
          <w:rFonts w:ascii="David" w:hAnsi="David" w:cs="David" w:hint="cs"/>
          <w:sz w:val="24"/>
          <w:szCs w:val="24"/>
          <w:rtl/>
        </w:rPr>
        <w:t>עון</w:t>
      </w:r>
      <w:proofErr w:type="spellEnd"/>
      <w:r w:rsidR="00893D4B">
        <w:rPr>
          <w:rFonts w:ascii="David" w:hAnsi="David" w:cs="David" w:hint="cs"/>
          <w:sz w:val="24"/>
          <w:szCs w:val="24"/>
          <w:rtl/>
        </w:rPr>
        <w:t xml:space="preserve"> וא"כ זה גורם אצל אנשים להרהר שלא מספיק להיות בלי חטא ע"י תשובה, אלא צריך </w:t>
      </w:r>
      <w:r w:rsidR="00790803">
        <w:rPr>
          <w:rFonts w:ascii="David" w:hAnsi="David" w:cs="David" w:hint="cs"/>
          <w:sz w:val="24"/>
          <w:szCs w:val="24"/>
          <w:rtl/>
        </w:rPr>
        <w:t xml:space="preserve">מעבר לזה </w:t>
      </w:r>
      <w:proofErr w:type="spellStart"/>
      <w:r w:rsidR="00790803">
        <w:rPr>
          <w:rFonts w:ascii="David" w:hAnsi="David" w:cs="David" w:hint="cs"/>
          <w:sz w:val="24"/>
          <w:szCs w:val="24"/>
          <w:rtl/>
        </w:rPr>
        <w:t>להטהר</w:t>
      </w:r>
      <w:proofErr w:type="spellEnd"/>
      <w:r w:rsidR="00790803">
        <w:rPr>
          <w:rFonts w:ascii="David" w:hAnsi="David" w:cs="David" w:hint="cs"/>
          <w:sz w:val="24"/>
          <w:szCs w:val="24"/>
          <w:rtl/>
        </w:rPr>
        <w:t xml:space="preserve"> ולהרצות אל ה'.</w:t>
      </w:r>
      <w:bookmarkStart w:id="0" w:name="_GoBack"/>
      <w:bookmarkEnd w:id="0"/>
      <w:r w:rsidR="00893D4B">
        <w:rPr>
          <w:rFonts w:ascii="David" w:hAnsi="David" w:cs="David" w:hint="cs"/>
          <w:sz w:val="24"/>
          <w:szCs w:val="24"/>
          <w:rtl/>
        </w:rPr>
        <w:t xml:space="preserve">  </w:t>
      </w:r>
      <w:r w:rsidR="007034E6">
        <w:rPr>
          <w:rFonts w:ascii="David" w:hAnsi="David" w:cs="David" w:hint="cs"/>
          <w:sz w:val="24"/>
          <w:szCs w:val="24"/>
          <w:rtl/>
        </w:rPr>
        <w:t xml:space="preserve">     </w:t>
      </w:r>
      <w:r w:rsidR="007034E6" w:rsidRPr="006D66E9">
        <w:rPr>
          <w:rFonts w:ascii="David" w:hAnsi="David" w:cs="David" w:hint="cs"/>
          <w:sz w:val="24"/>
          <w:szCs w:val="24"/>
          <w:rtl/>
        </w:rPr>
        <w:t xml:space="preserve"> </w:t>
      </w:r>
      <w:r w:rsidRPr="006D66E9">
        <w:rPr>
          <w:rFonts w:ascii="David" w:hAnsi="David" w:cs="David" w:hint="cs"/>
          <w:sz w:val="24"/>
          <w:szCs w:val="24"/>
          <w:rtl/>
        </w:rPr>
        <w:t xml:space="preserve">      </w:t>
      </w:r>
      <w:r w:rsidR="00713A7B" w:rsidRPr="006D66E9">
        <w:rPr>
          <w:rFonts w:ascii="David" w:hAnsi="David" w:cs="David" w:hint="cs"/>
          <w:sz w:val="24"/>
          <w:szCs w:val="24"/>
          <w:rtl/>
        </w:rPr>
        <w:t xml:space="preserve">  </w:t>
      </w:r>
      <w:r w:rsidR="00DD0BD3" w:rsidRPr="006D66E9">
        <w:rPr>
          <w:rFonts w:ascii="David" w:hAnsi="David" w:cs="David" w:hint="cs"/>
          <w:sz w:val="24"/>
          <w:szCs w:val="24"/>
          <w:rtl/>
        </w:rPr>
        <w:t xml:space="preserve">    </w:t>
      </w:r>
      <w:r w:rsidR="006665E9" w:rsidRPr="006D66E9">
        <w:rPr>
          <w:rFonts w:ascii="David" w:hAnsi="David" w:cs="David" w:hint="cs"/>
          <w:sz w:val="24"/>
          <w:szCs w:val="24"/>
          <w:rtl/>
        </w:rPr>
        <w:t xml:space="preserve"> </w:t>
      </w:r>
      <w:r w:rsidR="002304D7" w:rsidRPr="006D66E9">
        <w:rPr>
          <w:rFonts w:ascii="David" w:hAnsi="David" w:cs="David" w:hint="cs"/>
          <w:sz w:val="24"/>
          <w:szCs w:val="24"/>
          <w:rtl/>
        </w:rPr>
        <w:t xml:space="preserve"> </w:t>
      </w:r>
      <w:r w:rsidR="00732C68" w:rsidRPr="006D66E9">
        <w:rPr>
          <w:rFonts w:ascii="David" w:hAnsi="David" w:cs="David" w:hint="cs"/>
          <w:sz w:val="24"/>
          <w:szCs w:val="24"/>
          <w:rtl/>
        </w:rPr>
        <w:t xml:space="preserve">  </w:t>
      </w:r>
    </w:p>
    <w:sectPr w:rsidR="00BD0331" w:rsidRPr="006D66E9" w:rsidSect="006748A9">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653F8"/>
    <w:rsid w:val="001677F3"/>
    <w:rsid w:val="002304D7"/>
    <w:rsid w:val="00462024"/>
    <w:rsid w:val="00467417"/>
    <w:rsid w:val="006665E9"/>
    <w:rsid w:val="006748A9"/>
    <w:rsid w:val="006D66E9"/>
    <w:rsid w:val="007034E6"/>
    <w:rsid w:val="00713A7B"/>
    <w:rsid w:val="00732C68"/>
    <w:rsid w:val="00790803"/>
    <w:rsid w:val="0084014D"/>
    <w:rsid w:val="00893D4B"/>
    <w:rsid w:val="008E599B"/>
    <w:rsid w:val="00937C7B"/>
    <w:rsid w:val="0097701A"/>
    <w:rsid w:val="009809FF"/>
    <w:rsid w:val="009B266F"/>
    <w:rsid w:val="00BD0331"/>
    <w:rsid w:val="00CE1DD1"/>
    <w:rsid w:val="00DD0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3748"/>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954</Words>
  <Characters>4775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2019-05-03T13:44:00Z</dcterms:created>
  <dcterms:modified xsi:type="dcterms:W3CDTF">2019-05-03T13:44:00Z</dcterms:modified>
</cp:coreProperties>
</file>