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8C4" w:rsidRDefault="000718C4" w:rsidP="000718C4">
      <w:pPr>
        <w:rPr>
          <w:rtl/>
        </w:rPr>
      </w:pPr>
      <w:r>
        <w:rPr>
          <w:rFonts w:hint="cs"/>
          <w:rtl/>
        </w:rPr>
        <w:t>בס"ד</w:t>
      </w:r>
    </w:p>
    <w:p w:rsidR="000718C4" w:rsidRDefault="000718C4" w:rsidP="000718C4">
      <w:pPr>
        <w:tabs>
          <w:tab w:val="left" w:pos="671"/>
          <w:tab w:val="center" w:pos="4153"/>
        </w:tabs>
        <w:jc w:val="center"/>
        <w:rPr>
          <w:b/>
          <w:bCs/>
          <w:sz w:val="32"/>
          <w:szCs w:val="32"/>
          <w:u w:val="single"/>
          <w:rtl/>
        </w:rPr>
      </w:pPr>
      <w:r w:rsidRPr="00207D8C">
        <w:rPr>
          <w:rFonts w:hint="cs"/>
          <w:b/>
          <w:bCs/>
          <w:sz w:val="32"/>
          <w:szCs w:val="32"/>
          <w:u w:val="single"/>
          <w:rtl/>
        </w:rPr>
        <w:t>הקדמה</w:t>
      </w:r>
    </w:p>
    <w:p w:rsidR="000718C4" w:rsidRPr="006A5EC7" w:rsidRDefault="000718C4" w:rsidP="000718C4">
      <w:pPr>
        <w:tabs>
          <w:tab w:val="left" w:pos="671"/>
          <w:tab w:val="center" w:pos="4153"/>
        </w:tabs>
        <w:spacing w:line="240" w:lineRule="auto"/>
        <w:ind w:firstLine="284"/>
        <w:jc w:val="both"/>
        <w:rPr>
          <w:rFonts w:asciiTheme="minorBidi" w:hAnsiTheme="minorBidi"/>
          <w:sz w:val="28"/>
          <w:szCs w:val="28"/>
          <w:rtl/>
        </w:rPr>
      </w:pPr>
      <w:r w:rsidRPr="006A5EC7">
        <w:rPr>
          <w:rFonts w:asciiTheme="minorBidi" w:hAnsiTheme="minorBidi"/>
          <w:b/>
          <w:bCs/>
          <w:sz w:val="28"/>
          <w:szCs w:val="28"/>
          <w:rtl/>
        </w:rPr>
        <w:t xml:space="preserve">הרב </w:t>
      </w:r>
      <w:proofErr w:type="spellStart"/>
      <w:r w:rsidRPr="006A5EC7">
        <w:rPr>
          <w:rFonts w:asciiTheme="minorBidi" w:hAnsiTheme="minorBidi"/>
          <w:b/>
          <w:bCs/>
          <w:sz w:val="28"/>
          <w:szCs w:val="28"/>
          <w:rtl/>
        </w:rPr>
        <w:t>דסלר</w:t>
      </w:r>
      <w:proofErr w:type="spellEnd"/>
      <w:r w:rsidRPr="006A5EC7">
        <w:rPr>
          <w:rFonts w:asciiTheme="minorBidi" w:hAnsiTheme="minorBidi"/>
          <w:sz w:val="28"/>
          <w:szCs w:val="28"/>
          <w:rtl/>
        </w:rPr>
        <w:t xml:space="preserve"> זצ"ל מגלה לנו שישנם שני סוגים של ביטחון</w:t>
      </w:r>
      <w:r w:rsidRPr="006A5EC7">
        <w:rPr>
          <w:rFonts w:asciiTheme="minorBidi" w:hAnsiTheme="minorBidi"/>
          <w:sz w:val="28"/>
          <w:szCs w:val="28"/>
        </w:rPr>
        <w:t>;</w:t>
      </w:r>
      <w:r w:rsidRPr="006A5EC7">
        <w:rPr>
          <w:rFonts w:asciiTheme="minorBidi" w:hAnsiTheme="minorBidi"/>
          <w:sz w:val="28"/>
          <w:szCs w:val="28"/>
          <w:rtl/>
        </w:rPr>
        <w:t xml:space="preserve"> ביטחון ראשון הוא לבטוח בהשי"ת שהוא בעל היכולת וההשפעה וכל מה שהוא עושה </w:t>
      </w:r>
      <w:proofErr w:type="spellStart"/>
      <w:r w:rsidRPr="006A5EC7">
        <w:rPr>
          <w:rFonts w:asciiTheme="minorBidi" w:hAnsiTheme="minorBidi"/>
          <w:sz w:val="28"/>
          <w:szCs w:val="28"/>
          <w:rtl/>
        </w:rPr>
        <w:t>לטב</w:t>
      </w:r>
      <w:proofErr w:type="spellEnd"/>
      <w:r w:rsidRPr="006A5EC7">
        <w:rPr>
          <w:rFonts w:asciiTheme="minorBidi" w:hAnsiTheme="minorBidi"/>
          <w:sz w:val="28"/>
          <w:szCs w:val="28"/>
          <w:rtl/>
        </w:rPr>
        <w:t xml:space="preserve"> הוא ואיננו מוכרח להיות שהקב"ה יעשה כמו שהוא </w:t>
      </w:r>
      <w:proofErr w:type="spellStart"/>
      <w:r w:rsidRPr="006A5EC7">
        <w:rPr>
          <w:rFonts w:asciiTheme="minorBidi" w:hAnsiTheme="minorBidi"/>
          <w:sz w:val="28"/>
          <w:szCs w:val="28"/>
          <w:rtl/>
        </w:rPr>
        <w:t>מקוה</w:t>
      </w:r>
      <w:proofErr w:type="spellEnd"/>
      <w:r w:rsidRPr="006A5EC7">
        <w:rPr>
          <w:rFonts w:asciiTheme="minorBidi" w:hAnsiTheme="minorBidi"/>
          <w:sz w:val="28"/>
          <w:szCs w:val="28"/>
          <w:rtl/>
        </w:rPr>
        <w:t>. וביטחון שני</w:t>
      </w:r>
      <w:r w:rsidRPr="006A5EC7">
        <w:rPr>
          <w:rFonts w:asciiTheme="minorBidi" w:hAnsiTheme="minorBidi"/>
          <w:sz w:val="28"/>
          <w:szCs w:val="28"/>
        </w:rPr>
        <w:t xml:space="preserve">  </w:t>
      </w:r>
      <w:r w:rsidRPr="006A5EC7">
        <w:rPr>
          <w:rFonts w:asciiTheme="minorBidi" w:hAnsiTheme="minorBidi"/>
          <w:sz w:val="28"/>
          <w:szCs w:val="28"/>
          <w:rtl/>
        </w:rPr>
        <w:t xml:space="preserve">הוא לבטוח שהשי"ת </w:t>
      </w:r>
      <w:proofErr w:type="spellStart"/>
      <w:r w:rsidRPr="006A5EC7">
        <w:rPr>
          <w:rFonts w:asciiTheme="minorBidi" w:hAnsiTheme="minorBidi"/>
          <w:sz w:val="28"/>
          <w:szCs w:val="28"/>
          <w:rtl/>
        </w:rPr>
        <w:t>יתן</w:t>
      </w:r>
      <w:proofErr w:type="spellEnd"/>
      <w:r w:rsidRPr="006A5EC7">
        <w:rPr>
          <w:rFonts w:asciiTheme="minorBidi" w:hAnsiTheme="minorBidi"/>
          <w:sz w:val="28"/>
          <w:szCs w:val="28"/>
          <w:rtl/>
        </w:rPr>
        <w:t xml:space="preserve"> לו מה שהוא מבקש או צריך. לאור זה מוטל עלינו להתבונן בפתח דברינו האם בטחון של שומרי שביעית נכנס בקבוצה הראשונה של הבוטחים או בקבוצה </w:t>
      </w:r>
      <w:proofErr w:type="spellStart"/>
      <w:r w:rsidRPr="006A5EC7">
        <w:rPr>
          <w:rFonts w:asciiTheme="minorBidi" w:hAnsiTheme="minorBidi"/>
          <w:sz w:val="28"/>
          <w:szCs w:val="28"/>
          <w:rtl/>
        </w:rPr>
        <w:t>השניה</w:t>
      </w:r>
      <w:proofErr w:type="spellEnd"/>
      <w:r w:rsidRPr="006A5EC7">
        <w:rPr>
          <w:rFonts w:asciiTheme="minorBidi" w:hAnsiTheme="minorBidi"/>
          <w:sz w:val="28"/>
          <w:szCs w:val="28"/>
          <w:rtl/>
        </w:rPr>
        <w:t xml:space="preserve">. </w:t>
      </w:r>
    </w:p>
    <w:p w:rsidR="000718C4" w:rsidRPr="006A5EC7" w:rsidRDefault="000718C4" w:rsidP="000718C4">
      <w:pPr>
        <w:tabs>
          <w:tab w:val="left" w:pos="671"/>
          <w:tab w:val="center" w:pos="4153"/>
        </w:tabs>
        <w:spacing w:line="240" w:lineRule="auto"/>
        <w:ind w:firstLine="284"/>
        <w:jc w:val="both"/>
        <w:rPr>
          <w:rFonts w:asciiTheme="minorBidi" w:hAnsiTheme="minorBidi"/>
          <w:sz w:val="28"/>
          <w:szCs w:val="28"/>
          <w:rtl/>
        </w:rPr>
      </w:pPr>
      <w:r w:rsidRPr="006A5EC7">
        <w:rPr>
          <w:rFonts w:asciiTheme="minorBidi" w:hAnsiTheme="minorBidi"/>
          <w:sz w:val="28"/>
          <w:szCs w:val="28"/>
          <w:rtl/>
        </w:rPr>
        <w:t xml:space="preserve">נראה שפשוט שהם משתייכים לקבוצה </w:t>
      </w:r>
      <w:proofErr w:type="spellStart"/>
      <w:r w:rsidRPr="006A5EC7">
        <w:rPr>
          <w:rFonts w:asciiTheme="minorBidi" w:hAnsiTheme="minorBidi"/>
          <w:sz w:val="28"/>
          <w:szCs w:val="28"/>
          <w:rtl/>
        </w:rPr>
        <w:t>השניה</w:t>
      </w:r>
      <w:proofErr w:type="spellEnd"/>
      <w:r w:rsidRPr="006A5EC7">
        <w:rPr>
          <w:rFonts w:asciiTheme="minorBidi" w:hAnsiTheme="minorBidi"/>
          <w:sz w:val="28"/>
          <w:szCs w:val="28"/>
          <w:rtl/>
        </w:rPr>
        <w:t xml:space="preserve">, אלא שיש צורך לברר את הדבר יותר. הגמרא בסוטה (דף מח.) מבארת במשנה משחרב </w:t>
      </w:r>
      <w:proofErr w:type="spellStart"/>
      <w:r w:rsidRPr="006A5EC7">
        <w:rPr>
          <w:rFonts w:asciiTheme="minorBidi" w:hAnsiTheme="minorBidi"/>
          <w:sz w:val="28"/>
          <w:szCs w:val="28"/>
          <w:rtl/>
        </w:rPr>
        <w:t>ביהמ"ק</w:t>
      </w:r>
      <w:proofErr w:type="spellEnd"/>
      <w:r w:rsidRPr="006A5EC7">
        <w:rPr>
          <w:rFonts w:asciiTheme="minorBidi" w:hAnsiTheme="minorBidi"/>
          <w:sz w:val="28"/>
          <w:szCs w:val="28"/>
          <w:rtl/>
        </w:rPr>
        <w:t xml:space="preserve"> פסקו </w:t>
      </w:r>
      <w:r w:rsidRPr="006A5EC7">
        <w:rPr>
          <w:rFonts w:asciiTheme="minorBidi" w:hAnsiTheme="minorBidi"/>
          <w:b/>
          <w:bCs/>
          <w:sz w:val="28"/>
          <w:szCs w:val="28"/>
          <w:rtl/>
        </w:rPr>
        <w:t>אנשי אמנה</w:t>
      </w:r>
      <w:r w:rsidRPr="006A5EC7">
        <w:rPr>
          <w:rFonts w:asciiTheme="minorBidi" w:hAnsiTheme="minorBidi"/>
          <w:sz w:val="28"/>
          <w:szCs w:val="28"/>
          <w:rtl/>
        </w:rPr>
        <w:t xml:space="preserve"> ומפרש רש"י במקום, וזה לשונו "בוטחים בהקב"ה וסומכים עליו לעשות טוב ואין דואגים לחסרון". נראה, שלתואר זה זכו </w:t>
      </w:r>
      <w:proofErr w:type="spellStart"/>
      <w:r w:rsidRPr="006A5EC7">
        <w:rPr>
          <w:rFonts w:asciiTheme="minorBidi" w:hAnsiTheme="minorBidi"/>
          <w:sz w:val="28"/>
          <w:szCs w:val="28"/>
          <w:rtl/>
        </w:rPr>
        <w:t>דוקא</w:t>
      </w:r>
      <w:proofErr w:type="spellEnd"/>
      <w:r w:rsidRPr="006A5EC7">
        <w:rPr>
          <w:rFonts w:asciiTheme="minorBidi" w:hAnsiTheme="minorBidi"/>
          <w:sz w:val="28"/>
          <w:szCs w:val="28"/>
          <w:rtl/>
        </w:rPr>
        <w:t xml:space="preserve"> אלו שלא הצטיידו עם ברכה מפורטת על דבר הטוב שהלכו לבצע, אבל בשומרי שביעית שזוכים לברכה מפורטת מפי עליון שתמורת מה שלא יעבדו את האדמה וישמרו שביעית </w:t>
      </w:r>
      <w:proofErr w:type="spellStart"/>
      <w:r w:rsidRPr="006A5EC7">
        <w:rPr>
          <w:rFonts w:asciiTheme="minorBidi" w:hAnsiTheme="minorBidi"/>
          <w:sz w:val="28"/>
          <w:szCs w:val="28"/>
          <w:rtl/>
        </w:rPr>
        <w:t>כתקונה</w:t>
      </w:r>
      <w:proofErr w:type="spellEnd"/>
      <w:r w:rsidRPr="006A5EC7">
        <w:rPr>
          <w:rFonts w:asciiTheme="minorBidi" w:hAnsiTheme="minorBidi"/>
          <w:sz w:val="28"/>
          <w:szCs w:val="28"/>
          <w:rtl/>
        </w:rPr>
        <w:t xml:space="preserve"> יזכו לברכה של תבואה בשנה השישית בכמות של שלש שנים, אלו כבר לא יקראו בעלי אמנה לאחרי שהובטחו בברכה מיוחדת.</w:t>
      </w:r>
    </w:p>
    <w:p w:rsidR="009D6583" w:rsidRDefault="000718C4" w:rsidP="000718C4">
      <w:pPr>
        <w:rPr>
          <w:rtl/>
        </w:rPr>
      </w:pPr>
      <w:r w:rsidRPr="006A5EC7">
        <w:rPr>
          <w:rFonts w:asciiTheme="minorBidi" w:hAnsiTheme="minorBidi"/>
          <w:sz w:val="28"/>
          <w:szCs w:val="28"/>
          <w:rtl/>
        </w:rPr>
        <w:t xml:space="preserve">ובכל זאת, מצאנו חז"ל שמתארים שומרי שביעית כמלאכים. בילקוט שמעוני מובא על הפסוק "ברכו ה' מלאכיו </w:t>
      </w:r>
      <w:proofErr w:type="spellStart"/>
      <w:r w:rsidRPr="006A5EC7">
        <w:rPr>
          <w:rFonts w:asciiTheme="minorBidi" w:hAnsiTheme="minorBidi"/>
          <w:sz w:val="28"/>
          <w:szCs w:val="28"/>
          <w:rtl/>
        </w:rPr>
        <w:t>גבורי</w:t>
      </w:r>
      <w:proofErr w:type="spellEnd"/>
      <w:r w:rsidRPr="006A5EC7">
        <w:rPr>
          <w:rFonts w:asciiTheme="minorBidi" w:hAnsiTheme="minorBidi"/>
          <w:sz w:val="28"/>
          <w:szCs w:val="28"/>
          <w:rtl/>
        </w:rPr>
        <w:t xml:space="preserve"> </w:t>
      </w:r>
      <w:proofErr w:type="spellStart"/>
      <w:r w:rsidRPr="006A5EC7">
        <w:rPr>
          <w:rFonts w:asciiTheme="minorBidi" w:hAnsiTheme="minorBidi"/>
          <w:sz w:val="28"/>
          <w:szCs w:val="28"/>
          <w:rtl/>
        </w:rPr>
        <w:t>כח</w:t>
      </w:r>
      <w:proofErr w:type="spellEnd"/>
      <w:r w:rsidRPr="006A5EC7">
        <w:rPr>
          <w:rFonts w:asciiTheme="minorBidi" w:hAnsiTheme="minorBidi"/>
          <w:sz w:val="28"/>
          <w:szCs w:val="28"/>
          <w:rtl/>
        </w:rPr>
        <w:t xml:space="preserve"> עושי דברו לשמוע בקול דברו". </w:t>
      </w:r>
      <w:proofErr w:type="spellStart"/>
      <w:r w:rsidRPr="006A5EC7">
        <w:rPr>
          <w:rFonts w:asciiTheme="minorBidi" w:hAnsiTheme="minorBidi"/>
          <w:sz w:val="28"/>
          <w:szCs w:val="28"/>
          <w:rtl/>
        </w:rPr>
        <w:t>ור</w:t>
      </w:r>
      <w:proofErr w:type="spellEnd"/>
      <w:r w:rsidRPr="006A5EC7">
        <w:rPr>
          <w:rFonts w:asciiTheme="minorBidi" w:hAnsiTheme="minorBidi"/>
          <w:sz w:val="28"/>
          <w:szCs w:val="28"/>
          <w:rtl/>
        </w:rPr>
        <w:t xml:space="preserve">' יצחק </w:t>
      </w:r>
      <w:proofErr w:type="spellStart"/>
      <w:r w:rsidRPr="006A5EC7">
        <w:rPr>
          <w:rFonts w:asciiTheme="minorBidi" w:hAnsiTheme="minorBidi"/>
          <w:sz w:val="28"/>
          <w:szCs w:val="28"/>
          <w:rtl/>
        </w:rPr>
        <w:t>נפחא</w:t>
      </w:r>
      <w:proofErr w:type="spellEnd"/>
      <w:r w:rsidRPr="006A5EC7">
        <w:rPr>
          <w:rFonts w:asciiTheme="minorBidi" w:hAnsiTheme="minorBidi"/>
          <w:sz w:val="28"/>
          <w:szCs w:val="28"/>
          <w:rtl/>
        </w:rPr>
        <w:t xml:space="preserve"> מבאר שכרגיל אדם מקיים </w:t>
      </w:r>
      <w:proofErr w:type="spellStart"/>
      <w:r w:rsidRPr="006A5EC7">
        <w:rPr>
          <w:rFonts w:asciiTheme="minorBidi" w:hAnsiTheme="minorBidi"/>
          <w:sz w:val="28"/>
          <w:szCs w:val="28"/>
          <w:rtl/>
        </w:rPr>
        <w:t>מצוה</w:t>
      </w:r>
      <w:proofErr w:type="spellEnd"/>
      <w:r w:rsidRPr="006A5EC7">
        <w:rPr>
          <w:rFonts w:asciiTheme="minorBidi" w:hAnsiTheme="minorBidi"/>
          <w:sz w:val="28"/>
          <w:szCs w:val="28"/>
          <w:rtl/>
        </w:rPr>
        <w:t xml:space="preserve"> יום אחד שבוע אחד או חודש אחד, אולם מציאות שאדם יקיים שנה שלימה את המצווה אינה קיימת. לא כן אצל שומרי שביעית שעומדים </w:t>
      </w:r>
      <w:proofErr w:type="spellStart"/>
      <w:r w:rsidRPr="006A5EC7">
        <w:rPr>
          <w:rFonts w:asciiTheme="minorBidi" w:hAnsiTheme="minorBidi"/>
          <w:sz w:val="28"/>
          <w:szCs w:val="28"/>
          <w:rtl/>
        </w:rPr>
        <w:t>בנסיון</w:t>
      </w:r>
      <w:proofErr w:type="spellEnd"/>
      <w:r w:rsidRPr="006A5EC7">
        <w:rPr>
          <w:rFonts w:asciiTheme="minorBidi" w:hAnsiTheme="minorBidi"/>
          <w:sz w:val="28"/>
          <w:szCs w:val="28"/>
          <w:rtl/>
        </w:rPr>
        <w:t xml:space="preserve"> במשך כל שנת </w:t>
      </w:r>
      <w:r w:rsidR="00EB5984">
        <w:rPr>
          <w:rFonts w:cs="Arial"/>
          <w:noProof/>
          <w:rtl/>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381750" cy="9112469"/>
            <wp:effectExtent l="19050" t="0" r="0" b="0"/>
            <wp:wrapNone/>
            <wp:docPr id="1" name="תמונה 1" descr="C:\Documents and Settings\אלימלך ק\שולחן העבודה\Fiel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אלימלך ק\שולחן העבודה\Field03.jpg"/>
                    <pic:cNvPicPr>
                      <a:picLocks noChangeAspect="1" noChangeArrowheads="1"/>
                    </pic:cNvPicPr>
                  </pic:nvPicPr>
                  <pic:blipFill>
                    <a:blip r:embed="rId7" cstate="print">
                      <a:grayscl/>
                      <a:lum bright="30000" contrast="-30000"/>
                    </a:blip>
                    <a:srcRect/>
                    <a:stretch>
                      <a:fillRect/>
                    </a:stretch>
                  </pic:blipFill>
                  <pic:spPr bwMode="auto">
                    <a:xfrm>
                      <a:off x="0" y="0"/>
                      <a:ext cx="6381750" cy="9112469"/>
                    </a:xfrm>
                    <a:prstGeom prst="rect">
                      <a:avLst/>
                    </a:prstGeom>
                    <a:ln>
                      <a:noFill/>
                    </a:ln>
                    <a:effectLst>
                      <a:softEdge rad="112500"/>
                    </a:effectLst>
                  </pic:spPr>
                </pic:pic>
              </a:graphicData>
            </a:graphic>
          </wp:anchor>
        </w:drawing>
      </w:r>
    </w:p>
    <w:p w:rsidR="000718C4" w:rsidRPr="006A5EC7" w:rsidRDefault="000718C4" w:rsidP="000718C4">
      <w:pPr>
        <w:tabs>
          <w:tab w:val="left" w:pos="671"/>
          <w:tab w:val="center" w:pos="4153"/>
        </w:tabs>
        <w:spacing w:line="240" w:lineRule="auto"/>
        <w:ind w:firstLine="284"/>
        <w:jc w:val="both"/>
        <w:rPr>
          <w:rFonts w:asciiTheme="minorBidi" w:hAnsiTheme="minorBidi"/>
          <w:sz w:val="28"/>
          <w:szCs w:val="28"/>
          <w:rtl/>
        </w:rPr>
      </w:pPr>
      <w:r w:rsidRPr="006A5EC7">
        <w:rPr>
          <w:rFonts w:asciiTheme="minorBidi" w:hAnsiTheme="minorBidi"/>
          <w:sz w:val="28"/>
          <w:szCs w:val="28"/>
          <w:rtl/>
        </w:rPr>
        <w:t xml:space="preserve">השמיטה ורואים את שדותיהם כרמיהם שוממות ובכל זאת עומדים </w:t>
      </w:r>
      <w:proofErr w:type="spellStart"/>
      <w:r w:rsidRPr="006A5EC7">
        <w:rPr>
          <w:rFonts w:asciiTheme="minorBidi" w:hAnsiTheme="minorBidi"/>
          <w:sz w:val="28"/>
          <w:szCs w:val="28"/>
          <w:rtl/>
        </w:rPr>
        <w:t>בנסיון</w:t>
      </w:r>
      <w:proofErr w:type="spellEnd"/>
      <w:r w:rsidRPr="006A5EC7">
        <w:rPr>
          <w:rFonts w:asciiTheme="minorBidi" w:hAnsiTheme="minorBidi"/>
          <w:sz w:val="28"/>
          <w:szCs w:val="28"/>
          <w:rtl/>
        </w:rPr>
        <w:t xml:space="preserve"> הקשה. ונשאלת השאלה מלאכים? הרי יש להבטחה מפי הקב"ה לברכה מיוחדת לשומר שביעית. </w:t>
      </w:r>
    </w:p>
    <w:p w:rsidR="000718C4" w:rsidRPr="006A5EC7" w:rsidRDefault="000718C4" w:rsidP="000718C4">
      <w:pPr>
        <w:tabs>
          <w:tab w:val="left" w:pos="671"/>
          <w:tab w:val="center" w:pos="4153"/>
        </w:tabs>
        <w:spacing w:line="240" w:lineRule="auto"/>
        <w:ind w:firstLine="284"/>
        <w:jc w:val="both"/>
        <w:rPr>
          <w:rFonts w:asciiTheme="minorBidi" w:hAnsiTheme="minorBidi"/>
          <w:sz w:val="28"/>
          <w:szCs w:val="28"/>
          <w:rtl/>
        </w:rPr>
      </w:pPr>
      <w:r w:rsidRPr="006A5EC7">
        <w:rPr>
          <w:rFonts w:asciiTheme="minorBidi" w:hAnsiTheme="minorBidi"/>
          <w:sz w:val="28"/>
          <w:szCs w:val="28"/>
          <w:rtl/>
        </w:rPr>
        <w:t xml:space="preserve">התשובה לכך היא בזה שלמרות שהובטחו בברכה הרי סוף </w:t>
      </w:r>
      <w:proofErr w:type="spellStart"/>
      <w:r w:rsidRPr="006A5EC7">
        <w:rPr>
          <w:rFonts w:asciiTheme="minorBidi" w:hAnsiTheme="minorBidi"/>
          <w:sz w:val="28"/>
          <w:szCs w:val="28"/>
          <w:rtl/>
        </w:rPr>
        <w:t>סוף</w:t>
      </w:r>
      <w:proofErr w:type="spellEnd"/>
      <w:r w:rsidRPr="006A5EC7">
        <w:rPr>
          <w:rFonts w:asciiTheme="minorBidi" w:hAnsiTheme="minorBidi"/>
          <w:sz w:val="28"/>
          <w:szCs w:val="28"/>
          <w:rtl/>
        </w:rPr>
        <w:t xml:space="preserve"> במשך שש שנים תמימות התרגלו יום </w:t>
      </w:r>
      <w:proofErr w:type="spellStart"/>
      <w:r w:rsidRPr="006A5EC7">
        <w:rPr>
          <w:rFonts w:asciiTheme="minorBidi" w:hAnsiTheme="minorBidi"/>
          <w:sz w:val="28"/>
          <w:szCs w:val="28"/>
          <w:rtl/>
        </w:rPr>
        <w:t>יום</w:t>
      </w:r>
      <w:proofErr w:type="spellEnd"/>
      <w:r w:rsidRPr="006A5EC7">
        <w:rPr>
          <w:rFonts w:asciiTheme="minorBidi" w:hAnsiTheme="minorBidi"/>
          <w:sz w:val="28"/>
          <w:szCs w:val="28"/>
          <w:rtl/>
        </w:rPr>
        <w:t xml:space="preserve"> להשקיע את מיטב מרצם וכוחם בשדה, לחקור אחרי כל הצריך תיקון ושיפור ונקשרו בעבותות האהבה אל האדמה. כן, אהבה וקשר לאדמה מפתח אדם שעמל כל כך בענייני אדמה. הרב </w:t>
      </w:r>
      <w:proofErr w:type="spellStart"/>
      <w:r w:rsidRPr="006A5EC7">
        <w:rPr>
          <w:rFonts w:asciiTheme="minorBidi" w:hAnsiTheme="minorBidi"/>
          <w:sz w:val="28"/>
          <w:szCs w:val="28"/>
          <w:rtl/>
        </w:rPr>
        <w:t>דסלר</w:t>
      </w:r>
      <w:proofErr w:type="spellEnd"/>
      <w:r w:rsidRPr="006A5EC7">
        <w:rPr>
          <w:rFonts w:asciiTheme="minorBidi" w:hAnsiTheme="minorBidi"/>
          <w:sz w:val="28"/>
          <w:szCs w:val="28"/>
          <w:rtl/>
        </w:rPr>
        <w:t xml:space="preserve"> זצ"ל (ח"א       </w:t>
      </w:r>
    </w:p>
    <w:p w:rsidR="009D6583" w:rsidRDefault="009D6583">
      <w:pPr>
        <w:rPr>
          <w:rtl/>
        </w:rPr>
      </w:pPr>
    </w:p>
    <w:p w:rsidR="009D6583" w:rsidRDefault="009D6583">
      <w:pPr>
        <w:rPr>
          <w:rtl/>
        </w:rPr>
      </w:pPr>
    </w:p>
    <w:p w:rsidR="009D6583" w:rsidRDefault="009D6583">
      <w:pPr>
        <w:rPr>
          <w:rtl/>
        </w:rPr>
      </w:pPr>
    </w:p>
    <w:p w:rsidR="009D6583" w:rsidRDefault="009D6583">
      <w:pPr>
        <w:rPr>
          <w:rtl/>
        </w:rPr>
      </w:pPr>
    </w:p>
    <w:p w:rsidR="009D6583" w:rsidRDefault="009D6583">
      <w:pPr>
        <w:rPr>
          <w:rtl/>
        </w:rPr>
      </w:pPr>
    </w:p>
    <w:p w:rsidR="009D6583" w:rsidRDefault="009D6583">
      <w:pPr>
        <w:rPr>
          <w:rtl/>
        </w:rPr>
      </w:pPr>
    </w:p>
    <w:p w:rsidR="009D6583" w:rsidRDefault="009D6583">
      <w:pPr>
        <w:rPr>
          <w:rtl/>
        </w:rPr>
      </w:pPr>
    </w:p>
    <w:p w:rsidR="009D6583" w:rsidRDefault="009D6583">
      <w:pPr>
        <w:rPr>
          <w:rtl/>
        </w:rPr>
      </w:pPr>
    </w:p>
    <w:p w:rsidR="000718C4" w:rsidRDefault="000718C4" w:rsidP="00207D8C">
      <w:pPr>
        <w:tabs>
          <w:tab w:val="left" w:pos="671"/>
          <w:tab w:val="center" w:pos="4153"/>
        </w:tabs>
        <w:rPr>
          <w:rtl/>
        </w:rPr>
      </w:pPr>
    </w:p>
    <w:p w:rsidR="000718C4" w:rsidRDefault="00F130D1" w:rsidP="00207D8C">
      <w:pPr>
        <w:tabs>
          <w:tab w:val="left" w:pos="671"/>
          <w:tab w:val="center" w:pos="4153"/>
        </w:tabs>
        <w:rPr>
          <w:rtl/>
        </w:rPr>
      </w:pPr>
      <w:r>
        <w:rPr>
          <w:rFonts w:hint="cs"/>
          <w:noProof/>
          <w:rtl/>
        </w:rPr>
        <w:lastRenderedPageBreak/>
        <w:drawing>
          <wp:anchor distT="0" distB="0" distL="114300" distR="114300" simplePos="0" relativeHeight="251659264" behindDoc="1" locked="0" layoutInCell="1" allowOverlap="1">
            <wp:simplePos x="0" y="0"/>
            <wp:positionH relativeFrom="margin">
              <wp:posOffset>2289941</wp:posOffset>
            </wp:positionH>
            <wp:positionV relativeFrom="margin">
              <wp:posOffset>-1797269</wp:posOffset>
            </wp:positionV>
            <wp:extent cx="1679137" cy="5990897"/>
            <wp:effectExtent l="2171700" t="0" r="2149913" b="0"/>
            <wp:wrapNone/>
            <wp:docPr id="2" name="תמונה 2" descr="C:\Documents and Settings\אלימלך ק\שולחן העבודה\Borve28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אלימלך ק\שולחן העבודה\Borve287.wmf"/>
                    <pic:cNvPicPr>
                      <a:picLocks noChangeAspect="1" noChangeArrowheads="1"/>
                    </pic:cNvPicPr>
                  </pic:nvPicPr>
                  <pic:blipFill>
                    <a:blip r:embed="rId8" cstate="print"/>
                    <a:srcRect/>
                    <a:stretch>
                      <a:fillRect/>
                    </a:stretch>
                  </pic:blipFill>
                  <pic:spPr bwMode="auto">
                    <a:xfrm rot="5400000">
                      <a:off x="0" y="0"/>
                      <a:ext cx="1679137" cy="5990897"/>
                    </a:xfrm>
                    <a:prstGeom prst="rect">
                      <a:avLst/>
                    </a:prstGeom>
                    <a:noFill/>
                    <a:ln w="9525">
                      <a:noFill/>
                      <a:miter lim="800000"/>
                      <a:headEnd/>
                      <a:tailEnd/>
                    </a:ln>
                  </pic:spPr>
                </pic:pic>
              </a:graphicData>
            </a:graphic>
          </wp:anchor>
        </w:drawing>
      </w:r>
      <w:r w:rsidR="000718C4">
        <w:rPr>
          <w:rFonts w:hint="cs"/>
          <w:rtl/>
        </w:rPr>
        <w:t>בס"ד</w:t>
      </w:r>
    </w:p>
    <w:p w:rsidR="00F130D1" w:rsidRDefault="00F130D1" w:rsidP="00207D8C">
      <w:pPr>
        <w:tabs>
          <w:tab w:val="left" w:pos="671"/>
          <w:tab w:val="center" w:pos="4153"/>
        </w:tabs>
        <w:rPr>
          <w:b/>
          <w:bCs/>
          <w:sz w:val="32"/>
          <w:szCs w:val="32"/>
          <w:u w:val="single"/>
          <w:rtl/>
        </w:rPr>
      </w:pPr>
    </w:p>
    <w:p w:rsidR="00A95086" w:rsidRPr="00A95086" w:rsidRDefault="00A95086" w:rsidP="00F130D1">
      <w:pPr>
        <w:tabs>
          <w:tab w:val="left" w:pos="671"/>
          <w:tab w:val="center" w:pos="4153"/>
        </w:tabs>
        <w:jc w:val="center"/>
        <w:rPr>
          <w:b/>
          <w:bCs/>
          <w:sz w:val="32"/>
          <w:szCs w:val="32"/>
          <w:u w:val="single"/>
          <w:rtl/>
        </w:rPr>
      </w:pPr>
      <w:r w:rsidRPr="00F130D1">
        <w:rPr>
          <w:rFonts w:hint="cs"/>
          <w:b/>
          <w:bCs/>
          <w:sz w:val="56"/>
          <w:szCs w:val="56"/>
          <w:u w:val="single"/>
          <w:rtl/>
        </w:rPr>
        <w:t>מידת הביטחון מחזקת את התלות של היהודי בבורא</w:t>
      </w:r>
    </w:p>
    <w:p w:rsidR="000718C4" w:rsidRDefault="000718C4" w:rsidP="00A312E7">
      <w:pPr>
        <w:spacing w:line="240" w:lineRule="auto"/>
        <w:ind w:firstLine="284"/>
        <w:jc w:val="both"/>
        <w:rPr>
          <w:b/>
          <w:bCs/>
          <w:sz w:val="28"/>
          <w:szCs w:val="28"/>
          <w:rtl/>
        </w:rPr>
      </w:pPr>
    </w:p>
    <w:p w:rsidR="00271FBC" w:rsidRPr="00A312E7" w:rsidRDefault="00D26E87" w:rsidP="00A312E7">
      <w:pPr>
        <w:spacing w:line="240" w:lineRule="auto"/>
        <w:ind w:firstLine="284"/>
        <w:jc w:val="both"/>
        <w:rPr>
          <w:sz w:val="28"/>
          <w:szCs w:val="28"/>
          <w:rtl/>
        </w:rPr>
      </w:pPr>
      <w:r w:rsidRPr="009536DF">
        <w:rPr>
          <w:rFonts w:hint="cs"/>
          <w:b/>
          <w:bCs/>
          <w:sz w:val="28"/>
          <w:szCs w:val="28"/>
          <w:rtl/>
        </w:rPr>
        <w:t>הגמרא במסכת יומא</w:t>
      </w:r>
      <w:r w:rsidRPr="00A312E7">
        <w:rPr>
          <w:rFonts w:hint="cs"/>
          <w:sz w:val="28"/>
          <w:szCs w:val="28"/>
          <w:rtl/>
        </w:rPr>
        <w:t xml:space="preserve"> </w:t>
      </w:r>
      <w:r w:rsidR="00C76A90" w:rsidRPr="00A312E7">
        <w:rPr>
          <w:rFonts w:hint="cs"/>
          <w:sz w:val="28"/>
          <w:szCs w:val="28"/>
          <w:rtl/>
        </w:rPr>
        <w:t xml:space="preserve">(דף </w:t>
      </w:r>
      <w:proofErr w:type="spellStart"/>
      <w:r w:rsidR="00C76A90" w:rsidRPr="00A312E7">
        <w:rPr>
          <w:rFonts w:hint="cs"/>
          <w:sz w:val="28"/>
          <w:szCs w:val="28"/>
          <w:rtl/>
        </w:rPr>
        <w:t>עו</w:t>
      </w:r>
      <w:proofErr w:type="spellEnd"/>
      <w:r w:rsidR="00C76A90" w:rsidRPr="00A312E7">
        <w:rPr>
          <w:rFonts w:hint="cs"/>
          <w:sz w:val="28"/>
          <w:szCs w:val="28"/>
          <w:rtl/>
        </w:rPr>
        <w:t xml:space="preserve"> עמוד א) </w:t>
      </w:r>
      <w:r w:rsidRPr="00A312E7">
        <w:rPr>
          <w:rFonts w:hint="cs"/>
          <w:sz w:val="28"/>
          <w:szCs w:val="28"/>
          <w:rtl/>
        </w:rPr>
        <w:t>אומרת כך</w:t>
      </w:r>
      <w:r w:rsidRPr="00A312E7">
        <w:rPr>
          <w:sz w:val="28"/>
          <w:szCs w:val="28"/>
        </w:rPr>
        <w:t>;</w:t>
      </w:r>
      <w:r w:rsidRPr="00A312E7">
        <w:rPr>
          <w:rFonts w:hint="cs"/>
          <w:sz w:val="28"/>
          <w:szCs w:val="28"/>
          <w:rtl/>
        </w:rPr>
        <w:t xml:space="preserve"> "שאלו תלמידיו את רבי שמעון בר </w:t>
      </w:r>
      <w:proofErr w:type="spellStart"/>
      <w:r w:rsidRPr="00A312E7">
        <w:rPr>
          <w:rFonts w:hint="cs"/>
          <w:sz w:val="28"/>
          <w:szCs w:val="28"/>
          <w:rtl/>
        </w:rPr>
        <w:t>יוחי</w:t>
      </w:r>
      <w:proofErr w:type="spellEnd"/>
      <w:r w:rsidRPr="00A312E7">
        <w:rPr>
          <w:rFonts w:hint="cs"/>
          <w:sz w:val="28"/>
          <w:szCs w:val="28"/>
          <w:rtl/>
        </w:rPr>
        <w:t xml:space="preserve"> מפני מה לא ירד להם לישראל מן פעם אחת בשנה אמר להם אמשול לכם משל למה הדבר דומה למלך בשר ודם שיש לו בן אחד ופסק מזונותיו פעם אחת בשנה ולא היה מקביל פני אביו אלא פעם אחת בשנה עמד ופסק מזונותיו בכל יום והיה מקביל פני אביו כל יום אף ישראל מי שיש לו ארבעה וחמישה בנים היה דואג ואומר שמא לא ירד מן למחר ונמצאו כולן מתים ברעב נמצאו כולן מכוונים את ליבם לאביהן שבשמים"</w:t>
      </w:r>
    </w:p>
    <w:p w:rsidR="00D26E87" w:rsidRPr="00A312E7" w:rsidRDefault="00D26E87" w:rsidP="00A312E7">
      <w:pPr>
        <w:spacing w:line="240" w:lineRule="auto"/>
        <w:ind w:firstLine="284"/>
        <w:jc w:val="both"/>
        <w:rPr>
          <w:sz w:val="28"/>
          <w:szCs w:val="28"/>
          <w:rtl/>
        </w:rPr>
      </w:pPr>
      <w:proofErr w:type="spellStart"/>
      <w:r w:rsidRPr="00A312E7">
        <w:rPr>
          <w:rFonts w:hint="cs"/>
          <w:sz w:val="28"/>
          <w:szCs w:val="28"/>
          <w:rtl/>
        </w:rPr>
        <w:t>כשהריבונו</w:t>
      </w:r>
      <w:proofErr w:type="spellEnd"/>
      <w:r w:rsidRPr="00A312E7">
        <w:rPr>
          <w:rFonts w:hint="cs"/>
          <w:sz w:val="28"/>
          <w:szCs w:val="28"/>
          <w:rtl/>
        </w:rPr>
        <w:t xml:space="preserve"> של עולם נותן אוכל לאדם</w:t>
      </w:r>
      <w:r w:rsidR="000A52C3" w:rsidRPr="00A312E7">
        <w:rPr>
          <w:rFonts w:hint="cs"/>
          <w:sz w:val="28"/>
          <w:szCs w:val="28"/>
          <w:rtl/>
        </w:rPr>
        <w:t xml:space="preserve"> בפעם אחת, </w:t>
      </w:r>
      <w:r w:rsidR="00C76A90" w:rsidRPr="00A312E7">
        <w:rPr>
          <w:rFonts w:hint="cs"/>
          <w:sz w:val="28"/>
          <w:szCs w:val="28"/>
          <w:rtl/>
        </w:rPr>
        <w:t xml:space="preserve">בקלות </w:t>
      </w:r>
      <w:r w:rsidR="000A52C3" w:rsidRPr="00A312E7">
        <w:rPr>
          <w:rFonts w:hint="cs"/>
          <w:sz w:val="28"/>
          <w:szCs w:val="28"/>
          <w:rtl/>
        </w:rPr>
        <w:t>ניתק הקשר בינו לבין האדם והאדם אינו מרגיש צורך לחדש את הקשר</w:t>
      </w:r>
      <w:r w:rsidR="00C76A90" w:rsidRPr="00A312E7">
        <w:rPr>
          <w:rFonts w:hint="cs"/>
          <w:sz w:val="28"/>
          <w:szCs w:val="28"/>
          <w:rtl/>
        </w:rPr>
        <w:t xml:space="preserve"> הואיל והוא יכול להתפתות שעד שיכלו מזונותיו הוא מסודר. מאותה סיבה </w:t>
      </w:r>
      <w:r w:rsidR="000A52C3" w:rsidRPr="00A312E7">
        <w:rPr>
          <w:rFonts w:hint="cs"/>
          <w:sz w:val="28"/>
          <w:szCs w:val="28"/>
          <w:rtl/>
        </w:rPr>
        <w:t>הקב"ה</w:t>
      </w:r>
      <w:r w:rsidR="00C76A90" w:rsidRPr="00A312E7">
        <w:rPr>
          <w:rFonts w:hint="cs"/>
          <w:sz w:val="28"/>
          <w:szCs w:val="28"/>
          <w:rtl/>
        </w:rPr>
        <w:t xml:space="preserve"> נותן בכל יום ויום מחדש את המן בכדי ש</w:t>
      </w:r>
      <w:r w:rsidR="000A52C3" w:rsidRPr="00A312E7">
        <w:rPr>
          <w:rFonts w:hint="cs"/>
          <w:sz w:val="28"/>
          <w:szCs w:val="28"/>
          <w:rtl/>
        </w:rPr>
        <w:t xml:space="preserve">היהודי </w:t>
      </w:r>
      <w:r w:rsidR="00C76A90" w:rsidRPr="00A312E7">
        <w:rPr>
          <w:rFonts w:hint="cs"/>
          <w:sz w:val="28"/>
          <w:szCs w:val="28"/>
          <w:rtl/>
        </w:rPr>
        <w:t xml:space="preserve">יהא </w:t>
      </w:r>
      <w:r w:rsidR="000A52C3" w:rsidRPr="00A312E7">
        <w:rPr>
          <w:rFonts w:hint="cs"/>
          <w:sz w:val="28"/>
          <w:szCs w:val="28"/>
          <w:rtl/>
        </w:rPr>
        <w:t xml:space="preserve">נקשר ומדבק </w:t>
      </w:r>
      <w:r w:rsidR="00C76A90" w:rsidRPr="00A312E7">
        <w:rPr>
          <w:rFonts w:hint="cs"/>
          <w:sz w:val="28"/>
          <w:szCs w:val="28"/>
          <w:rtl/>
        </w:rPr>
        <w:t xml:space="preserve">את עצמו </w:t>
      </w:r>
      <w:r w:rsidR="000A52C3" w:rsidRPr="00A312E7">
        <w:rPr>
          <w:rFonts w:hint="cs"/>
          <w:sz w:val="28"/>
          <w:szCs w:val="28"/>
          <w:rtl/>
        </w:rPr>
        <w:t xml:space="preserve">בהשי"ת שזה תכלית כל הבריאה- </w:t>
      </w:r>
      <w:r w:rsidR="00C76A90" w:rsidRPr="00A312E7">
        <w:rPr>
          <w:rFonts w:hint="cs"/>
          <w:sz w:val="28"/>
          <w:szCs w:val="28"/>
          <w:rtl/>
        </w:rPr>
        <w:t>לבטוח בד' בכל עת ורגע.</w:t>
      </w:r>
    </w:p>
    <w:p w:rsidR="000A52C3" w:rsidRPr="00A312E7" w:rsidRDefault="000A52C3" w:rsidP="00A312E7">
      <w:pPr>
        <w:spacing w:line="240" w:lineRule="auto"/>
        <w:ind w:firstLine="284"/>
        <w:jc w:val="both"/>
        <w:rPr>
          <w:sz w:val="28"/>
          <w:szCs w:val="28"/>
          <w:rtl/>
        </w:rPr>
      </w:pPr>
      <w:r w:rsidRPr="00A312E7">
        <w:rPr>
          <w:rFonts w:hint="cs"/>
          <w:sz w:val="28"/>
          <w:szCs w:val="28"/>
          <w:rtl/>
        </w:rPr>
        <w:t>ניתן להפיק כמה לקחים ולימודים מגמרא זו: דבר ראשון- כל רמת הביטחון עולה לפי התלות של האדם בקדוש ברוך הוא!</w:t>
      </w:r>
    </w:p>
    <w:p w:rsidR="000A52C3" w:rsidRPr="00A312E7" w:rsidRDefault="000A52C3" w:rsidP="00A312E7">
      <w:pPr>
        <w:spacing w:line="240" w:lineRule="auto"/>
        <w:ind w:firstLine="284"/>
        <w:jc w:val="both"/>
        <w:rPr>
          <w:sz w:val="28"/>
          <w:szCs w:val="28"/>
          <w:rtl/>
        </w:rPr>
      </w:pPr>
      <w:r w:rsidRPr="009536DF">
        <w:rPr>
          <w:rFonts w:hint="cs"/>
          <w:sz w:val="28"/>
          <w:szCs w:val="28"/>
          <w:rtl/>
        </w:rPr>
        <w:t>ומוסיף</w:t>
      </w:r>
      <w:r w:rsidR="00207D8C" w:rsidRPr="009536DF">
        <w:rPr>
          <w:rFonts w:hint="cs"/>
          <w:b/>
          <w:bCs/>
          <w:sz w:val="28"/>
          <w:szCs w:val="28"/>
          <w:rtl/>
        </w:rPr>
        <w:t xml:space="preserve"> בעל</w:t>
      </w:r>
      <w:r w:rsidRPr="009536DF">
        <w:rPr>
          <w:rFonts w:hint="cs"/>
          <w:b/>
          <w:bCs/>
          <w:sz w:val="28"/>
          <w:szCs w:val="28"/>
          <w:rtl/>
        </w:rPr>
        <w:t xml:space="preserve"> </w:t>
      </w:r>
      <w:proofErr w:type="spellStart"/>
      <w:r w:rsidR="00207D8C" w:rsidRPr="009536DF">
        <w:rPr>
          <w:rFonts w:hint="cs"/>
          <w:b/>
          <w:bCs/>
          <w:sz w:val="28"/>
          <w:szCs w:val="28"/>
          <w:rtl/>
        </w:rPr>
        <w:t>ה</w:t>
      </w:r>
      <w:r w:rsidRPr="009536DF">
        <w:rPr>
          <w:rFonts w:hint="cs"/>
          <w:b/>
          <w:bCs/>
          <w:sz w:val="28"/>
          <w:szCs w:val="28"/>
          <w:rtl/>
        </w:rPr>
        <w:t>חובת</w:t>
      </w:r>
      <w:proofErr w:type="spellEnd"/>
      <w:r w:rsidRPr="009536DF">
        <w:rPr>
          <w:rFonts w:hint="cs"/>
          <w:b/>
          <w:bCs/>
          <w:sz w:val="28"/>
          <w:szCs w:val="28"/>
          <w:rtl/>
        </w:rPr>
        <w:t xml:space="preserve"> הלבבות</w:t>
      </w:r>
      <w:r w:rsidRPr="00A312E7">
        <w:rPr>
          <w:rFonts w:hint="cs"/>
          <w:sz w:val="28"/>
          <w:szCs w:val="28"/>
          <w:rtl/>
        </w:rPr>
        <w:t xml:space="preserve"> </w:t>
      </w:r>
      <w:r w:rsidR="00C76A90" w:rsidRPr="00A312E7">
        <w:rPr>
          <w:rFonts w:hint="cs"/>
          <w:sz w:val="28"/>
          <w:szCs w:val="28"/>
          <w:rtl/>
        </w:rPr>
        <w:t xml:space="preserve">(שער </w:t>
      </w:r>
      <w:proofErr w:type="spellStart"/>
      <w:r w:rsidR="00C76A90" w:rsidRPr="00A312E7">
        <w:rPr>
          <w:rFonts w:hint="cs"/>
          <w:sz w:val="28"/>
          <w:szCs w:val="28"/>
          <w:rtl/>
        </w:rPr>
        <w:t>הבטחון</w:t>
      </w:r>
      <w:proofErr w:type="spellEnd"/>
      <w:r w:rsidR="00C76A90" w:rsidRPr="00A312E7">
        <w:rPr>
          <w:rFonts w:hint="cs"/>
          <w:sz w:val="28"/>
          <w:szCs w:val="28"/>
          <w:rtl/>
        </w:rPr>
        <w:t xml:space="preserve"> פרק ד) </w:t>
      </w:r>
      <w:proofErr w:type="spellStart"/>
      <w:r w:rsidRPr="00A312E7">
        <w:rPr>
          <w:rFonts w:hint="cs"/>
          <w:sz w:val="28"/>
          <w:szCs w:val="28"/>
          <w:rtl/>
        </w:rPr>
        <w:t>בענין</w:t>
      </w:r>
      <w:proofErr w:type="spellEnd"/>
      <w:r w:rsidRPr="00A312E7">
        <w:rPr>
          <w:rFonts w:hint="cs"/>
          <w:sz w:val="28"/>
          <w:szCs w:val="28"/>
          <w:rtl/>
        </w:rPr>
        <w:t xml:space="preserve"> זה:</w:t>
      </w:r>
      <w:r w:rsidRPr="00A312E7">
        <w:rPr>
          <w:sz w:val="28"/>
          <w:szCs w:val="28"/>
        </w:rPr>
        <w:t xml:space="preserve"> "</w:t>
      </w:r>
      <w:r w:rsidRPr="00A312E7">
        <w:rPr>
          <w:rFonts w:hint="cs"/>
          <w:sz w:val="28"/>
          <w:szCs w:val="28"/>
          <w:rtl/>
        </w:rPr>
        <w:t xml:space="preserve">וכן כאשר יבואהו טרפו מצומצם, לא יותר על מזונו מאומה, ראוי לו לחשוב בליבו ולומר, אשר הכין לי מזוני בשדי אמי בתחילת עניני כפי צרכי ודי כלכלתי יום </w:t>
      </w:r>
      <w:proofErr w:type="spellStart"/>
      <w:r w:rsidRPr="00A312E7">
        <w:rPr>
          <w:rFonts w:hint="cs"/>
          <w:sz w:val="28"/>
          <w:szCs w:val="28"/>
          <w:rtl/>
        </w:rPr>
        <w:t>יום</w:t>
      </w:r>
      <w:proofErr w:type="spellEnd"/>
      <w:r w:rsidRPr="00A312E7">
        <w:rPr>
          <w:rFonts w:hint="cs"/>
          <w:sz w:val="28"/>
          <w:szCs w:val="28"/>
          <w:rtl/>
        </w:rPr>
        <w:t>, עד אשר המיר אותו לי</w:t>
      </w:r>
      <w:r w:rsidR="009C7FB8" w:rsidRPr="00A312E7">
        <w:rPr>
          <w:rFonts w:hint="cs"/>
          <w:sz w:val="28"/>
          <w:szCs w:val="28"/>
          <w:rtl/>
        </w:rPr>
        <w:t xml:space="preserve"> בטוב ממנו, ולא הזיק לי בואי בצמצום מאומה, כן לא יזיק לי בא הטרף הזה, אשר העתיק אותי אליו עתה בצמצום כפי צרכי, עד תכלית ימי מאומה.</w:t>
      </w:r>
      <w:r w:rsidR="009C7FB8" w:rsidRPr="00A312E7">
        <w:rPr>
          <w:rFonts w:hint="cs"/>
          <w:b/>
          <w:bCs/>
          <w:sz w:val="28"/>
          <w:szCs w:val="28"/>
          <w:rtl/>
        </w:rPr>
        <w:t xml:space="preserve"> ויהיה</w:t>
      </w:r>
      <w:r w:rsidR="009C7FB8" w:rsidRPr="00A312E7">
        <w:rPr>
          <w:rFonts w:hint="cs"/>
          <w:sz w:val="28"/>
          <w:szCs w:val="28"/>
          <w:rtl/>
        </w:rPr>
        <w:t xml:space="preserve"> </w:t>
      </w:r>
      <w:r w:rsidR="009C7FB8" w:rsidRPr="00A312E7">
        <w:rPr>
          <w:rFonts w:hint="cs"/>
          <w:b/>
          <w:bCs/>
          <w:sz w:val="28"/>
          <w:szCs w:val="28"/>
          <w:rtl/>
        </w:rPr>
        <w:t>נשכר על זה</w:t>
      </w:r>
      <w:r w:rsidR="009C7FB8" w:rsidRPr="00A312E7">
        <w:rPr>
          <w:rFonts w:hint="cs"/>
          <w:sz w:val="28"/>
          <w:szCs w:val="28"/>
          <w:rtl/>
        </w:rPr>
        <w:t xml:space="preserve"> כמו שאמר הבורא על אבותינו במדבר (שמות </w:t>
      </w:r>
      <w:proofErr w:type="spellStart"/>
      <w:r w:rsidR="009C7FB8" w:rsidRPr="00A312E7">
        <w:rPr>
          <w:rFonts w:hint="cs"/>
          <w:sz w:val="28"/>
          <w:szCs w:val="28"/>
          <w:rtl/>
        </w:rPr>
        <w:t>טז</w:t>
      </w:r>
      <w:proofErr w:type="spellEnd"/>
      <w:r w:rsidR="009C7FB8" w:rsidRPr="00A312E7">
        <w:rPr>
          <w:rFonts w:hint="cs"/>
          <w:sz w:val="28"/>
          <w:szCs w:val="28"/>
          <w:rtl/>
        </w:rPr>
        <w:t>, ד) " ויצא העם ולקטו דבר יום ביומו"</w:t>
      </w:r>
      <w:r w:rsidR="00C76A90" w:rsidRPr="00A312E7">
        <w:rPr>
          <w:rFonts w:hint="cs"/>
          <w:sz w:val="28"/>
          <w:szCs w:val="28"/>
          <w:rtl/>
        </w:rPr>
        <w:t xml:space="preserve"> </w:t>
      </w:r>
    </w:p>
    <w:p w:rsidR="009C7FB8" w:rsidRPr="00A312E7" w:rsidRDefault="009C7FB8" w:rsidP="00A312E7">
      <w:pPr>
        <w:spacing w:line="240" w:lineRule="auto"/>
        <w:ind w:firstLine="284"/>
        <w:jc w:val="both"/>
        <w:rPr>
          <w:sz w:val="28"/>
          <w:szCs w:val="28"/>
          <w:rtl/>
        </w:rPr>
      </w:pPr>
      <w:r w:rsidRPr="00A312E7">
        <w:rPr>
          <w:rFonts w:hint="cs"/>
          <w:sz w:val="28"/>
          <w:szCs w:val="28"/>
          <w:rtl/>
        </w:rPr>
        <w:t xml:space="preserve">אומר </w:t>
      </w:r>
      <w:proofErr w:type="spellStart"/>
      <w:r w:rsidRPr="009536DF">
        <w:rPr>
          <w:rFonts w:hint="cs"/>
          <w:b/>
          <w:bCs/>
          <w:sz w:val="28"/>
          <w:szCs w:val="28"/>
          <w:rtl/>
        </w:rPr>
        <w:t>ה'טוב</w:t>
      </w:r>
      <w:proofErr w:type="spellEnd"/>
      <w:r w:rsidRPr="009536DF">
        <w:rPr>
          <w:rFonts w:hint="cs"/>
          <w:b/>
          <w:bCs/>
          <w:sz w:val="28"/>
          <w:szCs w:val="28"/>
          <w:rtl/>
        </w:rPr>
        <w:t xml:space="preserve"> הלבנון'</w:t>
      </w:r>
      <w:r w:rsidRPr="00A312E7">
        <w:rPr>
          <w:rFonts w:hint="cs"/>
          <w:sz w:val="28"/>
          <w:szCs w:val="28"/>
          <w:rtl/>
        </w:rPr>
        <w:t xml:space="preserve"> על המילים "ויהיה נשכר על זה"- שיתלה בטחונו יותר בהקב"ה.</w:t>
      </w:r>
    </w:p>
    <w:p w:rsidR="00C76A90" w:rsidRPr="00A312E7" w:rsidRDefault="00C76A90" w:rsidP="00A312E7">
      <w:pPr>
        <w:spacing w:line="240" w:lineRule="auto"/>
        <w:ind w:firstLine="284"/>
        <w:jc w:val="both"/>
        <w:rPr>
          <w:sz w:val="28"/>
          <w:szCs w:val="28"/>
          <w:rtl/>
        </w:rPr>
      </w:pPr>
      <w:r w:rsidRPr="009536DF">
        <w:rPr>
          <w:rFonts w:hint="cs"/>
          <w:b/>
          <w:bCs/>
          <w:sz w:val="28"/>
          <w:szCs w:val="28"/>
          <w:rtl/>
        </w:rPr>
        <w:t>אבי שליט"א</w:t>
      </w:r>
      <w:r w:rsidRPr="00A312E7">
        <w:rPr>
          <w:rFonts w:hint="cs"/>
          <w:sz w:val="28"/>
          <w:szCs w:val="28"/>
          <w:rtl/>
        </w:rPr>
        <w:t xml:space="preserve"> שמע מתלמיד </w:t>
      </w:r>
      <w:proofErr w:type="spellStart"/>
      <w:r w:rsidRPr="00A312E7">
        <w:rPr>
          <w:rFonts w:hint="cs"/>
          <w:sz w:val="28"/>
          <w:szCs w:val="28"/>
          <w:rtl/>
        </w:rPr>
        <w:t>הגר"י</w:t>
      </w:r>
      <w:proofErr w:type="spellEnd"/>
      <w:r w:rsidRPr="00A312E7">
        <w:rPr>
          <w:rFonts w:hint="cs"/>
          <w:sz w:val="28"/>
          <w:szCs w:val="28"/>
          <w:rtl/>
        </w:rPr>
        <w:t xml:space="preserve"> </w:t>
      </w:r>
      <w:proofErr w:type="spellStart"/>
      <w:r w:rsidRPr="00A312E7">
        <w:rPr>
          <w:rFonts w:hint="cs"/>
          <w:sz w:val="28"/>
          <w:szCs w:val="28"/>
          <w:rtl/>
        </w:rPr>
        <w:t>כהנמן</w:t>
      </w:r>
      <w:proofErr w:type="spellEnd"/>
      <w:r w:rsidRPr="00A312E7">
        <w:rPr>
          <w:rFonts w:hint="cs"/>
          <w:sz w:val="28"/>
          <w:szCs w:val="28"/>
          <w:rtl/>
        </w:rPr>
        <w:t xml:space="preserve"> זצ"ל הרב </w:t>
      </w:r>
      <w:proofErr w:type="spellStart"/>
      <w:r w:rsidRPr="00A312E7">
        <w:rPr>
          <w:rFonts w:hint="cs"/>
          <w:sz w:val="28"/>
          <w:szCs w:val="28"/>
          <w:rtl/>
        </w:rPr>
        <w:t>מפוניבז</w:t>
      </w:r>
      <w:proofErr w:type="spellEnd"/>
      <w:r w:rsidRPr="00A312E7">
        <w:rPr>
          <w:rFonts w:hint="cs"/>
          <w:sz w:val="28"/>
          <w:szCs w:val="28"/>
          <w:rtl/>
        </w:rPr>
        <w:t xml:space="preserve"> שביאר בשם רבו את הפסוק בתהילים טרף נתן ליראיו שהכוונה היא שלאלו שזוכים </w:t>
      </w:r>
      <w:proofErr w:type="spellStart"/>
      <w:r w:rsidRPr="00A312E7">
        <w:rPr>
          <w:rFonts w:hint="cs"/>
          <w:sz w:val="28"/>
          <w:szCs w:val="28"/>
          <w:rtl/>
        </w:rPr>
        <w:t>להמנות</w:t>
      </w:r>
      <w:proofErr w:type="spellEnd"/>
      <w:r w:rsidRPr="00A312E7">
        <w:rPr>
          <w:rFonts w:hint="cs"/>
          <w:sz w:val="28"/>
          <w:szCs w:val="28"/>
          <w:rtl/>
        </w:rPr>
        <w:t xml:space="preserve"> בין יראיו הוא נותן להם באופן מטורף, כי טרף הוא מזון ואפשר לפרש אותו גם מלשון מטורף. וכל כך למה </w:t>
      </w:r>
      <w:r w:rsidR="002A0965" w:rsidRPr="00A312E7">
        <w:rPr>
          <w:rFonts w:hint="cs"/>
          <w:sz w:val="28"/>
          <w:szCs w:val="28"/>
          <w:rtl/>
        </w:rPr>
        <w:t>? כי היראים בוטחים בה' כלשון תלמידי הרבינו יונה ריש ברכות וז"ל "</w:t>
      </w:r>
      <w:proofErr w:type="spellStart"/>
      <w:r w:rsidR="002A0965" w:rsidRPr="00A312E7">
        <w:rPr>
          <w:rFonts w:hint="cs"/>
          <w:sz w:val="28"/>
          <w:szCs w:val="28"/>
          <w:rtl/>
        </w:rPr>
        <w:t>והבטחון</w:t>
      </w:r>
      <w:proofErr w:type="spellEnd"/>
      <w:r w:rsidR="002A0965" w:rsidRPr="00A312E7">
        <w:rPr>
          <w:rFonts w:hint="cs"/>
          <w:sz w:val="28"/>
          <w:szCs w:val="28"/>
          <w:rtl/>
        </w:rPr>
        <w:t xml:space="preserve"> הוא עיקר היראה והאמונה" לכן מי שזכה לתואר של ירא אלוקים והוא תולה את עצמו ובוטח בה', באותה מידה שהוא מסלק את הסיבות הדמיוניות ומתחבר בהקב"ה שהוא המסובב, כך הוא זוכה כל פעם מחדש בצורה של נתינה ישר מה' בלי סיבות של הסתר והעלם שבהנהגת הבריאה: באופן מטורף שאין לו הסבר אם לא יד ה' עשתה כל זאת. </w:t>
      </w:r>
    </w:p>
    <w:p w:rsidR="00F130D1" w:rsidRDefault="00F130D1" w:rsidP="00F54603">
      <w:pPr>
        <w:jc w:val="center"/>
        <w:rPr>
          <w:rFonts w:asciiTheme="minorBidi" w:hAnsiTheme="minorBidi"/>
          <w:b/>
          <w:bCs/>
          <w:sz w:val="32"/>
          <w:szCs w:val="32"/>
          <w:u w:val="single"/>
          <w:rtl/>
        </w:rPr>
      </w:pPr>
    </w:p>
    <w:p w:rsidR="00F130D1" w:rsidRPr="00F130D1" w:rsidRDefault="00F130D1" w:rsidP="00F130D1">
      <w:pPr>
        <w:rPr>
          <w:rFonts w:asciiTheme="minorBidi" w:hAnsiTheme="minorBidi"/>
          <w:sz w:val="28"/>
          <w:szCs w:val="28"/>
          <w:rtl/>
        </w:rPr>
      </w:pPr>
      <w:r w:rsidRPr="00F130D1">
        <w:rPr>
          <w:rFonts w:asciiTheme="minorBidi" w:hAnsiTheme="minorBidi" w:hint="cs"/>
          <w:noProof/>
          <w:sz w:val="28"/>
          <w:szCs w:val="28"/>
          <w:rtl/>
        </w:rPr>
        <w:lastRenderedPageBreak/>
        <w:drawing>
          <wp:anchor distT="0" distB="0" distL="114300" distR="114300" simplePos="0" relativeHeight="251661312" behindDoc="1" locked="0" layoutInCell="1" allowOverlap="1">
            <wp:simplePos x="0" y="0"/>
            <wp:positionH relativeFrom="margin">
              <wp:posOffset>2258410</wp:posOffset>
            </wp:positionH>
            <wp:positionV relativeFrom="margin">
              <wp:posOffset>-1891862</wp:posOffset>
            </wp:positionV>
            <wp:extent cx="1703793" cy="5990897"/>
            <wp:effectExtent l="2171700" t="0" r="2144307" b="0"/>
            <wp:wrapNone/>
            <wp:docPr id="4" name="תמונה 2" descr="C:\Documents and Settings\אלימלך ק\שולחן העבודה\Borve28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אלימלך ק\שולחן העבודה\Borve287.wmf"/>
                    <pic:cNvPicPr>
                      <a:picLocks noChangeAspect="1" noChangeArrowheads="1"/>
                    </pic:cNvPicPr>
                  </pic:nvPicPr>
                  <pic:blipFill>
                    <a:blip r:embed="rId8" cstate="print"/>
                    <a:srcRect/>
                    <a:stretch>
                      <a:fillRect/>
                    </a:stretch>
                  </pic:blipFill>
                  <pic:spPr bwMode="auto">
                    <a:xfrm rot="5400000">
                      <a:off x="0" y="0"/>
                      <a:ext cx="1703793" cy="5990897"/>
                    </a:xfrm>
                    <a:prstGeom prst="rect">
                      <a:avLst/>
                    </a:prstGeom>
                    <a:noFill/>
                    <a:ln w="9525">
                      <a:noFill/>
                      <a:miter lim="800000"/>
                      <a:headEnd/>
                      <a:tailEnd/>
                    </a:ln>
                  </pic:spPr>
                </pic:pic>
              </a:graphicData>
            </a:graphic>
          </wp:anchor>
        </w:drawing>
      </w:r>
      <w:r w:rsidRPr="00F130D1">
        <w:rPr>
          <w:rFonts w:asciiTheme="minorBidi" w:hAnsiTheme="minorBidi" w:hint="cs"/>
          <w:sz w:val="28"/>
          <w:szCs w:val="28"/>
          <w:rtl/>
        </w:rPr>
        <w:t>בס"ד</w:t>
      </w:r>
    </w:p>
    <w:p w:rsidR="00F130D1" w:rsidRPr="00D70D52" w:rsidRDefault="00F130D1" w:rsidP="00F130D1">
      <w:pPr>
        <w:rPr>
          <w:rFonts w:asciiTheme="minorBidi" w:hAnsiTheme="minorBidi"/>
          <w:b/>
          <w:bCs/>
          <w:sz w:val="4"/>
          <w:szCs w:val="4"/>
          <w:u w:val="single"/>
          <w:rtl/>
        </w:rPr>
      </w:pPr>
    </w:p>
    <w:p w:rsidR="00F54603" w:rsidRPr="00AE7F16" w:rsidRDefault="009F410B" w:rsidP="00F130D1">
      <w:pPr>
        <w:spacing w:line="240" w:lineRule="atLeast"/>
        <w:jc w:val="center"/>
        <w:rPr>
          <w:rFonts w:asciiTheme="minorBidi" w:hAnsiTheme="minorBidi"/>
          <w:b/>
          <w:bCs/>
          <w:sz w:val="44"/>
          <w:szCs w:val="44"/>
          <w:u w:val="single"/>
          <w:rtl/>
        </w:rPr>
      </w:pPr>
      <w:r w:rsidRPr="00AE7F16">
        <w:rPr>
          <w:rFonts w:asciiTheme="minorBidi" w:hAnsiTheme="minorBidi" w:hint="cs"/>
          <w:b/>
          <w:bCs/>
          <w:sz w:val="44"/>
          <w:szCs w:val="44"/>
          <w:u w:val="single"/>
          <w:rtl/>
        </w:rPr>
        <w:t>מידת הביטחון- מהותה: לחיות באמונה: להרגיש</w:t>
      </w:r>
      <w:r w:rsidR="00D70D52" w:rsidRPr="00AE7F16">
        <w:rPr>
          <w:rFonts w:asciiTheme="minorBidi" w:hAnsiTheme="minorBidi" w:hint="cs"/>
          <w:b/>
          <w:bCs/>
          <w:sz w:val="44"/>
          <w:szCs w:val="44"/>
          <w:u w:val="single"/>
          <w:rtl/>
        </w:rPr>
        <w:t xml:space="preserve">   </w:t>
      </w:r>
      <w:r w:rsidRPr="00AE7F16">
        <w:rPr>
          <w:rFonts w:asciiTheme="minorBidi" w:hAnsiTheme="minorBidi" w:hint="cs"/>
          <w:b/>
          <w:bCs/>
          <w:sz w:val="44"/>
          <w:szCs w:val="44"/>
          <w:u w:val="single"/>
          <w:rtl/>
        </w:rPr>
        <w:t xml:space="preserve"> תמיד ולפעול למעשה מתוך ידיעה שכל הקורות </w:t>
      </w:r>
      <w:proofErr w:type="spellStart"/>
      <w:r w:rsidRPr="00AE7F16">
        <w:rPr>
          <w:rFonts w:asciiTheme="minorBidi" w:hAnsiTheme="minorBidi" w:hint="cs"/>
          <w:b/>
          <w:bCs/>
          <w:sz w:val="44"/>
          <w:szCs w:val="44"/>
          <w:u w:val="single"/>
          <w:rtl/>
        </w:rPr>
        <w:t>מושגחים</w:t>
      </w:r>
      <w:proofErr w:type="spellEnd"/>
      <w:r w:rsidR="00F130D1" w:rsidRPr="00AE7F16">
        <w:rPr>
          <w:rFonts w:asciiTheme="minorBidi" w:hAnsiTheme="minorBidi" w:hint="cs"/>
          <w:b/>
          <w:bCs/>
          <w:sz w:val="44"/>
          <w:szCs w:val="44"/>
          <w:u w:val="single"/>
          <w:rtl/>
        </w:rPr>
        <w:t xml:space="preserve"> </w:t>
      </w:r>
      <w:r w:rsidRPr="00AE7F16">
        <w:rPr>
          <w:rFonts w:asciiTheme="minorBidi" w:hAnsiTheme="minorBidi" w:hint="cs"/>
          <w:b/>
          <w:bCs/>
          <w:sz w:val="44"/>
          <w:szCs w:val="44"/>
          <w:u w:val="single"/>
          <w:rtl/>
        </w:rPr>
        <w:t>בהשגחה פרטית, והקב"ה מספק כל</w:t>
      </w:r>
      <w:r w:rsidR="00D70D52" w:rsidRPr="00AE7F16">
        <w:rPr>
          <w:rFonts w:asciiTheme="minorBidi" w:hAnsiTheme="minorBidi" w:hint="cs"/>
          <w:b/>
          <w:bCs/>
          <w:sz w:val="44"/>
          <w:szCs w:val="44"/>
          <w:u w:val="single"/>
          <w:rtl/>
        </w:rPr>
        <w:t xml:space="preserve">      </w:t>
      </w:r>
      <w:r w:rsidRPr="00AE7F16">
        <w:rPr>
          <w:rFonts w:asciiTheme="minorBidi" w:hAnsiTheme="minorBidi" w:hint="cs"/>
          <w:b/>
          <w:bCs/>
          <w:sz w:val="44"/>
          <w:szCs w:val="44"/>
          <w:u w:val="single"/>
          <w:rtl/>
        </w:rPr>
        <w:t xml:space="preserve"> צרכיו.</w:t>
      </w:r>
    </w:p>
    <w:p w:rsidR="00F130D1" w:rsidRPr="00AE7F16" w:rsidRDefault="00F130D1" w:rsidP="00025549">
      <w:pPr>
        <w:spacing w:line="240" w:lineRule="auto"/>
        <w:ind w:firstLine="284"/>
        <w:jc w:val="both"/>
        <w:rPr>
          <w:rFonts w:asciiTheme="minorBidi" w:hAnsiTheme="minorBidi"/>
          <w:sz w:val="4"/>
          <w:szCs w:val="4"/>
          <w:rtl/>
        </w:rPr>
      </w:pPr>
    </w:p>
    <w:p w:rsidR="009F410B" w:rsidRDefault="009F410B" w:rsidP="00025549">
      <w:pPr>
        <w:spacing w:line="240" w:lineRule="auto"/>
        <w:ind w:firstLine="284"/>
        <w:jc w:val="both"/>
        <w:rPr>
          <w:rFonts w:asciiTheme="minorBidi" w:hAnsiTheme="minorBidi"/>
          <w:sz w:val="28"/>
          <w:szCs w:val="28"/>
          <w:rtl/>
        </w:rPr>
      </w:pPr>
      <w:r w:rsidRPr="00AB4391">
        <w:rPr>
          <w:rFonts w:asciiTheme="minorBidi" w:hAnsiTheme="minorBidi" w:hint="cs"/>
          <w:sz w:val="28"/>
          <w:szCs w:val="28"/>
          <w:rtl/>
        </w:rPr>
        <w:t xml:space="preserve">"בכל דרכיך דעהו והוא יישר אורחותיך"- </w:t>
      </w:r>
      <w:r w:rsidR="009536DF">
        <w:rPr>
          <w:rFonts w:asciiTheme="minorBidi" w:hAnsiTheme="minorBidi" w:hint="cs"/>
          <w:sz w:val="28"/>
          <w:szCs w:val="28"/>
          <w:rtl/>
        </w:rPr>
        <w:t>"</w:t>
      </w:r>
      <w:r w:rsidR="007154B7">
        <w:rPr>
          <w:rFonts w:asciiTheme="minorBidi" w:hAnsiTheme="minorBidi" w:hint="cs"/>
          <w:b/>
          <w:bCs/>
          <w:sz w:val="28"/>
          <w:szCs w:val="28"/>
          <w:rtl/>
        </w:rPr>
        <w:t xml:space="preserve">בכל דרכיך דעהו. </w:t>
      </w:r>
      <w:r w:rsidRPr="00AB4391">
        <w:rPr>
          <w:rFonts w:asciiTheme="minorBidi" w:hAnsiTheme="minorBidi" w:hint="cs"/>
          <w:sz w:val="28"/>
          <w:szCs w:val="28"/>
          <w:rtl/>
        </w:rPr>
        <w:t>בכל פועל</w:t>
      </w:r>
      <w:r w:rsidR="00A96DCE" w:rsidRPr="00AB4391">
        <w:rPr>
          <w:rFonts w:asciiTheme="minorBidi" w:hAnsiTheme="minorBidi" w:hint="cs"/>
          <w:sz w:val="28"/>
          <w:szCs w:val="28"/>
          <w:rtl/>
        </w:rPr>
        <w:t xml:space="preserve"> אשר תבקש לעשות, זכור את השם </w:t>
      </w:r>
      <w:proofErr w:type="spellStart"/>
      <w:r w:rsidR="00A96DCE" w:rsidRPr="00AB4391">
        <w:rPr>
          <w:rFonts w:asciiTheme="minorBidi" w:hAnsiTheme="minorBidi" w:hint="cs"/>
          <w:sz w:val="28"/>
          <w:szCs w:val="28"/>
          <w:rtl/>
        </w:rPr>
        <w:t>ית</w:t>
      </w:r>
      <w:proofErr w:type="spellEnd"/>
      <w:r w:rsidR="00A96DCE" w:rsidRPr="00AB4391">
        <w:rPr>
          <w:rFonts w:asciiTheme="minorBidi" w:hAnsiTheme="minorBidi" w:hint="cs"/>
          <w:sz w:val="28"/>
          <w:szCs w:val="28"/>
          <w:rtl/>
        </w:rPr>
        <w:t xml:space="preserve">' </w:t>
      </w:r>
      <w:proofErr w:type="spellStart"/>
      <w:r w:rsidR="00A96DCE" w:rsidRPr="00AB4391">
        <w:rPr>
          <w:rFonts w:asciiTheme="minorBidi" w:hAnsiTheme="minorBidi" w:hint="cs"/>
          <w:sz w:val="28"/>
          <w:szCs w:val="28"/>
          <w:rtl/>
        </w:rPr>
        <w:t>וקוה</w:t>
      </w:r>
      <w:proofErr w:type="spellEnd"/>
      <w:r w:rsidR="00A96DCE" w:rsidRPr="00AB4391">
        <w:rPr>
          <w:rFonts w:asciiTheme="minorBidi" w:hAnsiTheme="minorBidi" w:hint="cs"/>
          <w:sz w:val="28"/>
          <w:szCs w:val="28"/>
          <w:rtl/>
        </w:rPr>
        <w:t xml:space="preserve"> אליו </w:t>
      </w:r>
      <w:proofErr w:type="spellStart"/>
      <w:r w:rsidR="00A96DCE" w:rsidRPr="00AB4391">
        <w:rPr>
          <w:rFonts w:asciiTheme="minorBidi" w:hAnsiTheme="minorBidi" w:hint="cs"/>
          <w:sz w:val="28"/>
          <w:szCs w:val="28"/>
          <w:rtl/>
        </w:rPr>
        <w:t>להצליחך</w:t>
      </w:r>
      <w:proofErr w:type="spellEnd"/>
      <w:r w:rsidR="00A96DCE" w:rsidRPr="00AB4391">
        <w:rPr>
          <w:rFonts w:asciiTheme="minorBidi" w:hAnsiTheme="minorBidi" w:hint="cs"/>
          <w:sz w:val="28"/>
          <w:szCs w:val="28"/>
          <w:rtl/>
        </w:rPr>
        <w:t xml:space="preserve"> בו ותלה </w:t>
      </w:r>
      <w:proofErr w:type="spellStart"/>
      <w:r w:rsidR="00A96DCE" w:rsidRPr="00AB4391">
        <w:rPr>
          <w:rFonts w:asciiTheme="minorBidi" w:hAnsiTheme="minorBidi" w:hint="cs"/>
          <w:sz w:val="28"/>
          <w:szCs w:val="28"/>
          <w:rtl/>
        </w:rPr>
        <w:t>בטחונך</w:t>
      </w:r>
      <w:proofErr w:type="spellEnd"/>
      <w:r w:rsidR="00A96DCE" w:rsidRPr="00AB4391">
        <w:rPr>
          <w:rFonts w:asciiTheme="minorBidi" w:hAnsiTheme="minorBidi" w:hint="cs"/>
          <w:sz w:val="28"/>
          <w:szCs w:val="28"/>
          <w:rtl/>
        </w:rPr>
        <w:t xml:space="preserve"> ותשב אליו לבך, כי אין הפעל לידך.והוסיף המקרא הזה על מה שאמר תחלה 'בטח אל ד' בכל לבך', כי יש מי שבוטח בשם </w:t>
      </w:r>
      <w:proofErr w:type="spellStart"/>
      <w:r w:rsidR="00A96DCE" w:rsidRPr="00AB4391">
        <w:rPr>
          <w:rFonts w:asciiTheme="minorBidi" w:hAnsiTheme="minorBidi" w:hint="cs"/>
          <w:sz w:val="28"/>
          <w:szCs w:val="28"/>
          <w:rtl/>
        </w:rPr>
        <w:t>ית</w:t>
      </w:r>
      <w:proofErr w:type="spellEnd"/>
      <w:r w:rsidR="00A96DCE" w:rsidRPr="00AB4391">
        <w:rPr>
          <w:rFonts w:asciiTheme="minorBidi" w:hAnsiTheme="minorBidi" w:hint="cs"/>
          <w:sz w:val="28"/>
          <w:szCs w:val="28"/>
          <w:rtl/>
        </w:rPr>
        <w:t xml:space="preserve">' בכלל, ומאמין כי </w:t>
      </w:r>
      <w:proofErr w:type="spellStart"/>
      <w:r w:rsidR="00A96DCE" w:rsidRPr="00AB4391">
        <w:rPr>
          <w:rFonts w:asciiTheme="minorBidi" w:hAnsiTheme="minorBidi" w:hint="cs"/>
          <w:sz w:val="28"/>
          <w:szCs w:val="28"/>
          <w:rtl/>
        </w:rPr>
        <w:t>הכל</w:t>
      </w:r>
      <w:proofErr w:type="spellEnd"/>
      <w:r w:rsidR="00A96DCE" w:rsidRPr="00AB4391">
        <w:rPr>
          <w:rFonts w:asciiTheme="minorBidi" w:hAnsiTheme="minorBidi" w:hint="cs"/>
          <w:sz w:val="28"/>
          <w:szCs w:val="28"/>
          <w:rtl/>
        </w:rPr>
        <w:t xml:space="preserve"> בידי שמים, ובוטח ולא יבטח באדם ולא </w:t>
      </w:r>
      <w:proofErr w:type="spellStart"/>
      <w:r w:rsidR="00A96DCE" w:rsidRPr="00AB4391">
        <w:rPr>
          <w:rFonts w:asciiTheme="minorBidi" w:hAnsiTheme="minorBidi" w:hint="cs"/>
          <w:sz w:val="28"/>
          <w:szCs w:val="28"/>
          <w:rtl/>
        </w:rPr>
        <w:t>בכחו</w:t>
      </w:r>
      <w:proofErr w:type="spellEnd"/>
      <w:r w:rsidR="00A96DCE" w:rsidRPr="00AB4391">
        <w:rPr>
          <w:rFonts w:asciiTheme="minorBidi" w:hAnsiTheme="minorBidi" w:hint="cs"/>
          <w:sz w:val="28"/>
          <w:szCs w:val="28"/>
          <w:rtl/>
        </w:rPr>
        <w:t xml:space="preserve"> ושכלו, אך לא ישיב </w:t>
      </w:r>
      <w:proofErr w:type="spellStart"/>
      <w:r w:rsidR="00A96DCE" w:rsidRPr="00AB4391">
        <w:rPr>
          <w:rFonts w:asciiTheme="minorBidi" w:hAnsiTheme="minorBidi" w:hint="cs"/>
          <w:sz w:val="28"/>
          <w:szCs w:val="28"/>
          <w:rtl/>
        </w:rPr>
        <w:t>ענין</w:t>
      </w:r>
      <w:proofErr w:type="spellEnd"/>
      <w:r w:rsidR="00A96DCE" w:rsidRPr="00AB4391">
        <w:rPr>
          <w:rFonts w:asciiTheme="minorBidi" w:hAnsiTheme="minorBidi" w:hint="cs"/>
          <w:sz w:val="28"/>
          <w:szCs w:val="28"/>
          <w:rtl/>
        </w:rPr>
        <w:t xml:space="preserve"> הביטחון אל לבו בפרטים, רצוני לומר, בכל</w:t>
      </w:r>
      <w:r w:rsidR="00AB4391">
        <w:rPr>
          <w:rFonts w:asciiTheme="minorBidi" w:hAnsiTheme="minorBidi" w:hint="cs"/>
          <w:sz w:val="28"/>
          <w:szCs w:val="28"/>
          <w:rtl/>
        </w:rPr>
        <w:t xml:space="preserve"> </w:t>
      </w:r>
      <w:r w:rsidR="00A96DCE" w:rsidRPr="00AB4391">
        <w:rPr>
          <w:rFonts w:asciiTheme="minorBidi" w:hAnsiTheme="minorBidi" w:hint="cs"/>
          <w:sz w:val="28"/>
          <w:szCs w:val="28"/>
          <w:rtl/>
        </w:rPr>
        <w:t>מעשה</w:t>
      </w:r>
      <w:r w:rsidR="00AB4391">
        <w:rPr>
          <w:rFonts w:asciiTheme="minorBidi" w:hAnsiTheme="minorBidi" w:hint="cs"/>
          <w:sz w:val="28"/>
          <w:szCs w:val="28"/>
          <w:rtl/>
        </w:rPr>
        <w:t xml:space="preserve"> </w:t>
      </w:r>
      <w:r w:rsidR="00A96DCE" w:rsidRPr="00AB4391">
        <w:rPr>
          <w:rFonts w:asciiTheme="minorBidi" w:hAnsiTheme="minorBidi" w:hint="cs"/>
          <w:sz w:val="28"/>
          <w:szCs w:val="28"/>
          <w:rtl/>
        </w:rPr>
        <w:t>אשר יעשה</w:t>
      </w:r>
      <w:r w:rsidR="00A96DCE" w:rsidRPr="00AB4391">
        <w:rPr>
          <w:rFonts w:asciiTheme="minorBidi" w:hAnsiTheme="minorBidi"/>
          <w:sz w:val="28"/>
          <w:szCs w:val="28"/>
        </w:rPr>
        <w:t>;</w:t>
      </w:r>
      <w:r w:rsidR="00A96DCE" w:rsidRPr="00AB4391">
        <w:rPr>
          <w:rFonts w:asciiTheme="minorBidi" w:hAnsiTheme="minorBidi" w:hint="cs"/>
          <w:sz w:val="28"/>
          <w:szCs w:val="28"/>
          <w:rtl/>
        </w:rPr>
        <w:t xml:space="preserve"> על כן אמר 'בכל דרכיך דעהו', פרוש- בכל פרטי מעשיך, בכל דרך ופעולה- זכרהו.</w:t>
      </w:r>
      <w:r w:rsidR="00AB4391">
        <w:rPr>
          <w:rFonts w:asciiTheme="minorBidi" w:hAnsiTheme="minorBidi" w:hint="cs"/>
          <w:sz w:val="28"/>
          <w:szCs w:val="28"/>
          <w:rtl/>
        </w:rPr>
        <w:t xml:space="preserve">והשב אל לבך, כי אין לך </w:t>
      </w:r>
      <w:proofErr w:type="spellStart"/>
      <w:r w:rsidR="00AB4391">
        <w:rPr>
          <w:rFonts w:asciiTheme="minorBidi" w:hAnsiTheme="minorBidi" w:hint="cs"/>
          <w:sz w:val="28"/>
          <w:szCs w:val="28"/>
          <w:rtl/>
        </w:rPr>
        <w:t>כח</w:t>
      </w:r>
      <w:proofErr w:type="spellEnd"/>
      <w:r w:rsidR="00AB4391">
        <w:rPr>
          <w:rFonts w:asciiTheme="minorBidi" w:hAnsiTheme="minorBidi" w:hint="cs"/>
          <w:sz w:val="28"/>
          <w:szCs w:val="28"/>
          <w:rtl/>
        </w:rPr>
        <w:t xml:space="preserve"> ויכולת בפעל ההוא, ואיננו בידך רק ביד ד', ותלה בו </w:t>
      </w:r>
      <w:proofErr w:type="spellStart"/>
      <w:r w:rsidR="00AB4391">
        <w:rPr>
          <w:rFonts w:asciiTheme="minorBidi" w:hAnsiTheme="minorBidi" w:hint="cs"/>
          <w:sz w:val="28"/>
          <w:szCs w:val="28"/>
          <w:rtl/>
        </w:rPr>
        <w:t>תקותך</w:t>
      </w:r>
      <w:proofErr w:type="spellEnd"/>
      <w:r w:rsidR="00AB4391">
        <w:rPr>
          <w:rFonts w:asciiTheme="minorBidi" w:hAnsiTheme="minorBidi" w:hint="cs"/>
          <w:sz w:val="28"/>
          <w:szCs w:val="28"/>
          <w:rtl/>
        </w:rPr>
        <w:t xml:space="preserve"> </w:t>
      </w:r>
      <w:proofErr w:type="spellStart"/>
      <w:r w:rsidR="00AB4391">
        <w:rPr>
          <w:rFonts w:asciiTheme="minorBidi" w:hAnsiTheme="minorBidi" w:hint="cs"/>
          <w:sz w:val="28"/>
          <w:szCs w:val="28"/>
          <w:rtl/>
        </w:rPr>
        <w:t>וצפיתך</w:t>
      </w:r>
      <w:proofErr w:type="spellEnd"/>
      <w:r w:rsidR="00AB4391">
        <w:rPr>
          <w:rFonts w:asciiTheme="minorBidi" w:hAnsiTheme="minorBidi" w:hint="cs"/>
          <w:sz w:val="28"/>
          <w:szCs w:val="28"/>
          <w:rtl/>
        </w:rPr>
        <w:t xml:space="preserve"> לחסד </w:t>
      </w:r>
      <w:proofErr w:type="spellStart"/>
      <w:r w:rsidR="00AB4391">
        <w:rPr>
          <w:rFonts w:asciiTheme="minorBidi" w:hAnsiTheme="minorBidi" w:hint="cs"/>
          <w:sz w:val="28"/>
          <w:szCs w:val="28"/>
          <w:rtl/>
        </w:rPr>
        <w:t>הש"י</w:t>
      </w:r>
      <w:proofErr w:type="spellEnd"/>
      <w:r w:rsidR="00AB4391">
        <w:rPr>
          <w:rFonts w:asciiTheme="minorBidi" w:hAnsiTheme="minorBidi" w:hint="cs"/>
          <w:sz w:val="28"/>
          <w:szCs w:val="28"/>
          <w:rtl/>
        </w:rPr>
        <w:t xml:space="preserve">. </w:t>
      </w:r>
      <w:proofErr w:type="spellStart"/>
      <w:r w:rsidR="00AB4391">
        <w:rPr>
          <w:rFonts w:asciiTheme="minorBidi" w:hAnsiTheme="minorBidi" w:hint="cs"/>
          <w:sz w:val="28"/>
          <w:szCs w:val="28"/>
          <w:rtl/>
        </w:rPr>
        <w:t>ובענין</w:t>
      </w:r>
      <w:proofErr w:type="spellEnd"/>
      <w:r w:rsidR="00AB4391">
        <w:rPr>
          <w:rFonts w:asciiTheme="minorBidi" w:hAnsiTheme="minorBidi" w:hint="cs"/>
          <w:sz w:val="28"/>
          <w:szCs w:val="28"/>
          <w:rtl/>
        </w:rPr>
        <w:t xml:space="preserve"> זה אמר דוד ע"ה: </w:t>
      </w:r>
      <w:r w:rsidR="00A73773">
        <w:rPr>
          <w:rFonts w:asciiTheme="minorBidi" w:hAnsiTheme="minorBidi" w:hint="cs"/>
          <w:sz w:val="28"/>
          <w:szCs w:val="28"/>
          <w:rtl/>
        </w:rPr>
        <w:t>"</w:t>
      </w:r>
      <w:proofErr w:type="spellStart"/>
      <w:r w:rsidR="00A73773">
        <w:rPr>
          <w:rFonts w:asciiTheme="minorBidi" w:hAnsiTheme="minorBidi" w:hint="cs"/>
          <w:sz w:val="28"/>
          <w:szCs w:val="28"/>
          <w:rtl/>
        </w:rPr>
        <w:t>קיויתי</w:t>
      </w:r>
      <w:proofErr w:type="spellEnd"/>
      <w:r w:rsidR="00A73773">
        <w:rPr>
          <w:rFonts w:asciiTheme="minorBidi" w:hAnsiTheme="minorBidi" w:hint="cs"/>
          <w:sz w:val="28"/>
          <w:szCs w:val="28"/>
          <w:rtl/>
        </w:rPr>
        <w:t xml:space="preserve"> ד' </w:t>
      </w:r>
      <w:proofErr w:type="spellStart"/>
      <w:r w:rsidR="00A73773">
        <w:rPr>
          <w:rFonts w:asciiTheme="minorBidi" w:hAnsiTheme="minorBidi" w:hint="cs"/>
          <w:sz w:val="28"/>
          <w:szCs w:val="28"/>
          <w:rtl/>
        </w:rPr>
        <w:t>קותה</w:t>
      </w:r>
      <w:proofErr w:type="spellEnd"/>
      <w:r w:rsidR="00A73773">
        <w:rPr>
          <w:rFonts w:asciiTheme="minorBidi" w:hAnsiTheme="minorBidi" w:hint="cs"/>
          <w:sz w:val="28"/>
          <w:szCs w:val="28"/>
          <w:rtl/>
        </w:rPr>
        <w:t xml:space="preserve"> נפשי וגו' נפשי לד' וגו'" (תהילים ק"ל, ה-ו). וזה </w:t>
      </w:r>
      <w:proofErr w:type="spellStart"/>
      <w:r w:rsidR="00A73773">
        <w:rPr>
          <w:rFonts w:asciiTheme="minorBidi" w:hAnsiTheme="minorBidi" w:hint="cs"/>
          <w:sz w:val="28"/>
          <w:szCs w:val="28"/>
          <w:rtl/>
        </w:rPr>
        <w:t>הענין</w:t>
      </w:r>
      <w:proofErr w:type="spellEnd"/>
      <w:r w:rsidR="007154B7">
        <w:rPr>
          <w:rFonts w:asciiTheme="minorBidi" w:hAnsiTheme="minorBidi" w:hint="cs"/>
          <w:sz w:val="28"/>
          <w:szCs w:val="28"/>
          <w:rtl/>
        </w:rPr>
        <w:t xml:space="preserve"> </w:t>
      </w:r>
      <w:r w:rsidR="00A73773">
        <w:rPr>
          <w:rFonts w:asciiTheme="minorBidi" w:hAnsiTheme="minorBidi" w:hint="cs"/>
          <w:sz w:val="28"/>
          <w:szCs w:val="28"/>
          <w:rtl/>
        </w:rPr>
        <w:t>נכבד מאד, וע"י ההרגל הזה תקבל הנפש (</w:t>
      </w:r>
      <w:proofErr w:type="spellStart"/>
      <w:r w:rsidR="00A73773">
        <w:rPr>
          <w:rFonts w:asciiTheme="minorBidi" w:hAnsiTheme="minorBidi" w:hint="cs"/>
          <w:sz w:val="28"/>
          <w:szCs w:val="28"/>
          <w:rtl/>
        </w:rPr>
        <w:t>המתאות</w:t>
      </w:r>
      <w:proofErr w:type="spellEnd"/>
      <w:r w:rsidR="00A73773">
        <w:rPr>
          <w:rFonts w:asciiTheme="minorBidi" w:hAnsiTheme="minorBidi" w:hint="cs"/>
          <w:sz w:val="28"/>
          <w:szCs w:val="28"/>
          <w:rtl/>
        </w:rPr>
        <w:t xml:space="preserve"> אל) [</w:t>
      </w:r>
      <w:proofErr w:type="spellStart"/>
      <w:r w:rsidR="00A73773">
        <w:rPr>
          <w:rFonts w:asciiTheme="minorBidi" w:hAnsiTheme="minorBidi" w:hint="cs"/>
          <w:sz w:val="28"/>
          <w:szCs w:val="28"/>
          <w:rtl/>
        </w:rPr>
        <w:t>המתאוה</w:t>
      </w:r>
      <w:proofErr w:type="spellEnd"/>
      <w:r w:rsidR="00A73773">
        <w:rPr>
          <w:rFonts w:asciiTheme="minorBidi" w:hAnsiTheme="minorBidi" w:hint="cs"/>
          <w:sz w:val="28"/>
          <w:szCs w:val="28"/>
          <w:rtl/>
        </w:rPr>
        <w:t xml:space="preserve">] </w:t>
      </w:r>
      <w:proofErr w:type="spellStart"/>
      <w:r w:rsidR="00A73773">
        <w:rPr>
          <w:rFonts w:asciiTheme="minorBidi" w:hAnsiTheme="minorBidi" w:hint="cs"/>
          <w:sz w:val="28"/>
          <w:szCs w:val="28"/>
          <w:rtl/>
        </w:rPr>
        <w:t>הבטחון</w:t>
      </w:r>
      <w:proofErr w:type="spellEnd"/>
      <w:r w:rsidR="00A73773">
        <w:rPr>
          <w:rFonts w:asciiTheme="minorBidi" w:hAnsiTheme="minorBidi" w:hint="cs"/>
          <w:sz w:val="28"/>
          <w:szCs w:val="28"/>
          <w:rtl/>
        </w:rPr>
        <w:t>. ודע, כי יש אנשים שעיניהם אל ד' במעשה גדול, כמו</w:t>
      </w:r>
      <w:r w:rsidR="007154B7">
        <w:rPr>
          <w:rFonts w:asciiTheme="minorBidi" w:hAnsiTheme="minorBidi" w:hint="cs"/>
          <w:sz w:val="28"/>
          <w:szCs w:val="28"/>
          <w:rtl/>
        </w:rPr>
        <w:t xml:space="preserve"> </w:t>
      </w:r>
      <w:r w:rsidR="00A73773">
        <w:rPr>
          <w:rFonts w:asciiTheme="minorBidi" w:hAnsiTheme="minorBidi" w:hint="cs"/>
          <w:sz w:val="28"/>
          <w:szCs w:val="28"/>
          <w:rtl/>
        </w:rPr>
        <w:t>אם יבקשו לפרוש בים לסחורה או לצאת בשירה, ובמעשה קטן לא יזכרו את ד'</w:t>
      </w:r>
      <w:r w:rsidR="006978B4">
        <w:rPr>
          <w:rFonts w:asciiTheme="minorBidi" w:hAnsiTheme="minorBidi" w:hint="cs"/>
          <w:sz w:val="28"/>
          <w:szCs w:val="28"/>
          <w:rtl/>
        </w:rPr>
        <w:t xml:space="preserve">, מפני </w:t>
      </w:r>
      <w:proofErr w:type="spellStart"/>
      <w:r w:rsidR="006978B4">
        <w:rPr>
          <w:rFonts w:asciiTheme="minorBidi" w:hAnsiTheme="minorBidi" w:hint="cs"/>
          <w:sz w:val="28"/>
          <w:szCs w:val="28"/>
          <w:rtl/>
        </w:rPr>
        <w:t>שהפעל</w:t>
      </w:r>
      <w:proofErr w:type="spellEnd"/>
      <w:r w:rsidR="006978B4">
        <w:rPr>
          <w:rFonts w:asciiTheme="minorBidi" w:hAnsiTheme="minorBidi" w:hint="cs"/>
          <w:sz w:val="28"/>
          <w:szCs w:val="28"/>
          <w:rtl/>
        </w:rPr>
        <w:t xml:space="preserve"> קל </w:t>
      </w:r>
      <w:proofErr w:type="spellStart"/>
      <w:r w:rsidR="006978B4">
        <w:rPr>
          <w:rFonts w:asciiTheme="minorBidi" w:hAnsiTheme="minorBidi" w:hint="cs"/>
          <w:sz w:val="28"/>
          <w:szCs w:val="28"/>
          <w:rtl/>
        </w:rPr>
        <w:t>בעינהם</w:t>
      </w:r>
      <w:proofErr w:type="spellEnd"/>
      <w:r w:rsidR="006978B4">
        <w:rPr>
          <w:rFonts w:asciiTheme="minorBidi" w:hAnsiTheme="minorBidi" w:hint="cs"/>
          <w:sz w:val="28"/>
          <w:szCs w:val="28"/>
          <w:rtl/>
        </w:rPr>
        <w:t xml:space="preserve"> וברור לדעתם כי יעלה בידם, או מפני שלא יגיעם הפסד מרובה אם יבטל המעשה ההוא ולא יעלה בידם. על כן אמר 'בכל דרכיך דעהו', בדבר גדול או קטן, כי אחר שכל הפעולות תלויות ביד ד' וכל ההצלחו</w:t>
      </w:r>
      <w:r w:rsidR="00025549">
        <w:rPr>
          <w:rFonts w:asciiTheme="minorBidi" w:hAnsiTheme="minorBidi" w:hint="cs"/>
          <w:sz w:val="28"/>
          <w:szCs w:val="28"/>
          <w:rtl/>
        </w:rPr>
        <w:t>ת</w:t>
      </w:r>
      <w:r w:rsidR="006978B4">
        <w:rPr>
          <w:rFonts w:asciiTheme="minorBidi" w:hAnsiTheme="minorBidi" w:hint="cs"/>
          <w:sz w:val="28"/>
          <w:szCs w:val="28"/>
          <w:rtl/>
        </w:rPr>
        <w:t xml:space="preserve"> בחסדו, </w:t>
      </w:r>
      <w:proofErr w:type="spellStart"/>
      <w:r w:rsidR="006978B4">
        <w:rPr>
          <w:rFonts w:asciiTheme="minorBidi" w:hAnsiTheme="minorBidi" w:hint="cs"/>
          <w:sz w:val="28"/>
          <w:szCs w:val="28"/>
          <w:rtl/>
        </w:rPr>
        <w:t>חיב</w:t>
      </w:r>
      <w:proofErr w:type="spellEnd"/>
      <w:r w:rsidR="006978B4">
        <w:rPr>
          <w:rFonts w:asciiTheme="minorBidi" w:hAnsiTheme="minorBidi" w:hint="cs"/>
          <w:sz w:val="28"/>
          <w:szCs w:val="28"/>
          <w:rtl/>
        </w:rPr>
        <w:t xml:space="preserve"> אדם לזכרו בכל מעשיו. כי אם יצלח המעשה בידו, והוא לא זכר בו</w:t>
      </w:r>
      <w:r w:rsidR="00025549" w:rsidRPr="00025549">
        <w:rPr>
          <w:rFonts w:asciiTheme="minorBidi" w:hAnsiTheme="minorBidi" w:hint="cs"/>
          <w:sz w:val="28"/>
          <w:szCs w:val="28"/>
          <w:rtl/>
        </w:rPr>
        <w:t xml:space="preserve"> </w:t>
      </w:r>
      <w:r w:rsidR="00025549">
        <w:rPr>
          <w:rFonts w:asciiTheme="minorBidi" w:hAnsiTheme="minorBidi" w:hint="cs"/>
          <w:sz w:val="28"/>
          <w:szCs w:val="28"/>
          <w:rtl/>
        </w:rPr>
        <w:t xml:space="preserve">את ד' ולא נשא עיניו בו אל ד', הנה קצר </w:t>
      </w:r>
      <w:proofErr w:type="spellStart"/>
      <w:r w:rsidR="00025549">
        <w:rPr>
          <w:rFonts w:asciiTheme="minorBidi" w:hAnsiTheme="minorBidi" w:hint="cs"/>
          <w:sz w:val="28"/>
          <w:szCs w:val="28"/>
          <w:rtl/>
        </w:rPr>
        <w:t>בחק</w:t>
      </w:r>
      <w:proofErr w:type="spellEnd"/>
      <w:r w:rsidR="00025549">
        <w:rPr>
          <w:rFonts w:asciiTheme="minorBidi" w:hAnsiTheme="minorBidi" w:hint="cs"/>
          <w:sz w:val="28"/>
          <w:szCs w:val="28"/>
          <w:rtl/>
        </w:rPr>
        <w:t xml:space="preserve"> עבודתו.</w:t>
      </w:r>
    </w:p>
    <w:p w:rsidR="00025549" w:rsidRDefault="00025549" w:rsidP="00025549">
      <w:pPr>
        <w:spacing w:line="240" w:lineRule="auto"/>
        <w:ind w:firstLine="284"/>
        <w:jc w:val="both"/>
        <w:rPr>
          <w:rFonts w:asciiTheme="minorBidi" w:hAnsiTheme="minorBidi"/>
          <w:sz w:val="28"/>
          <w:szCs w:val="28"/>
          <w:rtl/>
        </w:rPr>
      </w:pPr>
      <w:r>
        <w:rPr>
          <w:rFonts w:asciiTheme="minorBidi" w:hAnsiTheme="minorBidi" w:hint="cs"/>
          <w:sz w:val="28"/>
          <w:szCs w:val="28"/>
          <w:rtl/>
        </w:rPr>
        <w:t xml:space="preserve">גם </w:t>
      </w:r>
      <w:proofErr w:type="spellStart"/>
      <w:r>
        <w:rPr>
          <w:rFonts w:asciiTheme="minorBidi" w:hAnsiTheme="minorBidi" w:hint="cs"/>
          <w:sz w:val="28"/>
          <w:szCs w:val="28"/>
          <w:rtl/>
        </w:rPr>
        <w:t>יתן</w:t>
      </w:r>
      <w:proofErr w:type="spellEnd"/>
      <w:r>
        <w:rPr>
          <w:rFonts w:asciiTheme="minorBidi" w:hAnsiTheme="minorBidi" w:hint="cs"/>
          <w:sz w:val="28"/>
          <w:szCs w:val="28"/>
          <w:rtl/>
        </w:rPr>
        <w:t xml:space="preserve"> אל לבו, כי שכר הביטחון </w:t>
      </w:r>
      <w:proofErr w:type="spellStart"/>
      <w:r>
        <w:rPr>
          <w:rFonts w:asciiTheme="minorBidi" w:hAnsiTheme="minorBidi" w:hint="cs"/>
          <w:sz w:val="28"/>
          <w:szCs w:val="28"/>
          <w:rtl/>
        </w:rPr>
        <w:t>ותקוה</w:t>
      </w:r>
      <w:proofErr w:type="spellEnd"/>
      <w:r>
        <w:rPr>
          <w:rFonts w:asciiTheme="minorBidi" w:hAnsiTheme="minorBidi" w:hint="cs"/>
          <w:sz w:val="28"/>
          <w:szCs w:val="28"/>
          <w:rtl/>
        </w:rPr>
        <w:t xml:space="preserve"> אל ד' להצלחת הפעל,גדול יותר מאד מתועלת הפעל עצמו.</w:t>
      </w:r>
    </w:p>
    <w:p w:rsidR="00025549" w:rsidRDefault="00025549" w:rsidP="00025549">
      <w:pPr>
        <w:spacing w:line="240" w:lineRule="auto"/>
        <w:ind w:firstLine="284"/>
        <w:jc w:val="both"/>
        <w:rPr>
          <w:rFonts w:asciiTheme="minorBidi" w:hAnsiTheme="minorBidi"/>
          <w:sz w:val="28"/>
          <w:szCs w:val="28"/>
          <w:rtl/>
        </w:rPr>
      </w:pPr>
      <w:r>
        <w:rPr>
          <w:rFonts w:asciiTheme="minorBidi" w:hAnsiTheme="minorBidi" w:hint="cs"/>
          <w:sz w:val="28"/>
          <w:szCs w:val="28"/>
          <w:rtl/>
        </w:rPr>
        <w:t xml:space="preserve">וכן יכלול במה שאמר 'בכל דרכיך דעהו', בין מלאכת הרשות בין מלאכת </w:t>
      </w:r>
      <w:proofErr w:type="spellStart"/>
      <w:r>
        <w:rPr>
          <w:rFonts w:asciiTheme="minorBidi" w:hAnsiTheme="minorBidi" w:hint="cs"/>
          <w:sz w:val="28"/>
          <w:szCs w:val="28"/>
          <w:rtl/>
        </w:rPr>
        <w:t>מצוה</w:t>
      </w:r>
      <w:proofErr w:type="spellEnd"/>
      <w:r>
        <w:rPr>
          <w:rFonts w:asciiTheme="minorBidi" w:hAnsiTheme="minorBidi" w:hint="cs"/>
          <w:sz w:val="28"/>
          <w:szCs w:val="28"/>
          <w:rtl/>
        </w:rPr>
        <w:t xml:space="preserve">, כאשר אמרו רבותינו ז"ל: מחשבה מועלת אפילו לדברי תורה (סנהדרין </w:t>
      </w:r>
      <w:proofErr w:type="spellStart"/>
      <w:r>
        <w:rPr>
          <w:rFonts w:asciiTheme="minorBidi" w:hAnsiTheme="minorBidi" w:hint="cs"/>
          <w:sz w:val="28"/>
          <w:szCs w:val="28"/>
          <w:rtl/>
        </w:rPr>
        <w:t>כו</w:t>
      </w:r>
      <w:proofErr w:type="spellEnd"/>
      <w:r>
        <w:rPr>
          <w:rFonts w:asciiTheme="minorBidi" w:hAnsiTheme="minorBidi" w:hint="cs"/>
          <w:sz w:val="28"/>
          <w:szCs w:val="28"/>
          <w:rtl/>
        </w:rPr>
        <w:t xml:space="preserve"> ע"ב).</w:t>
      </w:r>
    </w:p>
    <w:p w:rsidR="00025549" w:rsidRDefault="00025549" w:rsidP="00025549">
      <w:pPr>
        <w:spacing w:line="240" w:lineRule="auto"/>
        <w:ind w:firstLine="284"/>
        <w:jc w:val="both"/>
        <w:rPr>
          <w:rFonts w:asciiTheme="minorBidi" w:hAnsiTheme="minorBidi"/>
          <w:sz w:val="28"/>
          <w:szCs w:val="28"/>
          <w:rtl/>
        </w:rPr>
      </w:pPr>
      <w:r w:rsidRPr="00025549">
        <w:rPr>
          <w:rFonts w:asciiTheme="minorBidi" w:hAnsiTheme="minorBidi" w:hint="cs"/>
          <w:b/>
          <w:bCs/>
          <w:sz w:val="28"/>
          <w:szCs w:val="28"/>
          <w:rtl/>
        </w:rPr>
        <w:t>והוא יישר אורחותי</w:t>
      </w:r>
      <w:r>
        <w:rPr>
          <w:rFonts w:asciiTheme="minorBidi" w:hAnsiTheme="minorBidi" w:hint="cs"/>
          <w:b/>
          <w:bCs/>
          <w:sz w:val="28"/>
          <w:szCs w:val="28"/>
          <w:rtl/>
        </w:rPr>
        <w:t xml:space="preserve">ך. </w:t>
      </w:r>
      <w:r>
        <w:rPr>
          <w:rFonts w:asciiTheme="minorBidi" w:hAnsiTheme="minorBidi" w:hint="cs"/>
          <w:sz w:val="28"/>
          <w:szCs w:val="28"/>
          <w:rtl/>
        </w:rPr>
        <w:t>זולתי שכר הביטחון, אשר הוא גדול מעל השמים, תצליח במעשה ההוא אשר זכרת בו את ד' וכי אין הפעל ברשותך.</w:t>
      </w:r>
    </w:p>
    <w:p w:rsidR="00025549" w:rsidRDefault="00025549" w:rsidP="00025549">
      <w:pPr>
        <w:spacing w:line="240" w:lineRule="auto"/>
        <w:ind w:firstLine="284"/>
        <w:jc w:val="both"/>
        <w:rPr>
          <w:rFonts w:asciiTheme="minorBidi" w:hAnsiTheme="minorBidi"/>
          <w:sz w:val="28"/>
          <w:szCs w:val="28"/>
          <w:rtl/>
        </w:rPr>
      </w:pPr>
      <w:r>
        <w:rPr>
          <w:rFonts w:asciiTheme="minorBidi" w:hAnsiTheme="minorBidi" w:hint="cs"/>
          <w:sz w:val="28"/>
          <w:szCs w:val="28"/>
          <w:rtl/>
        </w:rPr>
        <w:t xml:space="preserve">והנה </w:t>
      </w:r>
      <w:proofErr w:type="spellStart"/>
      <w:r>
        <w:rPr>
          <w:rFonts w:asciiTheme="minorBidi" w:hAnsiTheme="minorBidi" w:hint="cs"/>
          <w:sz w:val="28"/>
          <w:szCs w:val="28"/>
          <w:rtl/>
        </w:rPr>
        <w:t>ענין</w:t>
      </w:r>
      <w:proofErr w:type="spellEnd"/>
      <w:r>
        <w:rPr>
          <w:rFonts w:asciiTheme="minorBidi" w:hAnsiTheme="minorBidi" w:hint="cs"/>
          <w:sz w:val="28"/>
          <w:szCs w:val="28"/>
          <w:rtl/>
        </w:rPr>
        <w:t xml:space="preserve"> הפרוש הזה אשר בארנו, עלה בידי מדבריהם ז"ל שאמרו בפרק הרואה (ברכות </w:t>
      </w:r>
      <w:proofErr w:type="spellStart"/>
      <w:r w:rsidR="007154B7">
        <w:rPr>
          <w:rFonts w:asciiTheme="minorBidi" w:hAnsiTheme="minorBidi" w:hint="cs"/>
          <w:sz w:val="28"/>
          <w:szCs w:val="28"/>
          <w:rtl/>
        </w:rPr>
        <w:t>סג</w:t>
      </w:r>
      <w:proofErr w:type="spellEnd"/>
      <w:r w:rsidR="007154B7">
        <w:rPr>
          <w:rFonts w:asciiTheme="minorBidi" w:hAnsiTheme="minorBidi" w:hint="cs"/>
          <w:sz w:val="28"/>
          <w:szCs w:val="28"/>
          <w:rtl/>
        </w:rPr>
        <w:t xml:space="preserve"> ע"א): דרש בר קפרא: איזו היא פרשה קטנה שכל גופי תורה </w:t>
      </w:r>
      <w:proofErr w:type="spellStart"/>
      <w:r w:rsidR="007154B7">
        <w:rPr>
          <w:rFonts w:asciiTheme="minorBidi" w:hAnsiTheme="minorBidi" w:hint="cs"/>
          <w:sz w:val="28"/>
          <w:szCs w:val="28"/>
          <w:rtl/>
        </w:rPr>
        <w:t>תלויין</w:t>
      </w:r>
      <w:proofErr w:type="spellEnd"/>
      <w:r w:rsidR="007154B7">
        <w:rPr>
          <w:rFonts w:asciiTheme="minorBidi" w:hAnsiTheme="minorBidi" w:hint="cs"/>
          <w:sz w:val="28"/>
          <w:szCs w:val="28"/>
          <w:rtl/>
        </w:rPr>
        <w:t xml:space="preserve"> בה- הוי אומר '</w:t>
      </w:r>
      <w:proofErr w:type="spellStart"/>
      <w:r w:rsidR="007154B7">
        <w:rPr>
          <w:rFonts w:asciiTheme="minorBidi" w:hAnsiTheme="minorBidi" w:hint="cs"/>
          <w:sz w:val="28"/>
          <w:szCs w:val="28"/>
          <w:rtl/>
        </w:rPr>
        <w:t>בכח</w:t>
      </w:r>
      <w:proofErr w:type="spellEnd"/>
      <w:r w:rsidR="007154B7">
        <w:rPr>
          <w:rFonts w:asciiTheme="minorBidi" w:hAnsiTheme="minorBidi" w:hint="cs"/>
          <w:sz w:val="28"/>
          <w:szCs w:val="28"/>
          <w:rtl/>
        </w:rPr>
        <w:t xml:space="preserve"> דרכיך דעהו וגו''. אמר רבא: ואפילו לדבר עברה. תדע, </w:t>
      </w:r>
      <w:proofErr w:type="spellStart"/>
      <w:r w:rsidR="007154B7">
        <w:rPr>
          <w:rFonts w:asciiTheme="minorBidi" w:hAnsiTheme="minorBidi" w:hint="cs"/>
          <w:sz w:val="28"/>
          <w:szCs w:val="28"/>
          <w:rtl/>
        </w:rPr>
        <w:t>דאמרי</w:t>
      </w:r>
      <w:proofErr w:type="spellEnd"/>
      <w:r w:rsidR="007154B7">
        <w:rPr>
          <w:rFonts w:asciiTheme="minorBidi" w:hAnsiTheme="minorBidi" w:hint="cs"/>
          <w:sz w:val="28"/>
          <w:szCs w:val="28"/>
          <w:rtl/>
        </w:rPr>
        <w:t xml:space="preserve"> </w:t>
      </w:r>
      <w:proofErr w:type="spellStart"/>
      <w:r w:rsidR="007154B7">
        <w:rPr>
          <w:rFonts w:asciiTheme="minorBidi" w:hAnsiTheme="minorBidi" w:hint="cs"/>
          <w:sz w:val="28"/>
          <w:szCs w:val="28"/>
          <w:rtl/>
        </w:rPr>
        <w:t>אינשי</w:t>
      </w:r>
      <w:proofErr w:type="spellEnd"/>
      <w:r w:rsidR="007154B7">
        <w:rPr>
          <w:rFonts w:asciiTheme="minorBidi" w:hAnsiTheme="minorBidi" w:hint="cs"/>
          <w:sz w:val="28"/>
          <w:szCs w:val="28"/>
          <w:rtl/>
        </w:rPr>
        <w:t xml:space="preserve"> '</w:t>
      </w:r>
      <w:proofErr w:type="spellStart"/>
      <w:r w:rsidR="007154B7">
        <w:rPr>
          <w:rFonts w:asciiTheme="minorBidi" w:hAnsiTheme="minorBidi" w:hint="cs"/>
          <w:sz w:val="28"/>
          <w:szCs w:val="28"/>
          <w:rtl/>
        </w:rPr>
        <w:t>גנבא</w:t>
      </w:r>
      <w:proofErr w:type="spellEnd"/>
      <w:r w:rsidR="007154B7">
        <w:rPr>
          <w:rFonts w:asciiTheme="minorBidi" w:hAnsiTheme="minorBidi" w:hint="cs"/>
          <w:sz w:val="28"/>
          <w:szCs w:val="28"/>
          <w:rtl/>
        </w:rPr>
        <w:t xml:space="preserve"> אפום </w:t>
      </w:r>
      <w:proofErr w:type="spellStart"/>
      <w:r w:rsidR="007154B7">
        <w:rPr>
          <w:rFonts w:asciiTheme="minorBidi" w:hAnsiTheme="minorBidi" w:hint="cs"/>
          <w:sz w:val="28"/>
          <w:szCs w:val="28"/>
          <w:rtl/>
        </w:rPr>
        <w:t>מחתרתא</w:t>
      </w:r>
      <w:proofErr w:type="spellEnd"/>
      <w:r w:rsidR="007154B7">
        <w:rPr>
          <w:rFonts w:asciiTheme="minorBidi" w:hAnsiTheme="minorBidi" w:hint="cs"/>
          <w:sz w:val="28"/>
          <w:szCs w:val="28"/>
          <w:rtl/>
        </w:rPr>
        <w:t xml:space="preserve"> רחמנא קרי'. הנה נתבאר לך מזה, כי המקרא הזה אמור על </w:t>
      </w:r>
      <w:proofErr w:type="spellStart"/>
      <w:r w:rsidR="007154B7">
        <w:rPr>
          <w:rFonts w:asciiTheme="minorBidi" w:hAnsiTheme="minorBidi" w:hint="cs"/>
          <w:sz w:val="28"/>
          <w:szCs w:val="28"/>
          <w:rtl/>
        </w:rPr>
        <w:t>ענין</w:t>
      </w:r>
      <w:proofErr w:type="spellEnd"/>
      <w:r w:rsidR="007154B7">
        <w:rPr>
          <w:rFonts w:asciiTheme="minorBidi" w:hAnsiTheme="minorBidi" w:hint="cs"/>
          <w:sz w:val="28"/>
          <w:szCs w:val="28"/>
          <w:rtl/>
        </w:rPr>
        <w:t xml:space="preserve"> הביטחון, וכי גופי</w:t>
      </w:r>
      <w:r w:rsidR="007C0C16">
        <w:rPr>
          <w:rFonts w:asciiTheme="minorBidi" w:hAnsiTheme="minorBidi" w:hint="cs"/>
          <w:sz w:val="28"/>
          <w:szCs w:val="28"/>
          <w:rtl/>
        </w:rPr>
        <w:t xml:space="preserve"> </w:t>
      </w:r>
      <w:r w:rsidR="007154B7">
        <w:rPr>
          <w:rFonts w:asciiTheme="minorBidi" w:hAnsiTheme="minorBidi" w:hint="cs"/>
          <w:sz w:val="28"/>
          <w:szCs w:val="28"/>
          <w:rtl/>
        </w:rPr>
        <w:t xml:space="preserve">תורה </w:t>
      </w:r>
      <w:proofErr w:type="spellStart"/>
      <w:r w:rsidR="007154B7">
        <w:rPr>
          <w:rFonts w:asciiTheme="minorBidi" w:hAnsiTheme="minorBidi" w:hint="cs"/>
          <w:sz w:val="28"/>
          <w:szCs w:val="28"/>
          <w:rtl/>
        </w:rPr>
        <w:t>תלויין</w:t>
      </w:r>
      <w:proofErr w:type="spellEnd"/>
      <w:r w:rsidR="007154B7">
        <w:rPr>
          <w:rFonts w:asciiTheme="minorBidi" w:hAnsiTheme="minorBidi" w:hint="cs"/>
          <w:sz w:val="28"/>
          <w:szCs w:val="28"/>
          <w:rtl/>
        </w:rPr>
        <w:t xml:space="preserve"> בביטחון, וכן </w:t>
      </w:r>
      <w:proofErr w:type="spellStart"/>
      <w:r w:rsidR="007154B7">
        <w:rPr>
          <w:rFonts w:asciiTheme="minorBidi" w:hAnsiTheme="minorBidi" w:hint="cs"/>
          <w:sz w:val="28"/>
          <w:szCs w:val="28"/>
          <w:rtl/>
        </w:rPr>
        <w:t>הענין</w:t>
      </w:r>
      <w:proofErr w:type="spellEnd"/>
      <w:r w:rsidR="007154B7">
        <w:rPr>
          <w:rFonts w:asciiTheme="minorBidi" w:hAnsiTheme="minorBidi" w:hint="cs"/>
          <w:sz w:val="28"/>
          <w:szCs w:val="28"/>
          <w:rtl/>
        </w:rPr>
        <w:t xml:space="preserve"> מוכיח למעלה ולמטה</w:t>
      </w:r>
      <w:r w:rsidR="009536DF">
        <w:rPr>
          <w:rFonts w:asciiTheme="minorBidi" w:hAnsiTheme="minorBidi" w:hint="cs"/>
          <w:sz w:val="28"/>
          <w:szCs w:val="28"/>
          <w:rtl/>
        </w:rPr>
        <w:t>"</w:t>
      </w:r>
      <w:r w:rsidR="007154B7">
        <w:rPr>
          <w:rFonts w:asciiTheme="minorBidi" w:hAnsiTheme="minorBidi" w:hint="cs"/>
          <w:sz w:val="28"/>
          <w:szCs w:val="28"/>
          <w:rtl/>
        </w:rPr>
        <w:t>. (משלי ג ו. פרוש רבנו יונה)</w:t>
      </w:r>
    </w:p>
    <w:p w:rsidR="007154B7" w:rsidRPr="00356BFA" w:rsidRDefault="007154B7" w:rsidP="00F8440B">
      <w:pPr>
        <w:spacing w:line="240" w:lineRule="auto"/>
        <w:ind w:firstLine="284"/>
        <w:jc w:val="both"/>
        <w:rPr>
          <w:rFonts w:asciiTheme="minorBidi" w:hAnsiTheme="minorBidi"/>
          <w:sz w:val="28"/>
          <w:szCs w:val="28"/>
          <w:rtl/>
        </w:rPr>
      </w:pPr>
      <w:r w:rsidRPr="009536DF">
        <w:rPr>
          <w:rFonts w:asciiTheme="minorBidi" w:hAnsiTheme="minorBidi" w:hint="cs"/>
          <w:b/>
          <w:bCs/>
          <w:sz w:val="28"/>
          <w:szCs w:val="28"/>
          <w:rtl/>
        </w:rPr>
        <w:t xml:space="preserve">בעל חובת הלבבות </w:t>
      </w:r>
      <w:r>
        <w:rPr>
          <w:rFonts w:asciiTheme="minorBidi" w:hAnsiTheme="minorBidi" w:hint="cs"/>
          <w:sz w:val="28"/>
          <w:szCs w:val="28"/>
          <w:rtl/>
        </w:rPr>
        <w:t>בפרק ד' מוסיף</w:t>
      </w:r>
      <w:r>
        <w:rPr>
          <w:rFonts w:asciiTheme="minorBidi" w:hAnsiTheme="minorBidi"/>
          <w:sz w:val="28"/>
          <w:szCs w:val="28"/>
        </w:rPr>
        <w:t>;</w:t>
      </w:r>
      <w:r>
        <w:rPr>
          <w:rFonts w:asciiTheme="minorBidi" w:hAnsiTheme="minorBidi" w:hint="cs"/>
          <w:sz w:val="28"/>
          <w:szCs w:val="28"/>
          <w:rtl/>
        </w:rPr>
        <w:t xml:space="preserve"> </w:t>
      </w:r>
      <w:r w:rsidR="009536DF">
        <w:rPr>
          <w:rFonts w:asciiTheme="minorBidi" w:hAnsiTheme="minorBidi" w:hint="cs"/>
          <w:sz w:val="28"/>
          <w:szCs w:val="28"/>
          <w:rtl/>
        </w:rPr>
        <w:t>"</w:t>
      </w:r>
      <w:r>
        <w:rPr>
          <w:rFonts w:asciiTheme="minorBidi" w:hAnsiTheme="minorBidi" w:hint="cs"/>
          <w:sz w:val="28"/>
          <w:szCs w:val="28"/>
          <w:rtl/>
        </w:rPr>
        <w:t xml:space="preserve">אבל אופני בטחונו על אלוקיו </w:t>
      </w:r>
      <w:proofErr w:type="spellStart"/>
      <w:r>
        <w:rPr>
          <w:rFonts w:asciiTheme="minorBidi" w:hAnsiTheme="minorBidi" w:hint="cs"/>
          <w:sz w:val="28"/>
          <w:szCs w:val="28"/>
          <w:rtl/>
        </w:rPr>
        <w:t>בעניני</w:t>
      </w:r>
      <w:proofErr w:type="spellEnd"/>
      <w:r>
        <w:rPr>
          <w:rFonts w:asciiTheme="minorBidi" w:hAnsiTheme="minorBidi" w:hint="cs"/>
          <w:sz w:val="28"/>
          <w:szCs w:val="28"/>
          <w:rtl/>
        </w:rPr>
        <w:t xml:space="preserve"> מי שהוא למעלה ממנו ומי שהוא למטה ממנו מכתות בני אדם,הפנים הישרים לו, כשיביא אותו הצורך לבקש חפץ</w:t>
      </w:r>
      <w:r w:rsidR="00F8440B">
        <w:rPr>
          <w:rFonts w:asciiTheme="minorBidi" w:hAnsiTheme="minorBidi" w:hint="cs"/>
          <w:sz w:val="28"/>
          <w:szCs w:val="28"/>
          <w:rtl/>
        </w:rPr>
        <w:t xml:space="preserve"> ממי שהוא למעלה ממנו או למטה ממנו, שיבטח בו על אלוקיו, וישימם סיבה בהשלמתו, כאשר ישים עבודת הארץ וזריעתה סיבה לטרפו. ואם ירצה להטריפו ממנה, יצמח </w:t>
      </w:r>
      <w:r w:rsidR="00F8440B">
        <w:rPr>
          <w:rFonts w:asciiTheme="minorBidi" w:hAnsiTheme="minorBidi" w:hint="cs"/>
          <w:sz w:val="28"/>
          <w:szCs w:val="28"/>
          <w:rtl/>
        </w:rPr>
        <w:lastRenderedPageBreak/>
        <w:t>הזרע ויפרה וירבה. ואין להודות הארץ על זה,אך ההודאה לבורא לבדו. ואם לא יחפוץ האלוקים להטריפו ממנו, לא תצמיח הארץ, או תצמיח ויקרה הצמח פג</w:t>
      </w:r>
      <w:r w:rsidR="009536DF">
        <w:rPr>
          <w:rFonts w:asciiTheme="minorBidi" w:hAnsiTheme="minorBidi" w:hint="cs"/>
          <w:sz w:val="28"/>
          <w:szCs w:val="28"/>
          <w:rtl/>
        </w:rPr>
        <w:t>ע, ואין להאשים את הארץ".</w:t>
      </w:r>
    </w:p>
    <w:p w:rsidR="007154B7" w:rsidRDefault="009536DF" w:rsidP="009536DF">
      <w:pPr>
        <w:spacing w:line="240" w:lineRule="auto"/>
        <w:ind w:firstLine="284"/>
        <w:jc w:val="both"/>
        <w:rPr>
          <w:rFonts w:asciiTheme="minorBidi" w:hAnsiTheme="minorBidi" w:hint="cs"/>
          <w:sz w:val="28"/>
          <w:szCs w:val="28"/>
          <w:rtl/>
        </w:rPr>
      </w:pPr>
      <w:r>
        <w:rPr>
          <w:rFonts w:asciiTheme="minorBidi" w:hAnsiTheme="minorBidi" w:hint="cs"/>
          <w:sz w:val="28"/>
          <w:szCs w:val="28"/>
          <w:rtl/>
        </w:rPr>
        <w:t>כלומר, שאסור לנו לטעות ולומר שהמסובב הוא הסיבה אלא, הסיבה</w:t>
      </w: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9536DF">
      <w:pPr>
        <w:spacing w:line="240" w:lineRule="auto"/>
        <w:ind w:firstLine="284"/>
        <w:jc w:val="both"/>
        <w:rPr>
          <w:rFonts w:asciiTheme="minorBidi" w:hAnsiTheme="minorBidi" w:hint="cs"/>
          <w:sz w:val="28"/>
          <w:szCs w:val="28"/>
          <w:rtl/>
        </w:rPr>
      </w:pPr>
    </w:p>
    <w:p w:rsidR="00174B12" w:rsidRDefault="00174B12" w:rsidP="00174B12">
      <w:pPr>
        <w:spacing w:line="240" w:lineRule="auto"/>
        <w:jc w:val="both"/>
        <w:rPr>
          <w:rFonts w:asciiTheme="minorBidi" w:hAnsiTheme="minorBidi" w:hint="cs"/>
          <w:sz w:val="28"/>
          <w:szCs w:val="28"/>
          <w:rtl/>
        </w:rPr>
      </w:pPr>
    </w:p>
    <w:p w:rsidR="00174B12" w:rsidRDefault="00174B12" w:rsidP="00174B12">
      <w:pPr>
        <w:spacing w:line="240" w:lineRule="auto"/>
        <w:jc w:val="both"/>
        <w:rPr>
          <w:rFonts w:asciiTheme="minorBidi" w:hAnsiTheme="minorBidi" w:hint="cs"/>
          <w:sz w:val="28"/>
          <w:szCs w:val="28"/>
          <w:rtl/>
        </w:rPr>
      </w:pPr>
      <w:r w:rsidRPr="00174B12">
        <w:rPr>
          <w:rFonts w:asciiTheme="minorBidi" w:hAnsiTheme="minorBidi" w:cs="Arial" w:hint="cs"/>
          <w:sz w:val="28"/>
          <w:szCs w:val="28"/>
          <w:rtl/>
        </w:rPr>
        <w:lastRenderedPageBreak/>
        <w:drawing>
          <wp:anchor distT="0" distB="0" distL="114300" distR="114300" simplePos="0" relativeHeight="251663360" behindDoc="1" locked="0" layoutInCell="1" allowOverlap="1">
            <wp:simplePos x="0" y="0"/>
            <wp:positionH relativeFrom="margin">
              <wp:posOffset>2424363</wp:posOffset>
            </wp:positionH>
            <wp:positionV relativeFrom="margin">
              <wp:posOffset>-1660358</wp:posOffset>
            </wp:positionV>
            <wp:extent cx="1670551" cy="5991726"/>
            <wp:effectExtent l="2171700" t="0" r="2158499" b="0"/>
            <wp:wrapNone/>
            <wp:docPr id="3" name="תמונה 2" descr="C:\Documents and Settings\אלימלך ק\שולחן העבודה\Borve28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אלימלך ק\שולחן העבודה\Borve287.wmf"/>
                    <pic:cNvPicPr>
                      <a:picLocks noChangeAspect="1" noChangeArrowheads="1"/>
                    </pic:cNvPicPr>
                  </pic:nvPicPr>
                  <pic:blipFill>
                    <a:blip r:embed="rId8" cstate="print"/>
                    <a:srcRect/>
                    <a:stretch>
                      <a:fillRect/>
                    </a:stretch>
                  </pic:blipFill>
                  <pic:spPr bwMode="auto">
                    <a:xfrm rot="5400000">
                      <a:off x="0" y="0"/>
                      <a:ext cx="1670551" cy="5991726"/>
                    </a:xfrm>
                    <a:prstGeom prst="rect">
                      <a:avLst/>
                    </a:prstGeom>
                    <a:noFill/>
                    <a:ln w="9525">
                      <a:noFill/>
                      <a:miter lim="800000"/>
                      <a:headEnd/>
                      <a:tailEnd/>
                    </a:ln>
                  </pic:spPr>
                </pic:pic>
              </a:graphicData>
            </a:graphic>
          </wp:anchor>
        </w:drawing>
      </w:r>
      <w:r>
        <w:rPr>
          <w:rFonts w:asciiTheme="minorBidi" w:hAnsiTheme="minorBidi" w:hint="cs"/>
          <w:sz w:val="28"/>
          <w:szCs w:val="28"/>
          <w:rtl/>
        </w:rPr>
        <w:t>בס"ד</w:t>
      </w:r>
    </w:p>
    <w:p w:rsidR="00174B12" w:rsidRDefault="00174B12" w:rsidP="00174B12">
      <w:pPr>
        <w:spacing w:line="240" w:lineRule="auto"/>
        <w:jc w:val="both"/>
        <w:rPr>
          <w:rFonts w:asciiTheme="minorBidi" w:hAnsiTheme="minorBidi" w:hint="cs"/>
          <w:sz w:val="28"/>
          <w:szCs w:val="28"/>
          <w:rtl/>
        </w:rPr>
      </w:pPr>
    </w:p>
    <w:p w:rsidR="00174B12" w:rsidRPr="00174B12" w:rsidRDefault="00AB148B" w:rsidP="00174B12">
      <w:pPr>
        <w:spacing w:line="240" w:lineRule="auto"/>
        <w:jc w:val="both"/>
        <w:rPr>
          <w:rFonts w:asciiTheme="minorBidi" w:hAnsiTheme="minorBidi" w:hint="cs"/>
          <w:sz w:val="6"/>
          <w:szCs w:val="6"/>
          <w:rtl/>
        </w:rPr>
      </w:pPr>
      <w:r>
        <w:rPr>
          <w:rFonts w:asciiTheme="minorBidi" w:hAnsiTheme="minorBidi" w:hint="cs"/>
          <w:sz w:val="6"/>
          <w:szCs w:val="6"/>
          <w:rtl/>
        </w:rPr>
        <w:t xml:space="preserve"> </w:t>
      </w:r>
    </w:p>
    <w:p w:rsidR="00356BFA" w:rsidRPr="00F16649" w:rsidRDefault="00174B12" w:rsidP="00F16649">
      <w:pPr>
        <w:spacing w:line="240" w:lineRule="atLeast"/>
        <w:jc w:val="center"/>
        <w:rPr>
          <w:rFonts w:asciiTheme="minorBidi" w:hAnsiTheme="minorBidi"/>
          <w:b/>
          <w:bCs/>
          <w:sz w:val="72"/>
          <w:szCs w:val="72"/>
          <w:u w:val="single"/>
          <w:rtl/>
        </w:rPr>
      </w:pPr>
      <w:r w:rsidRPr="00F16649">
        <w:rPr>
          <w:rFonts w:asciiTheme="minorBidi" w:hAnsiTheme="minorBidi" w:hint="cs"/>
          <w:b/>
          <w:bCs/>
          <w:sz w:val="72"/>
          <w:szCs w:val="72"/>
          <w:u w:val="single"/>
          <w:rtl/>
        </w:rPr>
        <w:t xml:space="preserve">עצות מעשיות לחיזוק מידת  </w:t>
      </w:r>
      <w:r w:rsidR="00F16649">
        <w:rPr>
          <w:rFonts w:asciiTheme="minorBidi" w:hAnsiTheme="minorBidi" w:hint="cs"/>
          <w:b/>
          <w:bCs/>
          <w:sz w:val="72"/>
          <w:szCs w:val="72"/>
          <w:u w:val="single"/>
          <w:rtl/>
        </w:rPr>
        <w:t xml:space="preserve">         </w:t>
      </w:r>
      <w:r w:rsidRPr="00F16649">
        <w:rPr>
          <w:rFonts w:asciiTheme="minorBidi" w:hAnsiTheme="minorBidi" w:hint="cs"/>
          <w:b/>
          <w:bCs/>
          <w:sz w:val="72"/>
          <w:szCs w:val="72"/>
          <w:u w:val="single"/>
          <w:rtl/>
        </w:rPr>
        <w:t>הביטחון</w:t>
      </w:r>
    </w:p>
    <w:p w:rsidR="00174B12" w:rsidRDefault="00174B12" w:rsidP="00356BFA">
      <w:pPr>
        <w:rPr>
          <w:rFonts w:asciiTheme="minorBidi" w:hAnsiTheme="minorBidi" w:hint="cs"/>
          <w:sz w:val="36"/>
          <w:szCs w:val="36"/>
          <w:rtl/>
        </w:rPr>
      </w:pPr>
    </w:p>
    <w:p w:rsidR="00356BFA" w:rsidRDefault="00356BFA" w:rsidP="00F16649">
      <w:pPr>
        <w:spacing w:line="240" w:lineRule="auto"/>
        <w:ind w:firstLine="284"/>
        <w:jc w:val="both"/>
        <w:rPr>
          <w:rFonts w:asciiTheme="minorBidi" w:hAnsiTheme="minorBidi" w:hint="cs"/>
          <w:sz w:val="28"/>
          <w:szCs w:val="28"/>
          <w:rtl/>
        </w:rPr>
      </w:pPr>
      <w:r w:rsidRPr="00356BFA">
        <w:rPr>
          <w:rFonts w:asciiTheme="minorBidi" w:hAnsiTheme="minorBidi" w:hint="cs"/>
          <w:b/>
          <w:bCs/>
          <w:sz w:val="28"/>
          <w:szCs w:val="28"/>
          <w:rtl/>
        </w:rPr>
        <w:t xml:space="preserve">הרב </w:t>
      </w:r>
      <w:proofErr w:type="spellStart"/>
      <w:r w:rsidRPr="00356BFA">
        <w:rPr>
          <w:rFonts w:asciiTheme="minorBidi" w:hAnsiTheme="minorBidi" w:hint="cs"/>
          <w:b/>
          <w:bCs/>
          <w:sz w:val="28"/>
          <w:szCs w:val="28"/>
          <w:rtl/>
        </w:rPr>
        <w:t>דסלר</w:t>
      </w:r>
      <w:proofErr w:type="spellEnd"/>
      <w:r w:rsidR="00F16649">
        <w:rPr>
          <w:rFonts w:asciiTheme="minorBidi" w:hAnsiTheme="minorBidi" w:hint="cs"/>
          <w:sz w:val="28"/>
          <w:szCs w:val="28"/>
          <w:rtl/>
        </w:rPr>
        <w:t xml:space="preserve"> זצ"ל</w:t>
      </w:r>
      <w:r>
        <w:rPr>
          <w:rFonts w:asciiTheme="minorBidi" w:hAnsiTheme="minorBidi" w:hint="cs"/>
          <w:sz w:val="28"/>
          <w:szCs w:val="28"/>
          <w:rtl/>
        </w:rPr>
        <w:t xml:space="preserve"> בספרו 'מכתב מאליהו' מביא עצות לחיזוק הביטחון וזה לשונו</w:t>
      </w:r>
      <w:r>
        <w:rPr>
          <w:rFonts w:asciiTheme="minorBidi" w:hAnsiTheme="minorBidi"/>
          <w:sz w:val="28"/>
          <w:szCs w:val="28"/>
        </w:rPr>
        <w:t>;</w:t>
      </w:r>
      <w:r>
        <w:rPr>
          <w:rFonts w:asciiTheme="minorBidi" w:hAnsiTheme="minorBidi" w:hint="cs"/>
          <w:sz w:val="28"/>
          <w:szCs w:val="28"/>
          <w:rtl/>
        </w:rPr>
        <w:t xml:space="preserve"> "</w:t>
      </w:r>
      <w:r w:rsidR="00F16649">
        <w:rPr>
          <w:rFonts w:asciiTheme="minorBidi" w:hAnsiTheme="minorBidi" w:hint="cs"/>
          <w:sz w:val="28"/>
          <w:szCs w:val="28"/>
          <w:rtl/>
        </w:rPr>
        <w:t>וצריך האדם לחפש עצות איך להקטין את החשש של התהייה על הראשונות, כי כל אשר יקטן חשש זה באמת, יוכל לעומתו למעט בהשתדלות. ומהן:- " וכאן, נותן הוא מספר דוגמאות.</w:t>
      </w:r>
    </w:p>
    <w:p w:rsidR="00F16649" w:rsidRDefault="00F16649" w:rsidP="00F16649">
      <w:pPr>
        <w:spacing w:line="240" w:lineRule="auto"/>
        <w:ind w:firstLine="284"/>
        <w:jc w:val="both"/>
        <w:rPr>
          <w:rFonts w:asciiTheme="minorBidi" w:hAnsiTheme="minorBidi" w:hint="cs"/>
          <w:sz w:val="28"/>
          <w:szCs w:val="28"/>
          <w:rtl/>
        </w:rPr>
      </w:pPr>
      <w:r>
        <w:rPr>
          <w:rFonts w:asciiTheme="minorBidi" w:hAnsiTheme="minorBidi" w:hint="cs"/>
          <w:sz w:val="28"/>
          <w:szCs w:val="28"/>
          <w:rtl/>
        </w:rPr>
        <w:t xml:space="preserve">א] להתלמד </w:t>
      </w:r>
      <w:proofErr w:type="spellStart"/>
      <w:r>
        <w:rPr>
          <w:rFonts w:asciiTheme="minorBidi" w:hAnsiTheme="minorBidi" w:hint="cs"/>
          <w:sz w:val="28"/>
          <w:szCs w:val="28"/>
          <w:rtl/>
        </w:rPr>
        <w:t>במדת</w:t>
      </w:r>
      <w:proofErr w:type="spellEnd"/>
      <w:r>
        <w:rPr>
          <w:rFonts w:asciiTheme="minorBidi" w:hAnsiTheme="minorBidi" w:hint="cs"/>
          <w:sz w:val="28"/>
          <w:szCs w:val="28"/>
          <w:rtl/>
        </w:rPr>
        <w:t xml:space="preserve"> ההסתפקות, כי כל אשר ירבה בהסתפקות במועט, הלא תמעט</w:t>
      </w:r>
      <w:r w:rsidR="00AB148B">
        <w:rPr>
          <w:rFonts w:asciiTheme="minorBidi" w:hAnsiTheme="minorBidi" w:hint="cs"/>
          <w:sz w:val="28"/>
          <w:szCs w:val="28"/>
          <w:rtl/>
        </w:rPr>
        <w:t xml:space="preserve"> צורך השתדלותו, ויקל לו </w:t>
      </w:r>
      <w:proofErr w:type="spellStart"/>
      <w:r w:rsidR="00AB148B">
        <w:rPr>
          <w:rFonts w:asciiTheme="minorBidi" w:hAnsiTheme="minorBidi" w:hint="cs"/>
          <w:sz w:val="28"/>
          <w:szCs w:val="28"/>
          <w:rtl/>
        </w:rPr>
        <w:t>הנסיון</w:t>
      </w:r>
      <w:proofErr w:type="spellEnd"/>
      <w:r w:rsidR="00AB148B">
        <w:rPr>
          <w:rFonts w:asciiTheme="minorBidi" w:hAnsiTheme="minorBidi" w:hint="cs"/>
          <w:sz w:val="28"/>
          <w:szCs w:val="28"/>
          <w:rtl/>
        </w:rPr>
        <w:t xml:space="preserve">. וזהו </w:t>
      </w:r>
      <w:proofErr w:type="spellStart"/>
      <w:r w:rsidR="00AB148B">
        <w:rPr>
          <w:rFonts w:asciiTheme="minorBidi" w:hAnsiTheme="minorBidi" w:hint="cs"/>
          <w:sz w:val="28"/>
          <w:szCs w:val="28"/>
          <w:rtl/>
        </w:rPr>
        <w:t>ענין</w:t>
      </w:r>
      <w:proofErr w:type="spellEnd"/>
      <w:r w:rsidR="00AB148B">
        <w:rPr>
          <w:rFonts w:asciiTheme="minorBidi" w:hAnsiTheme="minorBidi" w:hint="cs"/>
          <w:sz w:val="28"/>
          <w:szCs w:val="28"/>
          <w:rtl/>
        </w:rPr>
        <w:t xml:space="preserve"> </w:t>
      </w:r>
      <w:proofErr w:type="spellStart"/>
      <w:r w:rsidR="00AB148B">
        <w:rPr>
          <w:rFonts w:asciiTheme="minorBidi" w:hAnsiTheme="minorBidi" w:hint="cs"/>
          <w:sz w:val="28"/>
          <w:szCs w:val="28"/>
          <w:rtl/>
        </w:rPr>
        <w:t>אז"ל</w:t>
      </w:r>
      <w:proofErr w:type="spellEnd"/>
      <w:r w:rsidR="00AB148B">
        <w:rPr>
          <w:rFonts w:asciiTheme="minorBidi" w:hAnsiTheme="minorBidi" w:hint="cs"/>
          <w:sz w:val="28"/>
          <w:szCs w:val="28"/>
          <w:rtl/>
        </w:rPr>
        <w:t xml:space="preserve"> "כי היא דרכה של תורה </w:t>
      </w:r>
      <w:r w:rsidR="00AB148B">
        <w:rPr>
          <w:rFonts w:asciiTheme="minorBidi" w:hAnsiTheme="minorBidi"/>
          <w:sz w:val="28"/>
          <w:szCs w:val="28"/>
          <w:rtl/>
        </w:rPr>
        <w:t>–</w:t>
      </w:r>
      <w:r w:rsidR="00AB148B">
        <w:rPr>
          <w:rFonts w:asciiTheme="minorBidi" w:hAnsiTheme="minorBidi" w:hint="cs"/>
          <w:sz w:val="28"/>
          <w:szCs w:val="28"/>
          <w:rtl/>
        </w:rPr>
        <w:t xml:space="preserve"> פת במלח תו\אכל </w:t>
      </w:r>
      <w:proofErr w:type="spellStart"/>
      <w:r w:rsidR="00AB148B">
        <w:rPr>
          <w:rFonts w:asciiTheme="minorBidi" w:hAnsiTheme="minorBidi" w:hint="cs"/>
          <w:sz w:val="28"/>
          <w:szCs w:val="28"/>
          <w:rtl/>
        </w:rPr>
        <w:t>וכו</w:t>
      </w:r>
      <w:proofErr w:type="spellEnd"/>
      <w:r w:rsidR="00AB148B">
        <w:rPr>
          <w:rFonts w:asciiTheme="minorBidi" w:hAnsiTheme="minorBidi" w:hint="cs"/>
          <w:sz w:val="28"/>
          <w:szCs w:val="28"/>
          <w:rtl/>
        </w:rPr>
        <w:t>'".</w:t>
      </w:r>
    </w:p>
    <w:p w:rsidR="00AB148B" w:rsidRDefault="00AB148B" w:rsidP="00AB148B">
      <w:pPr>
        <w:spacing w:line="240" w:lineRule="auto"/>
        <w:ind w:firstLine="284"/>
        <w:jc w:val="both"/>
        <w:rPr>
          <w:rFonts w:asciiTheme="minorBidi" w:hAnsiTheme="minorBidi" w:hint="cs"/>
          <w:sz w:val="28"/>
          <w:szCs w:val="28"/>
          <w:rtl/>
        </w:rPr>
      </w:pPr>
      <w:r>
        <w:rPr>
          <w:rFonts w:asciiTheme="minorBidi" w:hAnsiTheme="minorBidi" w:hint="cs"/>
          <w:sz w:val="28"/>
          <w:szCs w:val="28"/>
          <w:rtl/>
        </w:rPr>
        <w:t xml:space="preserve">ב] להתפלל בכוונה עד אשר יכיר את עד אשר יכיר לבבו כי </w:t>
      </w:r>
      <w:proofErr w:type="spellStart"/>
      <w:r>
        <w:rPr>
          <w:rFonts w:asciiTheme="minorBidi" w:hAnsiTheme="minorBidi" w:hint="cs"/>
          <w:sz w:val="28"/>
          <w:szCs w:val="28"/>
          <w:rtl/>
        </w:rPr>
        <w:t>הכל</w:t>
      </w:r>
      <w:proofErr w:type="spellEnd"/>
      <w:r>
        <w:rPr>
          <w:rFonts w:asciiTheme="minorBidi" w:hAnsiTheme="minorBidi" w:hint="cs"/>
          <w:sz w:val="28"/>
          <w:szCs w:val="28"/>
          <w:rtl/>
        </w:rPr>
        <w:t xml:space="preserve"> מד' הוא בא, ואם גם לא יצליח בהשתדלותו גזירת שמים היא, וכפי אשר תגדל ההכרה הזאת בלבבו יתמעט חשש התהייה.</w:t>
      </w:r>
    </w:p>
    <w:p w:rsidR="00AB148B" w:rsidRDefault="00AB148B" w:rsidP="00AB148B">
      <w:pPr>
        <w:spacing w:line="240" w:lineRule="auto"/>
        <w:ind w:firstLine="284"/>
        <w:jc w:val="both"/>
        <w:rPr>
          <w:rFonts w:asciiTheme="minorBidi" w:hAnsiTheme="minorBidi" w:hint="cs"/>
          <w:sz w:val="28"/>
          <w:szCs w:val="28"/>
          <w:rtl/>
        </w:rPr>
      </w:pPr>
      <w:r>
        <w:rPr>
          <w:rFonts w:asciiTheme="minorBidi" w:hAnsiTheme="minorBidi" w:hint="cs"/>
          <w:sz w:val="28"/>
          <w:szCs w:val="28"/>
          <w:rtl/>
        </w:rPr>
        <w:t>ג] יתבונן תמיד ויחשוב עם נפשו במחשבות ביטחון בד', וילמד בספרים</w:t>
      </w:r>
      <w:r w:rsidR="00391CAF">
        <w:rPr>
          <w:rFonts w:asciiTheme="minorBidi" w:hAnsiTheme="minorBidi" w:hint="cs"/>
          <w:sz w:val="28"/>
          <w:szCs w:val="28"/>
          <w:rtl/>
        </w:rPr>
        <w:t xml:space="preserve"> מענייני הביטחון, וגם בשעת עסקו בהשתדלות הנחוצה לו יחשוב כי אינו אלא מקיים גזירת " בזיעת אפיך", וכי ההשתדלות עצמה לא תועיל לו כלום </w:t>
      </w:r>
      <w:proofErr w:type="spellStart"/>
      <w:r w:rsidR="00391CAF">
        <w:rPr>
          <w:rFonts w:asciiTheme="minorBidi" w:hAnsiTheme="minorBidi" w:hint="cs"/>
          <w:sz w:val="28"/>
          <w:szCs w:val="28"/>
          <w:rtl/>
        </w:rPr>
        <w:t>וכו</w:t>
      </w:r>
      <w:proofErr w:type="spellEnd"/>
      <w:r w:rsidR="00391CAF">
        <w:rPr>
          <w:rFonts w:asciiTheme="minorBidi" w:hAnsiTheme="minorBidi" w:hint="cs"/>
          <w:sz w:val="28"/>
          <w:szCs w:val="28"/>
          <w:rtl/>
        </w:rPr>
        <w:t xml:space="preserve">', ובזה יחזק בלבבו את </w:t>
      </w:r>
      <w:proofErr w:type="spellStart"/>
      <w:r w:rsidR="00391CAF">
        <w:rPr>
          <w:rFonts w:asciiTheme="minorBidi" w:hAnsiTheme="minorBidi" w:hint="cs"/>
          <w:sz w:val="28"/>
          <w:szCs w:val="28"/>
          <w:rtl/>
        </w:rPr>
        <w:t>הבטחון</w:t>
      </w:r>
      <w:proofErr w:type="spellEnd"/>
      <w:r w:rsidR="00391CAF">
        <w:rPr>
          <w:rFonts w:asciiTheme="minorBidi" w:hAnsiTheme="minorBidi" w:hint="cs"/>
          <w:sz w:val="28"/>
          <w:szCs w:val="28"/>
          <w:rtl/>
        </w:rPr>
        <w:t xml:space="preserve">. וגם יכין את עצמו שלא ישמע לדברי המלעיגים עליו לקרוא לו "בטלן" וכדומה, כי מוטב שיקרא בטלן כל ימיו ואל יהי רשע, </w:t>
      </w:r>
      <w:proofErr w:type="spellStart"/>
      <w:r w:rsidR="00391CAF">
        <w:rPr>
          <w:rFonts w:asciiTheme="minorBidi" w:hAnsiTheme="minorBidi" w:hint="cs"/>
          <w:sz w:val="28"/>
          <w:szCs w:val="28"/>
          <w:rtl/>
        </w:rPr>
        <w:t>כאז"ל</w:t>
      </w:r>
      <w:proofErr w:type="spellEnd"/>
      <w:r w:rsidR="00391CAF">
        <w:rPr>
          <w:rFonts w:asciiTheme="minorBidi" w:hAnsiTheme="minorBidi" w:hint="cs"/>
          <w:sz w:val="28"/>
          <w:szCs w:val="28"/>
          <w:rtl/>
        </w:rPr>
        <w:t xml:space="preserve"> מוטב שיקרא שוטה כל ימיו ואל יהי רשע שעה אחת לפני המקום. לכזה וכדומה צריך שיתבונן להכין את לבבו.</w:t>
      </w:r>
    </w:p>
    <w:p w:rsidR="00391CAF" w:rsidRPr="00356BFA" w:rsidRDefault="00391CAF" w:rsidP="00AB148B">
      <w:pPr>
        <w:spacing w:line="240" w:lineRule="auto"/>
        <w:ind w:firstLine="284"/>
        <w:jc w:val="both"/>
        <w:rPr>
          <w:rFonts w:asciiTheme="minorBidi" w:hAnsiTheme="minorBidi" w:hint="cs"/>
          <w:sz w:val="28"/>
          <w:szCs w:val="28"/>
          <w:rtl/>
        </w:rPr>
      </w:pPr>
      <w:r>
        <w:rPr>
          <w:rFonts w:asciiTheme="minorBidi" w:hAnsiTheme="minorBidi" w:hint="cs"/>
          <w:sz w:val="28"/>
          <w:szCs w:val="28"/>
          <w:rtl/>
        </w:rPr>
        <w:t>ד] הנה הטביע הקב"ה באדם שכאשר צריך לעשות דבר שיש בו מן הפחיתות</w:t>
      </w:r>
    </w:p>
    <w:sectPr w:rsidR="00391CAF" w:rsidRPr="00356BFA" w:rsidSect="000718C4">
      <w:foot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20A" w:rsidRDefault="00BC420A" w:rsidP="00E04A20">
      <w:pPr>
        <w:spacing w:after="0" w:line="240" w:lineRule="auto"/>
      </w:pPr>
      <w:r>
        <w:separator/>
      </w:r>
    </w:p>
  </w:endnote>
  <w:endnote w:type="continuationSeparator" w:id="0">
    <w:p w:rsidR="00BC420A" w:rsidRDefault="00BC420A" w:rsidP="00E04A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olor w:val="808080" w:themeColor="background1" w:themeShade="80"/>
        <w:sz w:val="28"/>
        <w:szCs w:val="28"/>
        <w:rtl/>
        <w:lang w:val="he-IL"/>
      </w:rPr>
      <w:id w:val="998884285"/>
      <w:docPartObj>
        <w:docPartGallery w:val="Page Numbers (Bottom of Page)"/>
        <w:docPartUnique/>
      </w:docPartObj>
    </w:sdtPr>
    <w:sdtEndPr>
      <w:rPr>
        <w:lang w:val="en-US"/>
      </w:rPr>
    </w:sdtEndPr>
    <w:sdtContent>
      <w:p w:rsidR="009536DF" w:rsidRPr="00B715F6" w:rsidRDefault="009536DF">
        <w:pPr>
          <w:pStyle w:val="a7"/>
          <w:jc w:val="center"/>
          <w:rPr>
            <w:rFonts w:asciiTheme="majorHAnsi" w:hAnsiTheme="majorHAnsi"/>
            <w:color w:val="808080" w:themeColor="background1" w:themeShade="80"/>
            <w:sz w:val="28"/>
            <w:szCs w:val="28"/>
          </w:rPr>
        </w:pPr>
        <w:r w:rsidRPr="00B715F6">
          <w:rPr>
            <w:rFonts w:asciiTheme="majorHAnsi" w:hAnsiTheme="majorHAnsi"/>
            <w:color w:val="808080" w:themeColor="background1" w:themeShade="80"/>
            <w:sz w:val="28"/>
            <w:szCs w:val="28"/>
            <w:rtl/>
            <w:lang w:val="he-IL"/>
          </w:rPr>
          <w:t xml:space="preserve">~ </w:t>
        </w:r>
        <w:r w:rsidR="000363CC" w:rsidRPr="00B715F6">
          <w:rPr>
            <w:color w:val="808080" w:themeColor="background1" w:themeShade="80"/>
          </w:rPr>
          <w:fldChar w:fldCharType="begin"/>
        </w:r>
        <w:r w:rsidRPr="00B715F6">
          <w:rPr>
            <w:color w:val="808080" w:themeColor="background1" w:themeShade="80"/>
          </w:rPr>
          <w:instrText xml:space="preserve"> PAGE    \* MERGEFORMAT </w:instrText>
        </w:r>
        <w:r w:rsidR="000363CC" w:rsidRPr="00B715F6">
          <w:rPr>
            <w:color w:val="808080" w:themeColor="background1" w:themeShade="80"/>
          </w:rPr>
          <w:fldChar w:fldCharType="separate"/>
        </w:r>
        <w:r w:rsidR="00391CAF" w:rsidRPr="00391CAF">
          <w:rPr>
            <w:rFonts w:asciiTheme="majorHAnsi" w:hAnsiTheme="majorHAnsi" w:cs="Cambria"/>
            <w:noProof/>
            <w:color w:val="808080" w:themeColor="background1" w:themeShade="80"/>
            <w:sz w:val="28"/>
            <w:szCs w:val="28"/>
            <w:rtl/>
            <w:lang w:val="he-IL"/>
          </w:rPr>
          <w:t>5</w:t>
        </w:r>
        <w:r w:rsidR="000363CC" w:rsidRPr="00B715F6">
          <w:rPr>
            <w:color w:val="808080" w:themeColor="background1" w:themeShade="80"/>
          </w:rPr>
          <w:fldChar w:fldCharType="end"/>
        </w:r>
        <w:r w:rsidRPr="00B715F6">
          <w:rPr>
            <w:rFonts w:asciiTheme="majorHAnsi" w:hAnsiTheme="majorHAnsi"/>
            <w:color w:val="808080" w:themeColor="background1" w:themeShade="80"/>
            <w:sz w:val="28"/>
            <w:szCs w:val="28"/>
            <w:rtl/>
            <w:lang w:val="he-IL"/>
          </w:rPr>
          <w:t xml:space="preserve"> ~</w:t>
        </w:r>
      </w:p>
    </w:sdtContent>
  </w:sdt>
  <w:p w:rsidR="00E04A20" w:rsidRDefault="00E04A2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20A" w:rsidRDefault="00BC420A" w:rsidP="00E04A20">
      <w:pPr>
        <w:spacing w:after="0" w:line="240" w:lineRule="auto"/>
      </w:pPr>
      <w:r>
        <w:separator/>
      </w:r>
    </w:p>
  </w:footnote>
  <w:footnote w:type="continuationSeparator" w:id="0">
    <w:p w:rsidR="00BC420A" w:rsidRDefault="00BC420A" w:rsidP="00E04A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271FBC"/>
    <w:rsid w:val="00025549"/>
    <w:rsid w:val="000363CC"/>
    <w:rsid w:val="000718C4"/>
    <w:rsid w:val="000A52C3"/>
    <w:rsid w:val="00174B12"/>
    <w:rsid w:val="001879EE"/>
    <w:rsid w:val="001B187D"/>
    <w:rsid w:val="00207D8C"/>
    <w:rsid w:val="00254C6F"/>
    <w:rsid w:val="00271FBC"/>
    <w:rsid w:val="002A0965"/>
    <w:rsid w:val="002F1191"/>
    <w:rsid w:val="00356BFA"/>
    <w:rsid w:val="00391CAF"/>
    <w:rsid w:val="00424B0E"/>
    <w:rsid w:val="0046155C"/>
    <w:rsid w:val="005067E5"/>
    <w:rsid w:val="006646B7"/>
    <w:rsid w:val="006978B4"/>
    <w:rsid w:val="006A5EC7"/>
    <w:rsid w:val="007154B7"/>
    <w:rsid w:val="007779DA"/>
    <w:rsid w:val="007C0C16"/>
    <w:rsid w:val="00813F76"/>
    <w:rsid w:val="00891ED3"/>
    <w:rsid w:val="009536DF"/>
    <w:rsid w:val="009C7FB8"/>
    <w:rsid w:val="009D6583"/>
    <w:rsid w:val="009F410B"/>
    <w:rsid w:val="00A312E7"/>
    <w:rsid w:val="00A73773"/>
    <w:rsid w:val="00A95086"/>
    <w:rsid w:val="00A96DCE"/>
    <w:rsid w:val="00AB148B"/>
    <w:rsid w:val="00AB4391"/>
    <w:rsid w:val="00AE7F16"/>
    <w:rsid w:val="00B715F6"/>
    <w:rsid w:val="00B72790"/>
    <w:rsid w:val="00BC420A"/>
    <w:rsid w:val="00C76A90"/>
    <w:rsid w:val="00D26E87"/>
    <w:rsid w:val="00D70D52"/>
    <w:rsid w:val="00E04A20"/>
    <w:rsid w:val="00EB5984"/>
    <w:rsid w:val="00F130D1"/>
    <w:rsid w:val="00F16649"/>
    <w:rsid w:val="00F54603"/>
    <w:rsid w:val="00F844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ED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67E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067E5"/>
    <w:rPr>
      <w:rFonts w:ascii="Tahoma" w:hAnsi="Tahoma" w:cs="Tahoma"/>
      <w:sz w:val="16"/>
      <w:szCs w:val="16"/>
    </w:rPr>
  </w:style>
  <w:style w:type="paragraph" w:styleId="a5">
    <w:name w:val="header"/>
    <w:basedOn w:val="a"/>
    <w:link w:val="a6"/>
    <w:uiPriority w:val="99"/>
    <w:semiHidden/>
    <w:unhideWhenUsed/>
    <w:rsid w:val="00E04A20"/>
    <w:pPr>
      <w:tabs>
        <w:tab w:val="center" w:pos="4153"/>
        <w:tab w:val="right" w:pos="8306"/>
      </w:tabs>
      <w:spacing w:after="0" w:line="240" w:lineRule="auto"/>
    </w:pPr>
  </w:style>
  <w:style w:type="character" w:customStyle="1" w:styleId="a6">
    <w:name w:val="כותרת עליונה תו"/>
    <w:basedOn w:val="a0"/>
    <w:link w:val="a5"/>
    <w:uiPriority w:val="99"/>
    <w:semiHidden/>
    <w:rsid w:val="00E04A20"/>
  </w:style>
  <w:style w:type="paragraph" w:styleId="a7">
    <w:name w:val="footer"/>
    <w:basedOn w:val="a"/>
    <w:link w:val="a8"/>
    <w:uiPriority w:val="99"/>
    <w:unhideWhenUsed/>
    <w:rsid w:val="00E04A20"/>
    <w:pPr>
      <w:tabs>
        <w:tab w:val="center" w:pos="4153"/>
        <w:tab w:val="right" w:pos="8306"/>
      </w:tabs>
      <w:spacing w:after="0" w:line="240" w:lineRule="auto"/>
    </w:pPr>
  </w:style>
  <w:style w:type="character" w:customStyle="1" w:styleId="a8">
    <w:name w:val="כותרת תחתונה תו"/>
    <w:basedOn w:val="a0"/>
    <w:link w:val="a7"/>
    <w:uiPriority w:val="99"/>
    <w:rsid w:val="00E04A20"/>
  </w:style>
  <w:style w:type="paragraph" w:styleId="a9">
    <w:name w:val="No Spacing"/>
    <w:link w:val="aa"/>
    <w:uiPriority w:val="1"/>
    <w:qFormat/>
    <w:rsid w:val="009536DF"/>
    <w:pPr>
      <w:bidi/>
      <w:spacing w:after="0" w:line="240" w:lineRule="auto"/>
    </w:pPr>
    <w:rPr>
      <w:rFonts w:eastAsiaTheme="minorEastAsia"/>
    </w:rPr>
  </w:style>
  <w:style w:type="character" w:customStyle="1" w:styleId="aa">
    <w:name w:val="ללא מרווח תו"/>
    <w:basedOn w:val="a0"/>
    <w:link w:val="a9"/>
    <w:uiPriority w:val="1"/>
    <w:rsid w:val="009536DF"/>
    <w:rPr>
      <w:rFonts w:eastAsiaTheme="minorEastAsia"/>
    </w:rPr>
  </w:style>
  <w:style w:type="paragraph" w:styleId="TOC1">
    <w:name w:val="toc 1"/>
    <w:basedOn w:val="a"/>
    <w:next w:val="a"/>
    <w:autoRedefine/>
    <w:uiPriority w:val="39"/>
    <w:semiHidden/>
    <w:unhideWhenUsed/>
    <w:rsid w:val="00B715F6"/>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FD21B-A106-4529-B80F-78C9AC07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1206</Words>
  <Characters>6035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 ק</dc:creator>
  <cp:keywords/>
  <dc:description/>
  <cp:lastModifiedBy>אלימלך ק</cp:lastModifiedBy>
  <cp:revision>19</cp:revision>
  <dcterms:created xsi:type="dcterms:W3CDTF">2014-12-21T20:38:00Z</dcterms:created>
  <dcterms:modified xsi:type="dcterms:W3CDTF">2014-12-24T14:41:00Z</dcterms:modified>
</cp:coreProperties>
</file>