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354FDF">
      <w:pPr>
        <w:ind w:left="-2"/>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D15C70">
        <w:rPr>
          <w:rFonts w:hint="cs"/>
          <w:b/>
          <w:bCs/>
          <w:sz w:val="32"/>
          <w:szCs w:val="32"/>
          <w:rtl/>
        </w:rPr>
        <w:t xml:space="preserve">       </w:t>
      </w:r>
      <w:r w:rsidR="00AA29C7">
        <w:rPr>
          <w:rFonts w:hint="cs"/>
          <w:b/>
          <w:bCs/>
          <w:sz w:val="32"/>
          <w:szCs w:val="32"/>
          <w:rtl/>
        </w:rPr>
        <w:t>הערות לדף</w:t>
      </w:r>
      <w:r w:rsidR="00D15C70">
        <w:rPr>
          <w:rFonts w:hint="cs"/>
          <w:b/>
          <w:bCs/>
          <w:sz w:val="32"/>
          <w:szCs w:val="32"/>
          <w:rtl/>
        </w:rPr>
        <w:t xml:space="preserve"> עט:</w:t>
      </w:r>
      <w:r w:rsidR="00DC3DEB">
        <w:rPr>
          <w:rFonts w:hint="cs"/>
          <w:b/>
          <w:bCs/>
          <w:sz w:val="32"/>
          <w:szCs w:val="32"/>
          <w:rtl/>
        </w:rPr>
        <w:t xml:space="preserve"> </w:t>
      </w:r>
    </w:p>
    <w:p w:rsidR="0044720E" w:rsidRDefault="0044720E">
      <w:pPr>
        <w:rPr>
          <w:b/>
          <w:bCs/>
          <w:rtl/>
        </w:rPr>
      </w:pPr>
    </w:p>
    <w:p w:rsidR="00E812A5" w:rsidRPr="00E812A5" w:rsidRDefault="00F84E8A" w:rsidP="00C03D12">
      <w:pPr>
        <w:numPr>
          <w:ilvl w:val="0"/>
          <w:numId w:val="7"/>
        </w:numPr>
        <w:spacing w:after="0"/>
        <w:ind w:left="282" w:right="-142" w:hanging="205"/>
        <w:jc w:val="both"/>
        <w:rPr>
          <w:b/>
          <w:bCs/>
        </w:rPr>
      </w:pPr>
      <w:r>
        <w:rPr>
          <w:rFonts w:hint="cs"/>
          <w:rtl/>
        </w:rPr>
        <w:t xml:space="preserve"> </w:t>
      </w:r>
      <w:r w:rsidR="00D15C70" w:rsidRPr="003467AB">
        <w:rPr>
          <w:rFonts w:hint="cs"/>
          <w:b/>
          <w:bCs/>
          <w:rtl/>
        </w:rPr>
        <w:t xml:space="preserve">(המשך) בתוס' </w:t>
      </w:r>
      <w:r w:rsidR="00D15C70">
        <w:rPr>
          <w:rFonts w:hint="cs"/>
          <w:rtl/>
        </w:rPr>
        <w:t xml:space="preserve">הוכיחו מהא דלהלן (דף פג.) דתיקנו לבעל גם פירי פירות דמה שאמרו כאן פירי פירא לא תקינו לי' היינו באתו מעלמא, ואילו </w:t>
      </w:r>
      <w:r w:rsidR="00D15C70" w:rsidRPr="003467AB">
        <w:rPr>
          <w:rFonts w:hint="cs"/>
          <w:b/>
          <w:bCs/>
          <w:rtl/>
        </w:rPr>
        <w:t>בחי' הרא"ה</w:t>
      </w:r>
      <w:r w:rsidR="00D15C70">
        <w:rPr>
          <w:rFonts w:hint="cs"/>
          <w:rtl/>
        </w:rPr>
        <w:t xml:space="preserve"> מסכים לעצם היסוד דפירא דאתי מעלמא לא תיקנו רק שמבאר דפירא דפירא היינו</w:t>
      </w:r>
      <w:r w:rsidR="003467AB">
        <w:rPr>
          <w:rFonts w:hint="cs"/>
          <w:rtl/>
        </w:rPr>
        <w:t xml:space="preserve"> שני פירות בבת אחת לא תיקנו לו, </w:t>
      </w:r>
      <w:r w:rsidR="00D15C70">
        <w:rPr>
          <w:rFonts w:hint="cs"/>
          <w:rtl/>
        </w:rPr>
        <w:t xml:space="preserve">וחלוק הוא מתוס' בזה שכוונת הגמ' </w:t>
      </w:r>
      <w:r w:rsidR="002D77C8">
        <w:rPr>
          <w:rFonts w:hint="cs"/>
          <w:rtl/>
        </w:rPr>
        <w:t xml:space="preserve">לפי </w:t>
      </w:r>
      <w:r w:rsidR="002D77C8" w:rsidRPr="003467AB">
        <w:rPr>
          <w:rFonts w:hint="cs"/>
          <w:b/>
          <w:bCs/>
          <w:rtl/>
        </w:rPr>
        <w:t>הרא"ה</w:t>
      </w:r>
      <w:r w:rsidR="002D77C8">
        <w:rPr>
          <w:rFonts w:hint="cs"/>
          <w:rtl/>
        </w:rPr>
        <w:t xml:space="preserve"> הוא אפי' בכפל של הבהמה עצמה, כי גם זה מקרי לפי הרא"ה פירא דפירא. ומהלך </w:t>
      </w:r>
      <w:r w:rsidR="002D77C8" w:rsidRPr="003467AB">
        <w:rPr>
          <w:rFonts w:hint="cs"/>
          <w:b/>
          <w:bCs/>
          <w:rtl/>
        </w:rPr>
        <w:t>חדש</w:t>
      </w:r>
      <w:r w:rsidR="002D77C8">
        <w:rPr>
          <w:rFonts w:hint="cs"/>
          <w:rtl/>
        </w:rPr>
        <w:t xml:space="preserve"> יש </w:t>
      </w:r>
      <w:r w:rsidR="002D77C8" w:rsidRPr="003467AB">
        <w:rPr>
          <w:rFonts w:hint="cs"/>
          <w:b/>
          <w:bCs/>
          <w:rtl/>
        </w:rPr>
        <w:t>ברי"ף</w:t>
      </w:r>
      <w:r w:rsidR="002D77C8">
        <w:rPr>
          <w:rFonts w:hint="cs"/>
          <w:rtl/>
        </w:rPr>
        <w:t xml:space="preserve"> וז"ל לא קשיא שאני הכא דקא שקיל לי' לפירא גופי' ומשו"ה לא שקיל לי' לכפל דהו"ל פירא דפירא</w:t>
      </w:r>
      <w:r w:rsidR="002D55D1">
        <w:rPr>
          <w:rFonts w:hint="cs"/>
          <w:rtl/>
        </w:rPr>
        <w:t xml:space="preserve">, אבל היכא דזבין לי' לפירי וזבין בהו ארעא אי לא שקיל לפירא אשתכח דלא שקיל לא פירא ולא פירא דפירא, הילכך שקיל להו פירא דפירא </w:t>
      </w:r>
      <w:r w:rsidR="002D55D1" w:rsidRPr="003467AB">
        <w:rPr>
          <w:rFonts w:hint="cs"/>
          <w:b/>
          <w:bCs/>
          <w:rtl/>
        </w:rPr>
        <w:t>דבמקום פירא קיימי</w:t>
      </w:r>
      <w:r w:rsidR="002D55D1">
        <w:rPr>
          <w:rFonts w:hint="cs"/>
          <w:rtl/>
        </w:rPr>
        <w:t xml:space="preserve">" והיינו דלפי הרי"ף רק במקום שאינו אוכל פירות תיקנו לאכול פירי פירות, הא במקום שאוכל פירות אין לו זכות בפירי פירות אפי' היכא דלא אתו מעלמא. </w:t>
      </w:r>
      <w:r w:rsidR="002D55D1" w:rsidRPr="003467AB">
        <w:rPr>
          <w:rFonts w:hint="cs"/>
          <w:b/>
          <w:bCs/>
          <w:rtl/>
        </w:rPr>
        <w:t>וברא"ש</w:t>
      </w:r>
      <w:r w:rsidR="002D55D1">
        <w:rPr>
          <w:rFonts w:hint="cs"/>
          <w:rtl/>
        </w:rPr>
        <w:t xml:space="preserve"> (סי' </w:t>
      </w:r>
      <w:r w:rsidR="000E6BD9">
        <w:rPr>
          <w:rFonts w:hint="cs"/>
          <w:rtl/>
        </w:rPr>
        <w:t xml:space="preserve">ו) </w:t>
      </w:r>
      <w:r w:rsidR="003467AB">
        <w:rPr>
          <w:rFonts w:hint="cs"/>
          <w:rtl/>
        </w:rPr>
        <w:t xml:space="preserve">כתב </w:t>
      </w:r>
      <w:r w:rsidR="000E6BD9">
        <w:rPr>
          <w:rFonts w:hint="cs"/>
          <w:rtl/>
        </w:rPr>
        <w:t>וז"ל ולדידי' (לפי הרי"ף) הוי נמי ולד ולד</w:t>
      </w:r>
      <w:r w:rsidR="000E6BD9" w:rsidRPr="003467AB">
        <w:rPr>
          <w:rFonts w:hint="cs"/>
          <w:b/>
          <w:bCs/>
          <w:rtl/>
        </w:rPr>
        <w:t xml:space="preserve"> לאשה</w:t>
      </w:r>
      <w:r w:rsidR="000E6BD9">
        <w:rPr>
          <w:rFonts w:hint="cs"/>
          <w:rtl/>
        </w:rPr>
        <w:t>. ולא מסתברא כלל הכי</w:t>
      </w:r>
      <w:r w:rsidR="00B65C7C">
        <w:rPr>
          <w:rFonts w:hint="cs"/>
          <w:rtl/>
        </w:rPr>
        <w:t>, דכיון דולד דידי' הוא ואי בעי שחיט ואכיל לי' דלהוי ולד דידי' לדידה</w:t>
      </w:r>
      <w:r w:rsidR="00E6440C">
        <w:rPr>
          <w:rFonts w:hint="cs"/>
          <w:rtl/>
        </w:rPr>
        <w:t>, ומסתברא כשנויא קמא"</w:t>
      </w:r>
      <w:r w:rsidR="003467AB">
        <w:rPr>
          <w:rFonts w:hint="cs"/>
          <w:rtl/>
        </w:rPr>
        <w:t xml:space="preserve">. </w:t>
      </w:r>
      <w:r w:rsidR="003467AB" w:rsidRPr="00595E7F">
        <w:rPr>
          <w:rFonts w:hint="cs"/>
          <w:b/>
          <w:bCs/>
          <w:rtl/>
        </w:rPr>
        <w:t>וביאור קושייתו</w:t>
      </w:r>
      <w:r w:rsidR="003467AB">
        <w:rPr>
          <w:rFonts w:hint="cs"/>
          <w:rtl/>
        </w:rPr>
        <w:t>, דהואיל ויש לאשה זכות בפירות דהיינו ולד הבהמה לענין הולדות שיהו שלה, א"כ האיך יתכן שיוכל הבעל לשחוט</w:t>
      </w:r>
      <w:r w:rsidR="00E812A5">
        <w:rPr>
          <w:rFonts w:hint="cs"/>
          <w:rtl/>
        </w:rPr>
        <w:t xml:space="preserve"> ולאכול, ובהכרח דמה שפשוט שיכול לשחוט הוא משום שגם ולד של הולד שלו. ועכ"פ אם הולד הזדקן וכבר אינה יכולה להוליד אז פשוט שיוכל לשחוט אע"ג דולד הולד של האשה.</w:t>
      </w:r>
      <w:r w:rsidR="003467AB">
        <w:rPr>
          <w:rFonts w:hint="cs"/>
          <w:rtl/>
        </w:rPr>
        <w:t xml:space="preserve"> </w:t>
      </w:r>
    </w:p>
    <w:p w:rsidR="0025467B" w:rsidRPr="00C03D12" w:rsidRDefault="00E6440C" w:rsidP="00C03D12">
      <w:pPr>
        <w:numPr>
          <w:ilvl w:val="0"/>
          <w:numId w:val="7"/>
        </w:numPr>
        <w:spacing w:after="0"/>
        <w:ind w:left="282" w:right="-142" w:hanging="205"/>
        <w:jc w:val="both"/>
        <w:rPr>
          <w:b/>
          <w:bCs/>
        </w:rPr>
      </w:pPr>
      <w:r w:rsidRPr="00E812A5">
        <w:rPr>
          <w:rFonts w:hint="cs"/>
          <w:b/>
          <w:bCs/>
          <w:rtl/>
        </w:rPr>
        <w:t>והנה</w:t>
      </w:r>
      <w:r>
        <w:rPr>
          <w:rFonts w:hint="cs"/>
          <w:rtl/>
        </w:rPr>
        <w:t xml:space="preserve"> להלן (דף פג:) ת"ר אלו הן פירות ואלו הן פירי פירות הכניסה לו קרקע ועשתה פירות הרי הן פירות, מכר פירות ולקח מהן קרקע ועשתה פירות הרי הן פירי פירות.</w:t>
      </w:r>
      <w:r w:rsidR="00E812A5">
        <w:rPr>
          <w:rFonts w:hint="cs"/>
          <w:rtl/>
        </w:rPr>
        <w:t xml:space="preserve"> ומוכרח שגוף הקרקע שייך לאשה כמו נכסי מלוג, דאם הקרקע הוא של הבעל מחמת שהוא חליפי הפירות א"כ אין צריך לתקנה של פירי פירות כי הם פירות שלו, ורק מחמת שהקרקע הוא של האשה והואיל וקרקע זה נרכש כתוצאה מפירות של קרקע אחר שהי' לה נחשב מה שיגדל בקרקע החדש פירי פירות. </w:t>
      </w:r>
      <w:r w:rsidR="00E812A5" w:rsidRPr="00911700">
        <w:rPr>
          <w:rFonts w:hint="cs"/>
          <w:b/>
          <w:bCs/>
          <w:rtl/>
        </w:rPr>
        <w:t>ובטעם הדבר</w:t>
      </w:r>
      <w:r w:rsidR="00E812A5">
        <w:rPr>
          <w:rFonts w:hint="cs"/>
          <w:rtl/>
        </w:rPr>
        <w:t xml:space="preserve"> שהקרקע הוא שלה נראה משום דהפירות שזכתו לו חז"ל אינם שלו לגמרי רק משום רווח ביתא, וכלפי לקנות קרקע נחשב שיש לה זכות בפירות. </w:t>
      </w:r>
      <w:r w:rsidR="00E812A5" w:rsidRPr="00FB6C1A">
        <w:rPr>
          <w:rFonts w:hint="cs"/>
          <w:b/>
          <w:bCs/>
          <w:rtl/>
        </w:rPr>
        <w:t>ועכ"פ</w:t>
      </w:r>
      <w:r w:rsidR="00E812A5">
        <w:rPr>
          <w:rFonts w:hint="cs"/>
          <w:rtl/>
        </w:rPr>
        <w:t xml:space="preserve"> מבואר שאין האשה יכולה לעכב אותו מלאכול הפירות מחמת הזכות שיש לה בפירות לענין קניית קרקע בפירות, ואילו בולד בהמה יכולה למנוע אותו מלשחוט הולד מחמת הזכות שלה לענין ולד הולד. וצריך לחלק, דרק בולדה ולד שהוא שבח דממילא והולד שנשאר קיים ס"ל </w:t>
      </w:r>
      <w:r w:rsidR="00E812A5" w:rsidRPr="00911700">
        <w:rPr>
          <w:rFonts w:hint="cs"/>
          <w:b/>
          <w:bCs/>
          <w:rtl/>
        </w:rPr>
        <w:t>להרא"ש</w:t>
      </w:r>
      <w:r w:rsidR="00E812A5">
        <w:rPr>
          <w:rFonts w:hint="cs"/>
          <w:rtl/>
        </w:rPr>
        <w:t xml:space="preserve"> שזה סיבה למנוע ממנו הבעלות לשחוט, אבל</w:t>
      </w:r>
      <w:r w:rsidR="0068701C">
        <w:rPr>
          <w:rFonts w:hint="cs"/>
          <w:rtl/>
        </w:rPr>
        <w:t xml:space="preserve"> קניית הקרקע בפירות הוא דבר חדש ואינה יכולה לכוף אותו בכדי להרויח עוד גוף הקרקע.</w:t>
      </w:r>
      <w:r w:rsidR="00A83D39">
        <w:rPr>
          <w:rFonts w:hint="cs"/>
          <w:rtl/>
        </w:rPr>
        <w:t xml:space="preserve"> ובני החתן</w:t>
      </w:r>
      <w:r w:rsidR="00A83D39" w:rsidRPr="00A83D39">
        <w:rPr>
          <w:rFonts w:hint="cs"/>
          <w:b/>
          <w:bCs/>
          <w:rtl/>
        </w:rPr>
        <w:t xml:space="preserve"> משה</w:t>
      </w:r>
      <w:r w:rsidR="00A83D39">
        <w:rPr>
          <w:rFonts w:hint="cs"/>
          <w:rtl/>
        </w:rPr>
        <w:t xml:space="preserve"> נ"י הוסיף לחלק דולד ולדה נחשב כשימוש הולד, משא"כ לקנות מפירות קרקע, אין זה שימוש הפירות, אלא הואיל ואין זה רווח ביתה זה שייך לה. </w:t>
      </w:r>
      <w:r w:rsidR="0068701C">
        <w:rPr>
          <w:rFonts w:hint="cs"/>
          <w:rtl/>
        </w:rPr>
        <w:t xml:space="preserve">והנה </w:t>
      </w:r>
      <w:r w:rsidR="0068701C" w:rsidRPr="00911700">
        <w:rPr>
          <w:rFonts w:hint="cs"/>
          <w:b/>
          <w:bCs/>
          <w:rtl/>
        </w:rPr>
        <w:t>הבית שמואל</w:t>
      </w:r>
      <w:r w:rsidR="0068701C">
        <w:rPr>
          <w:rFonts w:hint="cs"/>
          <w:rtl/>
        </w:rPr>
        <w:t xml:space="preserve"> </w:t>
      </w:r>
      <w:r w:rsidR="00911700">
        <w:rPr>
          <w:rFonts w:hint="cs"/>
          <w:rtl/>
        </w:rPr>
        <w:t xml:space="preserve">(סי' פה ס"ק לח) כ' וז"ל "גם נשמע </w:t>
      </w:r>
      <w:r w:rsidR="00911700" w:rsidRPr="00A83D39">
        <w:rPr>
          <w:rFonts w:hint="cs"/>
          <w:b/>
          <w:bCs/>
          <w:rtl/>
        </w:rPr>
        <w:t>מהרי"ף</w:t>
      </w:r>
      <w:r w:rsidR="00911700">
        <w:rPr>
          <w:rFonts w:hint="cs"/>
          <w:rtl/>
        </w:rPr>
        <w:t xml:space="preserve"> אם הבעל מוכר הפירות ולקח קרקע אז הקרקע שייך לה ואין לו אלא הפירות, כי הפירות לא תקנו חז"ל אלא לריוח ביתו ולא לקנות קרקע"</w:t>
      </w:r>
      <w:r w:rsidR="006156A6">
        <w:rPr>
          <w:rFonts w:hint="cs"/>
          <w:rtl/>
        </w:rPr>
        <w:t>.</w:t>
      </w:r>
      <w:r w:rsidR="00911700">
        <w:rPr>
          <w:rFonts w:hint="cs"/>
          <w:rtl/>
        </w:rPr>
        <w:t xml:space="preserve"> </w:t>
      </w:r>
      <w:r w:rsidR="00A83D39" w:rsidRPr="00706534">
        <w:rPr>
          <w:rFonts w:hint="cs"/>
          <w:b/>
          <w:bCs/>
          <w:rtl/>
        </w:rPr>
        <w:t>ובקרבן נתנאל</w:t>
      </w:r>
      <w:r w:rsidR="00A83D39">
        <w:rPr>
          <w:rFonts w:hint="cs"/>
          <w:rtl/>
        </w:rPr>
        <w:t xml:space="preserve"> (</w:t>
      </w:r>
      <w:r w:rsidR="001A3F5B">
        <w:rPr>
          <w:rFonts w:hint="cs"/>
          <w:rtl/>
        </w:rPr>
        <w:t xml:space="preserve">אות ר) תמה דמה החידוש לפי </w:t>
      </w:r>
      <w:r w:rsidR="001A3F5B" w:rsidRPr="00FB6C1A">
        <w:rPr>
          <w:rFonts w:hint="cs"/>
          <w:b/>
          <w:bCs/>
          <w:rtl/>
        </w:rPr>
        <w:t>הרי"ף</w:t>
      </w:r>
      <w:r w:rsidR="001A3F5B">
        <w:rPr>
          <w:rFonts w:hint="cs"/>
          <w:rtl/>
        </w:rPr>
        <w:t xml:space="preserve"> הלא סוגיא ערוכה היא להלן וכולם סוברים כן.</w:t>
      </w:r>
      <w:r w:rsidR="00E812A5">
        <w:rPr>
          <w:rFonts w:hint="cs"/>
          <w:rtl/>
        </w:rPr>
        <w:t xml:space="preserve"> </w:t>
      </w:r>
      <w:r>
        <w:rPr>
          <w:rFonts w:hint="cs"/>
          <w:rtl/>
        </w:rPr>
        <w:t xml:space="preserve"> </w:t>
      </w:r>
    </w:p>
    <w:p w:rsidR="007728A4" w:rsidRPr="007728A4" w:rsidRDefault="001A3F5B" w:rsidP="00223ABF">
      <w:pPr>
        <w:numPr>
          <w:ilvl w:val="0"/>
          <w:numId w:val="7"/>
        </w:numPr>
        <w:spacing w:after="0"/>
        <w:ind w:left="282" w:right="-142" w:hanging="205"/>
        <w:jc w:val="both"/>
        <w:rPr>
          <w:b/>
          <w:bCs/>
        </w:rPr>
      </w:pPr>
      <w:r w:rsidRPr="006C5D88">
        <w:rPr>
          <w:rFonts w:hint="cs"/>
          <w:b/>
          <w:bCs/>
          <w:rtl/>
        </w:rPr>
        <w:t xml:space="preserve">ובפרישה </w:t>
      </w:r>
      <w:r>
        <w:rPr>
          <w:rFonts w:hint="cs"/>
          <w:rtl/>
        </w:rPr>
        <w:t>(סי' פה ס"ק</w:t>
      </w:r>
      <w:r w:rsidR="00706534">
        <w:rPr>
          <w:rFonts w:hint="cs"/>
          <w:rtl/>
        </w:rPr>
        <w:t xml:space="preserve"> נב</w:t>
      </w:r>
      <w:r>
        <w:rPr>
          <w:rFonts w:hint="cs"/>
          <w:rtl/>
        </w:rPr>
        <w:t>)</w:t>
      </w:r>
      <w:r w:rsidR="00706534">
        <w:rPr>
          <w:rFonts w:hint="cs"/>
          <w:rtl/>
        </w:rPr>
        <w:t xml:space="preserve"> </w:t>
      </w:r>
      <w:r w:rsidR="00563E65">
        <w:rPr>
          <w:rFonts w:hint="cs"/>
          <w:rtl/>
        </w:rPr>
        <w:t xml:space="preserve">כ' ליישב דעת </w:t>
      </w:r>
      <w:r w:rsidR="00563E65" w:rsidRPr="006C5D88">
        <w:rPr>
          <w:rFonts w:hint="cs"/>
          <w:b/>
          <w:bCs/>
          <w:rtl/>
        </w:rPr>
        <w:t>הרי"ף</w:t>
      </w:r>
      <w:r w:rsidR="00563E65">
        <w:rPr>
          <w:rFonts w:hint="cs"/>
          <w:rtl/>
        </w:rPr>
        <w:t xml:space="preserve"> שסובר </w:t>
      </w:r>
      <w:r w:rsidR="00563E65" w:rsidRPr="006C5D88">
        <w:rPr>
          <w:rFonts w:hint="cs"/>
          <w:b/>
          <w:bCs/>
          <w:rtl/>
        </w:rPr>
        <w:t>כהרמ"ה</w:t>
      </w:r>
      <w:r w:rsidR="00563E65">
        <w:rPr>
          <w:rFonts w:hint="cs"/>
          <w:rtl/>
        </w:rPr>
        <w:t xml:space="preserve"> שהבעל אינו יכול למכור הוולדות של נכסי מלוג כדי שאם יוציאנה או</w:t>
      </w:r>
      <w:r w:rsidR="00563E65" w:rsidRPr="006C5D88">
        <w:rPr>
          <w:rFonts w:hint="cs"/>
          <w:b/>
          <w:bCs/>
          <w:rtl/>
        </w:rPr>
        <w:t xml:space="preserve"> </w:t>
      </w:r>
      <w:r w:rsidR="00563E65">
        <w:rPr>
          <w:rFonts w:hint="cs"/>
          <w:rtl/>
        </w:rPr>
        <w:t xml:space="preserve">ימות תתן דמיהן לו או ליורשיו </w:t>
      </w:r>
      <w:r w:rsidR="00FB6C1A">
        <w:rPr>
          <w:rFonts w:hint="cs"/>
          <w:rtl/>
        </w:rPr>
        <w:t xml:space="preserve">משום שבח בית אבי' </w:t>
      </w:r>
      <w:r w:rsidR="00FB6C1A" w:rsidRPr="006C5D88">
        <w:rPr>
          <w:rFonts w:hint="cs"/>
          <w:b/>
          <w:bCs/>
          <w:rtl/>
        </w:rPr>
        <w:t>והרא"ש</w:t>
      </w:r>
      <w:r w:rsidR="00FB6C1A">
        <w:rPr>
          <w:rFonts w:hint="cs"/>
          <w:rtl/>
        </w:rPr>
        <w:t xml:space="preserve"> חולק עליו וס"ל דיכול למכור.</w:t>
      </w:r>
      <w:r w:rsidR="00BE74C5">
        <w:rPr>
          <w:rFonts w:hint="cs"/>
          <w:rtl/>
        </w:rPr>
        <w:t xml:space="preserve">[ועי' </w:t>
      </w:r>
      <w:r w:rsidR="00BE74C5" w:rsidRPr="00BE74C5">
        <w:rPr>
          <w:rFonts w:hint="cs"/>
          <w:b/>
          <w:bCs/>
          <w:rtl/>
        </w:rPr>
        <w:t>בחי' הרא"ה</w:t>
      </w:r>
      <w:r w:rsidR="00BE74C5">
        <w:rPr>
          <w:rFonts w:hint="cs"/>
          <w:rtl/>
        </w:rPr>
        <w:t xml:space="preserve"> כאן שגם נקט </w:t>
      </w:r>
      <w:r w:rsidR="00BE74C5" w:rsidRPr="00BE74C5">
        <w:rPr>
          <w:rFonts w:hint="cs"/>
          <w:b/>
          <w:bCs/>
          <w:rtl/>
        </w:rPr>
        <w:t>כהרא"ש</w:t>
      </w:r>
      <w:r w:rsidR="00BE74C5">
        <w:rPr>
          <w:rFonts w:hint="cs"/>
          <w:rtl/>
        </w:rPr>
        <w:t xml:space="preserve"> וז"ל "נראין דברים שישנם עדיין, </w:t>
      </w:r>
      <w:r w:rsidR="00BE74C5" w:rsidRPr="00BE74C5">
        <w:rPr>
          <w:rFonts w:hint="cs"/>
          <w:b/>
          <w:bCs/>
          <w:rtl/>
        </w:rPr>
        <w:t>אבל ודאי רשאי הבעל למכרן בשלו קודם לכן</w:t>
      </w:r>
      <w:r w:rsidR="00BE74C5">
        <w:rPr>
          <w:rFonts w:hint="cs"/>
          <w:rtl/>
        </w:rPr>
        <w:t>, ולא אמרו אלא שאם ישנן בשעת גרושין שהיא נותנת דמים ונוטלתן מפני שבח בית אבי']</w:t>
      </w:r>
      <w:r w:rsidR="00FB6C1A">
        <w:rPr>
          <w:rFonts w:hint="cs"/>
          <w:rtl/>
        </w:rPr>
        <w:t xml:space="preserve"> ומעתה י"ל </w:t>
      </w:r>
      <w:r w:rsidR="00FB6C1A" w:rsidRPr="006C5D88">
        <w:rPr>
          <w:rFonts w:hint="cs"/>
          <w:b/>
          <w:bCs/>
          <w:rtl/>
        </w:rPr>
        <w:t>דהרי"ף</w:t>
      </w:r>
      <w:r w:rsidR="00FB6C1A">
        <w:rPr>
          <w:rFonts w:hint="cs"/>
          <w:rtl/>
        </w:rPr>
        <w:t xml:space="preserve"> חולק על </w:t>
      </w:r>
      <w:r w:rsidR="00FB6C1A" w:rsidRPr="006C5D88">
        <w:rPr>
          <w:rFonts w:hint="cs"/>
          <w:b/>
          <w:bCs/>
          <w:rtl/>
        </w:rPr>
        <w:t>הרא"ש</w:t>
      </w:r>
      <w:r w:rsidR="00FB6C1A">
        <w:rPr>
          <w:rFonts w:hint="cs"/>
          <w:rtl/>
        </w:rPr>
        <w:t xml:space="preserve"> וס"ל כאן דהואיל ולד הולד של האשה יכולה היא למחות בבעל שלא ישחוט הולד כמו לפי </w:t>
      </w:r>
      <w:r w:rsidR="00FB6C1A" w:rsidRPr="006C5D88">
        <w:rPr>
          <w:rFonts w:hint="cs"/>
          <w:b/>
          <w:bCs/>
          <w:rtl/>
        </w:rPr>
        <w:t>הרמ"ה</w:t>
      </w:r>
      <w:r w:rsidR="00FB6C1A">
        <w:rPr>
          <w:rFonts w:hint="cs"/>
          <w:rtl/>
        </w:rPr>
        <w:t xml:space="preserve"> היכא שיש שבח בית אבי', ואילו </w:t>
      </w:r>
      <w:r w:rsidR="00FB6C1A" w:rsidRPr="006C5D88">
        <w:rPr>
          <w:rFonts w:hint="cs"/>
          <w:b/>
          <w:bCs/>
          <w:rtl/>
        </w:rPr>
        <w:t>הרא"ש</w:t>
      </w:r>
      <w:r w:rsidR="00FB6C1A">
        <w:rPr>
          <w:rFonts w:hint="cs"/>
          <w:rtl/>
        </w:rPr>
        <w:t xml:space="preserve"> דס"ל בפשיטות שיכול לשחוט הוא לשיטתו דס"ל התם שיכול למכור למרות שיש שבח בית אבי'.</w:t>
      </w:r>
      <w:r w:rsidR="00223ABF" w:rsidRPr="00223ABF">
        <w:rPr>
          <w:rFonts w:hint="cs"/>
          <w:b/>
          <w:bCs/>
          <w:rtl/>
        </w:rPr>
        <w:t xml:space="preserve"> </w:t>
      </w:r>
      <w:r w:rsidR="00223ABF" w:rsidRPr="006C5D88">
        <w:rPr>
          <w:rFonts w:hint="cs"/>
          <w:b/>
          <w:bCs/>
          <w:rtl/>
        </w:rPr>
        <w:t>ובשו"ת רעק"א</w:t>
      </w:r>
      <w:r w:rsidR="00223ABF">
        <w:rPr>
          <w:rFonts w:hint="cs"/>
          <w:rtl/>
        </w:rPr>
        <w:t xml:space="preserve"> (תניינא סי' צה) בשם חתנו גם כ' להוכיח </w:t>
      </w:r>
      <w:r w:rsidR="00223ABF" w:rsidRPr="006C5D88">
        <w:rPr>
          <w:rFonts w:hint="cs"/>
          <w:b/>
          <w:bCs/>
          <w:rtl/>
        </w:rPr>
        <w:t>דהרי"ף</w:t>
      </w:r>
      <w:r w:rsidR="00223ABF">
        <w:rPr>
          <w:rFonts w:hint="cs"/>
          <w:rtl/>
        </w:rPr>
        <w:t xml:space="preserve"> ס"ל </w:t>
      </w:r>
      <w:r w:rsidR="00223ABF" w:rsidRPr="006C5D88">
        <w:rPr>
          <w:rFonts w:hint="cs"/>
          <w:b/>
          <w:bCs/>
          <w:rtl/>
        </w:rPr>
        <w:t>כהרמ"ה</w:t>
      </w:r>
      <w:r w:rsidR="00223ABF">
        <w:rPr>
          <w:rFonts w:hint="cs"/>
          <w:rtl/>
        </w:rPr>
        <w:t xml:space="preserve"> שאינו רשאי למכור וה"ה שאינו יכול לשחוט, ולא קשה עליו קושיית </w:t>
      </w:r>
      <w:r w:rsidR="00223ABF" w:rsidRPr="006C5D88">
        <w:rPr>
          <w:rFonts w:hint="cs"/>
          <w:b/>
          <w:bCs/>
          <w:rtl/>
        </w:rPr>
        <w:t>הרא"ש</w:t>
      </w:r>
      <w:r w:rsidR="00223ABF">
        <w:rPr>
          <w:rFonts w:hint="cs"/>
          <w:rtl/>
        </w:rPr>
        <w:t xml:space="preserve">. </w:t>
      </w:r>
      <w:r w:rsidR="006C5D88">
        <w:rPr>
          <w:rFonts w:hint="cs"/>
          <w:rtl/>
        </w:rPr>
        <w:t xml:space="preserve">[וקצת </w:t>
      </w:r>
      <w:r w:rsidR="006C5D88" w:rsidRPr="006C5D88">
        <w:rPr>
          <w:rFonts w:hint="cs"/>
          <w:b/>
          <w:bCs/>
          <w:rtl/>
        </w:rPr>
        <w:t>צ"ע</w:t>
      </w:r>
      <w:r w:rsidR="006C5D88">
        <w:rPr>
          <w:rFonts w:hint="cs"/>
          <w:rtl/>
        </w:rPr>
        <w:t>, דהרי מסתמא הרמב"ם שנוקט דבולד</w:t>
      </w:r>
      <w:r w:rsidR="006C5D88" w:rsidRPr="006C5D88">
        <w:rPr>
          <w:rFonts w:hint="cs"/>
          <w:b/>
          <w:bCs/>
          <w:rtl/>
        </w:rPr>
        <w:t xml:space="preserve"> בהמה</w:t>
      </w:r>
      <w:r w:rsidR="006C5D88">
        <w:rPr>
          <w:rFonts w:hint="cs"/>
          <w:rtl/>
        </w:rPr>
        <w:t xml:space="preserve"> לא שייך שבח בית אבי' נוקט כן לפי הרי"ף, וא"כ א"א ליישב כן בדעת הרי"ף</w:t>
      </w:r>
      <w:r w:rsidR="00223ABF">
        <w:rPr>
          <w:rFonts w:hint="cs"/>
          <w:rtl/>
        </w:rPr>
        <w:t xml:space="preserve">, וכעין זה העיר </w:t>
      </w:r>
      <w:r w:rsidR="00223ABF" w:rsidRPr="00223ABF">
        <w:rPr>
          <w:rFonts w:hint="cs"/>
          <w:b/>
          <w:bCs/>
          <w:rtl/>
        </w:rPr>
        <w:t>הגרעק"א</w:t>
      </w:r>
      <w:r w:rsidR="00223ABF">
        <w:rPr>
          <w:rFonts w:hint="cs"/>
          <w:rtl/>
        </w:rPr>
        <w:t xml:space="preserve"> עצמו עיי"ש</w:t>
      </w:r>
      <w:r w:rsidR="006C5D88">
        <w:rPr>
          <w:rFonts w:hint="cs"/>
          <w:rtl/>
        </w:rPr>
        <w:t xml:space="preserve">] </w:t>
      </w:r>
      <w:r w:rsidR="00B414B6" w:rsidRPr="006C5D88">
        <w:rPr>
          <w:rFonts w:hint="cs"/>
          <w:b/>
          <w:bCs/>
          <w:rtl/>
        </w:rPr>
        <w:t>והגרעק"</w:t>
      </w:r>
      <w:r w:rsidR="004705F9" w:rsidRPr="006C5D88">
        <w:rPr>
          <w:rFonts w:hint="cs"/>
          <w:b/>
          <w:bCs/>
          <w:rtl/>
        </w:rPr>
        <w:t>א</w:t>
      </w:r>
      <w:r w:rsidR="004705F9">
        <w:rPr>
          <w:rFonts w:hint="cs"/>
          <w:rtl/>
        </w:rPr>
        <w:t xml:space="preserve"> </w:t>
      </w:r>
      <w:r w:rsidR="006C5D88">
        <w:rPr>
          <w:rFonts w:hint="cs"/>
          <w:rtl/>
        </w:rPr>
        <w:t xml:space="preserve">הביא בשם חתנו </w:t>
      </w:r>
      <w:r w:rsidR="004705F9">
        <w:rPr>
          <w:rFonts w:hint="cs"/>
          <w:rtl/>
        </w:rPr>
        <w:t xml:space="preserve">ליישב לפי </w:t>
      </w:r>
      <w:r w:rsidR="004705F9" w:rsidRPr="006C5D88">
        <w:rPr>
          <w:rFonts w:hint="cs"/>
          <w:b/>
          <w:bCs/>
          <w:rtl/>
        </w:rPr>
        <w:t>הרמ"ה</w:t>
      </w:r>
      <w:r w:rsidR="004705F9">
        <w:rPr>
          <w:rFonts w:hint="cs"/>
          <w:rtl/>
        </w:rPr>
        <w:t xml:space="preserve"> את קושיית התוס' מלהלן (דף פג.) דמבואר דתקינו פירי פירות, דכאן הואיל ויש לאשה זכות בולד שאין הבעל יכול למכור וכמו"כ שאין הבעל יכול להתייאש לבד כלפי הגנב, לכן בכה"ג לא תקינו פירי פירות לבעל הואיל וחלוק מכל פירות, כי כאן יש לאשה זכות בפירות.</w:t>
      </w:r>
      <w:r w:rsidR="00A81013">
        <w:rPr>
          <w:rFonts w:hint="cs"/>
          <w:rtl/>
        </w:rPr>
        <w:t xml:space="preserve"> </w:t>
      </w:r>
      <w:r w:rsidR="006C5D88">
        <w:rPr>
          <w:rFonts w:hint="cs"/>
          <w:b/>
          <w:bCs/>
          <w:rtl/>
        </w:rPr>
        <w:t xml:space="preserve">וביאור </w:t>
      </w:r>
      <w:r w:rsidR="006C5D88">
        <w:rPr>
          <w:rFonts w:hint="cs"/>
          <w:rtl/>
        </w:rPr>
        <w:t xml:space="preserve">קושייתו מורכב משתי הנחות, הראשון דמשום שבח בית אבי' אינו יכול למכור אפי' בעוד תחתיו, והשני דשייך דין זה גם בולד בהמה ולא רק בולד שפחה </w:t>
      </w:r>
      <w:r w:rsidR="006C5D88" w:rsidRPr="00223ABF">
        <w:rPr>
          <w:rFonts w:hint="cs"/>
          <w:b/>
          <w:bCs/>
          <w:rtl/>
        </w:rPr>
        <w:t>כרש"י והרמב"ם</w:t>
      </w:r>
      <w:r w:rsidR="006C5D88">
        <w:rPr>
          <w:rFonts w:hint="cs"/>
          <w:rtl/>
        </w:rPr>
        <w:t xml:space="preserve">. </w:t>
      </w:r>
    </w:p>
    <w:p w:rsidR="00563E65" w:rsidRPr="006C5D88" w:rsidRDefault="007728A4" w:rsidP="00223ABF">
      <w:pPr>
        <w:numPr>
          <w:ilvl w:val="0"/>
          <w:numId w:val="7"/>
        </w:numPr>
        <w:spacing w:after="0"/>
        <w:ind w:left="282" w:right="-142" w:hanging="205"/>
        <w:jc w:val="both"/>
        <w:rPr>
          <w:b/>
          <w:bCs/>
        </w:rPr>
      </w:pPr>
      <w:r w:rsidRPr="007728A4">
        <w:rPr>
          <w:rFonts w:hint="cs"/>
          <w:b/>
          <w:bCs/>
          <w:rtl/>
        </w:rPr>
        <w:t>ובאמת</w:t>
      </w:r>
      <w:r>
        <w:rPr>
          <w:rFonts w:hint="cs"/>
          <w:rtl/>
        </w:rPr>
        <w:t xml:space="preserve"> דקושיית </w:t>
      </w:r>
      <w:r w:rsidRPr="007728A4">
        <w:rPr>
          <w:rFonts w:hint="cs"/>
          <w:b/>
          <w:bCs/>
          <w:rtl/>
        </w:rPr>
        <w:t>הרא"ש</w:t>
      </w:r>
      <w:r>
        <w:rPr>
          <w:rFonts w:hint="cs"/>
          <w:rtl/>
        </w:rPr>
        <w:t xml:space="preserve"> על </w:t>
      </w:r>
      <w:r w:rsidRPr="00BC6780">
        <w:rPr>
          <w:rFonts w:hint="cs"/>
          <w:b/>
          <w:bCs/>
          <w:rtl/>
        </w:rPr>
        <w:t>הרי"ף</w:t>
      </w:r>
      <w:r>
        <w:rPr>
          <w:rFonts w:hint="cs"/>
          <w:rtl/>
        </w:rPr>
        <w:t xml:space="preserve"> דהואיל אי בעי ישחוט</w:t>
      </w:r>
      <w:r w:rsidR="00BC6780">
        <w:rPr>
          <w:rFonts w:hint="cs"/>
          <w:rtl/>
        </w:rPr>
        <w:t xml:space="preserve"> שהוכיח </w:t>
      </w:r>
      <w:r w:rsidR="00BC6780" w:rsidRPr="00BC6780">
        <w:rPr>
          <w:rFonts w:hint="cs"/>
          <w:b/>
          <w:bCs/>
          <w:rtl/>
        </w:rPr>
        <w:t>הרא"ש</w:t>
      </w:r>
      <w:r w:rsidR="00BC6780">
        <w:rPr>
          <w:rFonts w:hint="cs"/>
          <w:rtl/>
        </w:rPr>
        <w:t xml:space="preserve"> מזה דלא </w:t>
      </w:r>
      <w:r w:rsidR="00BC6780" w:rsidRPr="00BC6780">
        <w:rPr>
          <w:rFonts w:hint="cs"/>
          <w:b/>
          <w:bCs/>
          <w:rtl/>
        </w:rPr>
        <w:t>כהרי"ף</w:t>
      </w:r>
      <w:r w:rsidR="00BC6780">
        <w:rPr>
          <w:rFonts w:hint="cs"/>
          <w:rtl/>
        </w:rPr>
        <w:t xml:space="preserve"> אלא כתי' התוס' דפירי דאתו מעלמא לא תקינו לבעל, הי' מקום לטעון דגם לפי ביאור התוס' יקשה כן דהואיל ואי בעי שחיט מדוע יהא כפל לאשה הרי נימא דממילא יהי' כפל לבעל הואיל ושלו לשחוט ולמכור. ותודות לקל מצאתי </w:t>
      </w:r>
      <w:r w:rsidR="00BC6780" w:rsidRPr="00BC6780">
        <w:rPr>
          <w:rFonts w:hint="cs"/>
          <w:b/>
          <w:bCs/>
          <w:rtl/>
        </w:rPr>
        <w:t>בחי' רעק"א</w:t>
      </w:r>
      <w:r w:rsidR="00BC6780">
        <w:rPr>
          <w:rFonts w:hint="cs"/>
          <w:rtl/>
        </w:rPr>
        <w:t xml:space="preserve"> שעמד בזה, והוא כ' דזה הי' ההכרח של </w:t>
      </w:r>
      <w:r w:rsidR="00BC6780" w:rsidRPr="00BC6780">
        <w:rPr>
          <w:rFonts w:hint="cs"/>
          <w:b/>
          <w:bCs/>
          <w:rtl/>
        </w:rPr>
        <w:t>הרי"ף</w:t>
      </w:r>
      <w:r w:rsidR="00BC6780">
        <w:rPr>
          <w:rFonts w:hint="cs"/>
          <w:rtl/>
        </w:rPr>
        <w:t xml:space="preserve"> שלא לפרש כחילוק התוס' אלא לחדש </w:t>
      </w:r>
      <w:r w:rsidR="00822890">
        <w:rPr>
          <w:rFonts w:hint="cs"/>
          <w:rtl/>
        </w:rPr>
        <w:t xml:space="preserve">ביאור חדש מתי לא תקינו פירי פירות לבעל. וכבר הבאנו לעיל [דף עט. אות] שהעיר </w:t>
      </w:r>
      <w:r w:rsidR="00822890" w:rsidRPr="00822890">
        <w:rPr>
          <w:rFonts w:hint="cs"/>
          <w:b/>
          <w:bCs/>
          <w:rtl/>
        </w:rPr>
        <w:t>בחי' רבי ראובן</w:t>
      </w:r>
      <w:r w:rsidR="00822890">
        <w:rPr>
          <w:rFonts w:hint="cs"/>
          <w:rtl/>
        </w:rPr>
        <w:t xml:space="preserve"> ב"ב (סי' יז) דאם הי' לבעל בנכסי מלוג קנין פירות, אז ממילא הכפל הי' שייך לבעל, ובהכרח שהוא זכות שנתנו לבעל את הפירות ואינה נחשב לבעלות גמורה ולכן שייך שיהא הכפל לאשה. ויתכן דס"ל </w:t>
      </w:r>
      <w:r w:rsidR="00822890" w:rsidRPr="00822890">
        <w:rPr>
          <w:rFonts w:hint="cs"/>
          <w:b/>
          <w:bCs/>
          <w:rtl/>
        </w:rPr>
        <w:t>להרי"ף</w:t>
      </w:r>
      <w:r w:rsidR="00822890">
        <w:rPr>
          <w:rFonts w:hint="cs"/>
          <w:rtl/>
        </w:rPr>
        <w:t xml:space="preserve"> דאע"ג שיכול לשחוט את הולד מ"מ הואיל והכל זכויות שתיקנו לו לבעל, א"כ תיקנו שבמקום שלא שחט והוליד יהא ולד הולד של אשה. ומצאנו שתיקנו חז"ל בגדר תקנת פירות דשייך דבר שמתחילת הוויתו הי' עליו דין פירות לשחוט ואח"כ מתחדש ונשתנה דינו לקרן בהמשך דברי </w:t>
      </w:r>
      <w:r w:rsidR="00822890" w:rsidRPr="00822890">
        <w:rPr>
          <w:rFonts w:hint="cs"/>
          <w:b/>
          <w:bCs/>
          <w:rtl/>
        </w:rPr>
        <w:t>הרא"ש</w:t>
      </w:r>
      <w:r w:rsidR="00822890">
        <w:rPr>
          <w:rFonts w:hint="cs"/>
          <w:rtl/>
        </w:rPr>
        <w:t xml:space="preserve"> (שם) שכ' בשם </w:t>
      </w:r>
      <w:r w:rsidR="00822890" w:rsidRPr="00371BED">
        <w:rPr>
          <w:rFonts w:hint="cs"/>
          <w:b/>
          <w:bCs/>
          <w:rtl/>
        </w:rPr>
        <w:t>הלכות גדולות</w:t>
      </w:r>
      <w:r w:rsidR="00822890">
        <w:rPr>
          <w:rFonts w:hint="cs"/>
          <w:rtl/>
        </w:rPr>
        <w:t xml:space="preserve"> וז"ל "והיכא דמתו אמותיהן ולדות דכל חד וחד במקום אמי' קאי</w:t>
      </w:r>
      <w:r w:rsidR="00371BED">
        <w:rPr>
          <w:rFonts w:hint="cs"/>
          <w:rtl/>
        </w:rPr>
        <w:t xml:space="preserve">. והא דקיי"ל כחנניא דלא חייש למיתה היינו משום חשש מיתה לא יניח מלשחוט הולד, אבל אם לא שחטו ומתה האם הולד עומד במקומה" הרי </w:t>
      </w:r>
      <w:r w:rsidR="00371BED">
        <w:rPr>
          <w:rFonts w:hint="cs"/>
          <w:rtl/>
        </w:rPr>
        <w:lastRenderedPageBreak/>
        <w:t xml:space="preserve">מבואר דאע"ג שביד הבעל לשחוט מכח תקנת הפירות אם מתה האם נשתנה דינו והולד עומד במקומה והוא קרן. והדגשת חידוש זה מצאתי שעמד כבר </w:t>
      </w:r>
      <w:r w:rsidR="00371BED" w:rsidRPr="00371BED">
        <w:rPr>
          <w:rFonts w:hint="cs"/>
          <w:b/>
          <w:bCs/>
          <w:rtl/>
        </w:rPr>
        <w:t>הב"ח</w:t>
      </w:r>
      <w:r w:rsidR="00371BED">
        <w:rPr>
          <w:rFonts w:hint="cs"/>
          <w:rtl/>
        </w:rPr>
        <w:t xml:space="preserve"> בזה (סי' רפה סעיף </w:t>
      </w:r>
      <w:r w:rsidR="007B08BE">
        <w:rPr>
          <w:rFonts w:hint="cs"/>
          <w:rtl/>
        </w:rPr>
        <w:t xml:space="preserve">יד) עיי"ש היטב. אך כל זה שביארנו הוא לפי </w:t>
      </w:r>
      <w:r w:rsidR="007B08BE" w:rsidRPr="007B08BE">
        <w:rPr>
          <w:rFonts w:hint="cs"/>
          <w:b/>
          <w:bCs/>
          <w:rtl/>
        </w:rPr>
        <w:t>הרי"ף</w:t>
      </w:r>
      <w:r w:rsidR="007B08BE">
        <w:rPr>
          <w:rFonts w:hint="cs"/>
          <w:rtl/>
        </w:rPr>
        <w:t xml:space="preserve">, מיהו לפי </w:t>
      </w:r>
      <w:r w:rsidR="007B08BE" w:rsidRPr="007B08BE">
        <w:rPr>
          <w:rFonts w:hint="cs"/>
          <w:b/>
          <w:bCs/>
          <w:rtl/>
        </w:rPr>
        <w:t>הרא"ש</w:t>
      </w:r>
      <w:r w:rsidR="007B08BE">
        <w:rPr>
          <w:rFonts w:hint="cs"/>
          <w:rtl/>
        </w:rPr>
        <w:t xml:space="preserve"> למרות שלא כתב לחלוק על הבה"ג, וכן מבואר</w:t>
      </w:r>
      <w:r w:rsidR="007B08BE" w:rsidRPr="007B08BE">
        <w:rPr>
          <w:rFonts w:hint="cs"/>
          <w:b/>
          <w:bCs/>
          <w:rtl/>
        </w:rPr>
        <w:t xml:space="preserve"> בטור</w:t>
      </w:r>
      <w:r w:rsidR="007B08BE">
        <w:rPr>
          <w:rFonts w:hint="cs"/>
          <w:rtl/>
        </w:rPr>
        <w:t xml:space="preserve"> שהביא דינו של </w:t>
      </w:r>
      <w:r w:rsidR="007B08BE" w:rsidRPr="007B08BE">
        <w:rPr>
          <w:rFonts w:hint="cs"/>
          <w:b/>
          <w:bCs/>
          <w:rtl/>
        </w:rPr>
        <w:t>הרא"ש</w:t>
      </w:r>
      <w:r w:rsidR="007B08BE">
        <w:rPr>
          <w:rFonts w:hint="cs"/>
          <w:rtl/>
        </w:rPr>
        <w:t xml:space="preserve"> והמשיך עם חידושו של הבה"ג נראה דס"ל דאע"ג דיכול להשתנות חפצא של ולד מפירי לקרן ע"י מיתת האם, מ"מ היכא שלא הי' שום גרם חיצוני ורק שילד הולד לפני שחיטה אינו נראה שלענין זה יחשב הולד כקרן, ופשוט. </w:t>
      </w:r>
      <w:r w:rsidR="00371BED">
        <w:rPr>
          <w:rFonts w:hint="cs"/>
          <w:rtl/>
        </w:rPr>
        <w:t xml:space="preserve"> </w:t>
      </w:r>
      <w:r>
        <w:rPr>
          <w:rFonts w:hint="cs"/>
          <w:rtl/>
        </w:rPr>
        <w:t xml:space="preserve">  </w:t>
      </w:r>
      <w:r w:rsidR="006C5D88">
        <w:rPr>
          <w:rFonts w:hint="cs"/>
          <w:rtl/>
        </w:rPr>
        <w:t xml:space="preserve"> </w:t>
      </w:r>
    </w:p>
    <w:p w:rsidR="004C6DAB" w:rsidRPr="004C6DAB" w:rsidRDefault="00104CD7" w:rsidP="007728A4">
      <w:pPr>
        <w:numPr>
          <w:ilvl w:val="0"/>
          <w:numId w:val="7"/>
        </w:numPr>
        <w:tabs>
          <w:tab w:val="left" w:pos="423"/>
        </w:tabs>
        <w:spacing w:after="0"/>
        <w:ind w:left="282" w:right="-142" w:hanging="205"/>
        <w:jc w:val="both"/>
        <w:rPr>
          <w:b/>
          <w:bCs/>
        </w:rPr>
      </w:pPr>
      <w:r w:rsidRPr="006C5D88">
        <w:rPr>
          <w:rFonts w:hint="cs"/>
          <w:b/>
          <w:bCs/>
          <w:rtl/>
        </w:rPr>
        <w:t>גמ'. מודה חנניא שאם נתגרשה נותנת דמים ונוטלתן משום שבח בית אבי</w:t>
      </w:r>
      <w:r w:rsidRPr="00104CD7">
        <w:rPr>
          <w:rFonts w:hint="cs"/>
          <w:b/>
          <w:bCs/>
          <w:rtl/>
        </w:rPr>
        <w:t>'</w:t>
      </w:r>
      <w:r>
        <w:rPr>
          <w:rFonts w:hint="cs"/>
          <w:rtl/>
        </w:rPr>
        <w:t>.</w:t>
      </w:r>
      <w:r w:rsidRPr="006C5D88">
        <w:rPr>
          <w:rFonts w:hint="cs"/>
          <w:b/>
          <w:bCs/>
          <w:rtl/>
        </w:rPr>
        <w:t xml:space="preserve"> הרמ"</w:t>
      </w:r>
      <w:r w:rsidRPr="004C6DAB">
        <w:rPr>
          <w:rFonts w:hint="cs"/>
          <w:b/>
          <w:bCs/>
          <w:rtl/>
        </w:rPr>
        <w:t>ה</w:t>
      </w:r>
      <w:r>
        <w:rPr>
          <w:rFonts w:hint="cs"/>
          <w:rtl/>
        </w:rPr>
        <w:t xml:space="preserve"> הובא</w:t>
      </w:r>
      <w:r w:rsidRPr="006C5D88">
        <w:rPr>
          <w:rFonts w:hint="cs"/>
          <w:b/>
          <w:bCs/>
          <w:rtl/>
        </w:rPr>
        <w:t xml:space="preserve"> בטו</w:t>
      </w:r>
      <w:r w:rsidRPr="004C6DAB">
        <w:rPr>
          <w:rFonts w:hint="cs"/>
          <w:b/>
          <w:bCs/>
          <w:rtl/>
        </w:rPr>
        <w:t>ר</w:t>
      </w:r>
      <w:r>
        <w:rPr>
          <w:rFonts w:hint="cs"/>
          <w:rtl/>
        </w:rPr>
        <w:t xml:space="preserve"> (סי' פח סעיף ג) וז"ל ומטעם זה כתב</w:t>
      </w:r>
      <w:r w:rsidRPr="006C5D88">
        <w:rPr>
          <w:rFonts w:hint="cs"/>
          <w:b/>
          <w:bCs/>
          <w:rtl/>
        </w:rPr>
        <w:t xml:space="preserve"> הרמ"</w:t>
      </w:r>
      <w:r w:rsidRPr="004C6DAB">
        <w:rPr>
          <w:rFonts w:hint="cs"/>
          <w:b/>
          <w:bCs/>
          <w:rtl/>
        </w:rPr>
        <w:t>ה</w:t>
      </w:r>
      <w:r>
        <w:rPr>
          <w:rFonts w:hint="cs"/>
          <w:rtl/>
        </w:rPr>
        <w:t xml:space="preserve"> שאינו רשאי למוכרם אפי' בעודה תחתיו</w:t>
      </w:r>
      <w:r w:rsidR="004C6DAB">
        <w:rPr>
          <w:rFonts w:hint="cs"/>
          <w:rtl/>
        </w:rPr>
        <w:t>. ולא נהירא לא"א</w:t>
      </w:r>
      <w:r w:rsidR="004C6DAB" w:rsidRPr="006C5D88">
        <w:rPr>
          <w:rFonts w:hint="cs"/>
          <w:b/>
          <w:bCs/>
          <w:rtl/>
        </w:rPr>
        <w:t xml:space="preserve"> הרא"</w:t>
      </w:r>
      <w:r w:rsidR="004C6DAB" w:rsidRPr="004C6DAB">
        <w:rPr>
          <w:rFonts w:hint="cs"/>
          <w:b/>
          <w:bCs/>
          <w:rtl/>
        </w:rPr>
        <w:t>ש</w:t>
      </w:r>
      <w:r w:rsidR="004C6DAB">
        <w:rPr>
          <w:rFonts w:hint="cs"/>
          <w:rtl/>
        </w:rPr>
        <w:t xml:space="preserve"> ז"ל דודאי בעודה תחתיו עושה בהן כל מה שירצה אלא אם שיירם נותנת דמים ונוטלתם.</w:t>
      </w:r>
      <w:r w:rsidR="004C6DAB" w:rsidRPr="006C5D88">
        <w:rPr>
          <w:rFonts w:hint="cs"/>
          <w:b/>
          <w:bCs/>
          <w:rtl/>
        </w:rPr>
        <w:t xml:space="preserve"> והב"</w:t>
      </w:r>
      <w:r w:rsidR="004C6DAB" w:rsidRPr="004C6DAB">
        <w:rPr>
          <w:rFonts w:hint="cs"/>
          <w:b/>
          <w:bCs/>
          <w:rtl/>
        </w:rPr>
        <w:t>ח</w:t>
      </w:r>
      <w:r w:rsidR="004C6DAB">
        <w:rPr>
          <w:rFonts w:hint="cs"/>
          <w:rtl/>
        </w:rPr>
        <w:t xml:space="preserve"> (שם) מק' תימה הא תנן בריש הכותב לעולם הוא אוכל פירי פירות ומאי אכילה שייך אם אינו רשאי למוכרם ומתרץ דיש ליישב בדוחק דלפי שצריך לשלם לו דמי הוולדות קרי לי' אכילה. </w:t>
      </w:r>
      <w:r w:rsidR="00FD6034">
        <w:rPr>
          <w:rFonts w:hint="cs"/>
          <w:rtl/>
        </w:rPr>
        <w:t xml:space="preserve">ולכאורה כוונת קושייתו היא על הפירות, דלא יהא שייך לאכול פירות כמו באופן הנ"ל שאינו יכול למכור ולד שפחה. </w:t>
      </w:r>
      <w:r w:rsidR="004C6DAB">
        <w:rPr>
          <w:rFonts w:hint="cs"/>
          <w:rtl/>
        </w:rPr>
        <w:t>ונר' לפי מה שנתבאר [ס"ק הקודם]</w:t>
      </w:r>
      <w:r w:rsidR="004C6DAB" w:rsidRPr="006C5D88">
        <w:rPr>
          <w:rFonts w:hint="cs"/>
          <w:b/>
          <w:bCs/>
          <w:rtl/>
        </w:rPr>
        <w:t xml:space="preserve"> מהרעק"</w:t>
      </w:r>
      <w:r w:rsidR="004C6DAB" w:rsidRPr="004C6DAB">
        <w:rPr>
          <w:rFonts w:hint="cs"/>
          <w:b/>
          <w:bCs/>
          <w:rtl/>
        </w:rPr>
        <w:t>א</w:t>
      </w:r>
      <w:r w:rsidR="004C6DAB">
        <w:rPr>
          <w:rFonts w:hint="cs"/>
          <w:rtl/>
        </w:rPr>
        <w:t xml:space="preserve"> דכל היכא שהאשה יש לה זכות למנוע מכירתו לא תקנו בכה"ג שפירי פירות יהיו שלו, א"כ בהכרח דמה שתקנו פירי פירות מיירי באופן שיכול לאכו</w:t>
      </w:r>
      <w:r w:rsidR="00FD6034">
        <w:rPr>
          <w:rFonts w:hint="cs"/>
          <w:rtl/>
        </w:rPr>
        <w:t xml:space="preserve">ל הפירות ויכול למוכרם, ודו"ק. </w:t>
      </w:r>
      <w:r w:rsidR="004C6DAB" w:rsidRPr="006C5D88">
        <w:rPr>
          <w:rFonts w:hint="cs"/>
          <w:b/>
          <w:bCs/>
          <w:rtl/>
        </w:rPr>
        <w:t xml:space="preserve"> </w:t>
      </w:r>
    </w:p>
    <w:p w:rsidR="006C5D88" w:rsidRDefault="00FD6034" w:rsidP="006C5D88">
      <w:pPr>
        <w:numPr>
          <w:ilvl w:val="0"/>
          <w:numId w:val="7"/>
        </w:numPr>
        <w:tabs>
          <w:tab w:val="left" w:pos="282"/>
          <w:tab w:val="left" w:pos="423"/>
        </w:tabs>
        <w:spacing w:after="0"/>
        <w:ind w:left="282" w:right="-142" w:hanging="205"/>
        <w:jc w:val="both"/>
        <w:rPr>
          <w:b/>
          <w:bCs/>
        </w:rPr>
      </w:pPr>
      <w:r w:rsidRPr="00FD6034">
        <w:rPr>
          <w:rFonts w:hint="cs"/>
          <w:b/>
          <w:bCs/>
          <w:rtl/>
        </w:rPr>
        <w:t>רש"י ד"ה נותנת. ונוטלת בני שפחתה.</w:t>
      </w:r>
      <w:r>
        <w:rPr>
          <w:rFonts w:hint="cs"/>
          <w:rtl/>
        </w:rPr>
        <w:t xml:space="preserve"> לכאורה מה שכ' רש"י שנותנת לו האשה דמים הוא שפת יתר כי כן מבואר להדיא בגמ', ורק בא לפרש דמה דאמר נוטלת היינו בני שפחתה. </w:t>
      </w:r>
      <w:r w:rsidRPr="00FD6034">
        <w:rPr>
          <w:rFonts w:hint="cs"/>
          <w:b/>
          <w:bCs/>
          <w:rtl/>
        </w:rPr>
        <w:t xml:space="preserve">ויל"ע </w:t>
      </w:r>
      <w:r w:rsidR="001B37EC">
        <w:rPr>
          <w:rFonts w:hint="cs"/>
          <w:rtl/>
        </w:rPr>
        <w:t>האם בולד בהמה גם הדין כן שנותנת</w:t>
      </w:r>
      <w:r w:rsidR="00097B77">
        <w:rPr>
          <w:rFonts w:hint="cs"/>
          <w:rtl/>
        </w:rPr>
        <w:t xml:space="preserve"> דמים ונוטלתן משום שבח בית אבי</w:t>
      </w:r>
      <w:r w:rsidR="00097B77">
        <w:rPr>
          <w:rFonts w:hint="cs"/>
          <w:b/>
          <w:bCs/>
          <w:rtl/>
        </w:rPr>
        <w:t xml:space="preserve">' </w:t>
      </w:r>
      <w:r w:rsidR="00097B77">
        <w:rPr>
          <w:rFonts w:hint="cs"/>
          <w:rtl/>
        </w:rPr>
        <w:t xml:space="preserve">או שעיקר שבח בית אבי' הוא רק בולד שפחה. </w:t>
      </w:r>
      <w:r w:rsidR="00E96B74">
        <w:rPr>
          <w:rFonts w:hint="cs"/>
          <w:rtl/>
        </w:rPr>
        <w:t xml:space="preserve">והנה מה </w:t>
      </w:r>
      <w:r w:rsidR="00E96B74" w:rsidRPr="009F7010">
        <w:rPr>
          <w:rFonts w:hint="cs"/>
          <w:b/>
          <w:bCs/>
          <w:rtl/>
        </w:rPr>
        <w:t>שרש"י</w:t>
      </w:r>
      <w:r w:rsidR="00E96B74">
        <w:rPr>
          <w:rFonts w:hint="cs"/>
          <w:rtl/>
        </w:rPr>
        <w:t xml:space="preserve"> ביאר כן רק בולד שפחה ולא בולד בהמה, יתכן דמקורו הוא מהגמ' דלחנניא אמרי' כן</w:t>
      </w:r>
      <w:r w:rsidR="005D66AE">
        <w:rPr>
          <w:rFonts w:hint="cs"/>
          <w:rtl/>
        </w:rPr>
        <w:t>, ולחנניא מיירי בולד שפחה</w:t>
      </w:r>
      <w:r w:rsidR="00E96B74">
        <w:rPr>
          <w:rFonts w:hint="cs"/>
          <w:rtl/>
        </w:rPr>
        <w:t>.</w:t>
      </w:r>
      <w:r w:rsidR="005D66AE">
        <w:rPr>
          <w:rFonts w:hint="cs"/>
          <w:rtl/>
        </w:rPr>
        <w:t xml:space="preserve"> </w:t>
      </w:r>
      <w:r w:rsidR="009F7010">
        <w:rPr>
          <w:rFonts w:hint="cs"/>
          <w:rtl/>
        </w:rPr>
        <w:t xml:space="preserve">אך </w:t>
      </w:r>
      <w:r w:rsidR="009F7010" w:rsidRPr="009F7010">
        <w:rPr>
          <w:rFonts w:hint="cs"/>
          <w:b/>
          <w:bCs/>
          <w:rtl/>
        </w:rPr>
        <w:t>הרמב"ם</w:t>
      </w:r>
      <w:r w:rsidR="00CD32FD">
        <w:rPr>
          <w:rFonts w:hint="cs"/>
          <w:rtl/>
        </w:rPr>
        <w:t xml:space="preserve"> (פכ"ב אישות הל' כה)</w:t>
      </w:r>
      <w:r w:rsidR="009F7010">
        <w:rPr>
          <w:rFonts w:hint="cs"/>
          <w:rtl/>
        </w:rPr>
        <w:t xml:space="preserve"> גם כתב כן, וכן </w:t>
      </w:r>
      <w:r w:rsidR="009F7010" w:rsidRPr="009F7010">
        <w:rPr>
          <w:rFonts w:hint="cs"/>
          <w:b/>
          <w:bCs/>
          <w:rtl/>
        </w:rPr>
        <w:t>המחבר</w:t>
      </w:r>
      <w:r w:rsidR="009F7010">
        <w:rPr>
          <w:rFonts w:hint="cs"/>
          <w:rtl/>
        </w:rPr>
        <w:t xml:space="preserve"> (סי' פה סעיף טז) לא הזכירו כלל ולד בהמת מלוג. וכתב </w:t>
      </w:r>
      <w:r w:rsidR="009F7010" w:rsidRPr="009F7010">
        <w:rPr>
          <w:rFonts w:hint="cs"/>
          <w:b/>
          <w:bCs/>
          <w:rtl/>
        </w:rPr>
        <w:t>החלקת מחוקק</w:t>
      </w:r>
      <w:r w:rsidR="009F7010">
        <w:rPr>
          <w:rFonts w:hint="cs"/>
          <w:rtl/>
        </w:rPr>
        <w:t xml:space="preserve"> דמשמע דבולד בהמת מלוג לא שייך שבח בית אבי'. </w:t>
      </w:r>
      <w:r w:rsidR="009F7010" w:rsidRPr="00CD32FD">
        <w:rPr>
          <w:rFonts w:hint="cs"/>
          <w:b/>
          <w:bCs/>
          <w:rtl/>
        </w:rPr>
        <w:t>והבית שמואל</w:t>
      </w:r>
      <w:r w:rsidR="009F7010">
        <w:rPr>
          <w:rFonts w:hint="cs"/>
          <w:rtl/>
        </w:rPr>
        <w:t xml:space="preserve"> (שם ס"ק לח) מביא מהשו"ת </w:t>
      </w:r>
      <w:r w:rsidR="009F7010" w:rsidRPr="009F7010">
        <w:rPr>
          <w:rFonts w:hint="cs"/>
          <w:b/>
          <w:bCs/>
          <w:rtl/>
        </w:rPr>
        <w:t>ריב"ש (</w:t>
      </w:r>
      <w:r w:rsidR="009F7010">
        <w:rPr>
          <w:rFonts w:hint="cs"/>
          <w:rtl/>
        </w:rPr>
        <w:t>סי' כא) שכתב להדיא דרק בולד שפחה יכולה לתבוע כשנתגרשה ולא בולד בהמה</w:t>
      </w:r>
      <w:r w:rsidR="00CD32FD">
        <w:rPr>
          <w:rFonts w:hint="cs"/>
          <w:rtl/>
        </w:rPr>
        <w:t xml:space="preserve">, שכ' שאין כח שבח בית אבי' במטלטלין כמו בעבד וכמו בקרקע, והוכיח </w:t>
      </w:r>
      <w:r w:rsidR="00CD32FD" w:rsidRPr="00CD32FD">
        <w:rPr>
          <w:rFonts w:hint="cs"/>
          <w:b/>
          <w:bCs/>
          <w:rtl/>
        </w:rPr>
        <w:t>הריב"ש</w:t>
      </w:r>
      <w:r w:rsidR="00CD32FD">
        <w:rPr>
          <w:rFonts w:hint="cs"/>
          <w:rtl/>
        </w:rPr>
        <w:t xml:space="preserve"> כן </w:t>
      </w:r>
      <w:r w:rsidR="00CD32FD" w:rsidRPr="00CD32FD">
        <w:rPr>
          <w:rFonts w:hint="cs"/>
          <w:b/>
          <w:bCs/>
          <w:rtl/>
        </w:rPr>
        <w:t>מהרמב"ם</w:t>
      </w:r>
      <w:r w:rsidR="00CD32FD">
        <w:rPr>
          <w:rFonts w:hint="cs"/>
          <w:rtl/>
        </w:rPr>
        <w:t xml:space="preserve"> הנ"ל.</w:t>
      </w:r>
    </w:p>
    <w:p w:rsidR="00900157" w:rsidRPr="006C5D88" w:rsidRDefault="005D66AE" w:rsidP="00BC6780">
      <w:pPr>
        <w:numPr>
          <w:ilvl w:val="0"/>
          <w:numId w:val="7"/>
        </w:numPr>
        <w:tabs>
          <w:tab w:val="left" w:pos="282"/>
          <w:tab w:val="left" w:pos="423"/>
        </w:tabs>
        <w:spacing w:after="0"/>
        <w:ind w:left="282" w:right="-142" w:hanging="205"/>
        <w:jc w:val="both"/>
        <w:rPr>
          <w:b/>
          <w:bCs/>
        </w:rPr>
      </w:pPr>
      <w:r w:rsidRPr="00BC6780">
        <w:rPr>
          <w:rFonts w:hint="cs"/>
          <w:b/>
          <w:bCs/>
          <w:rtl/>
        </w:rPr>
        <w:t>ובטור</w:t>
      </w:r>
      <w:r>
        <w:rPr>
          <w:rFonts w:hint="cs"/>
          <w:rtl/>
        </w:rPr>
        <w:t xml:space="preserve"> (סי' פח סעיף ג) כ' וז"ל "וכן הולדות של שפחה </w:t>
      </w:r>
      <w:r w:rsidRPr="00BC6780">
        <w:rPr>
          <w:rFonts w:hint="cs"/>
          <w:b/>
          <w:bCs/>
          <w:rtl/>
        </w:rPr>
        <w:t>ובהמה</w:t>
      </w:r>
      <w:r>
        <w:rPr>
          <w:rFonts w:hint="cs"/>
          <w:rtl/>
        </w:rPr>
        <w:t xml:space="preserve"> מנכסי מלוג אע"פ שהן של הבעל כשיוצאה נותנת דמיהן ונוטלתן" הרי ס"ל להטור שדין זה הוא גם בולד בהמה.</w:t>
      </w:r>
      <w:r w:rsidR="00273E19">
        <w:rPr>
          <w:rFonts w:hint="cs"/>
          <w:rtl/>
        </w:rPr>
        <w:t xml:space="preserve"> </w:t>
      </w:r>
      <w:r w:rsidR="00273E19" w:rsidRPr="00BC6780">
        <w:rPr>
          <w:rFonts w:hint="cs"/>
          <w:b/>
          <w:bCs/>
          <w:rtl/>
        </w:rPr>
        <w:t>וצ"ב</w:t>
      </w:r>
      <w:r w:rsidR="00E96B74">
        <w:rPr>
          <w:rFonts w:hint="cs"/>
          <w:rtl/>
        </w:rPr>
        <w:t xml:space="preserve"> מדוע נקטה הגמ' כן רק לפי חנניא. </w:t>
      </w:r>
      <w:r w:rsidRPr="00BC6780">
        <w:rPr>
          <w:rFonts w:hint="cs"/>
          <w:b/>
          <w:bCs/>
          <w:rtl/>
        </w:rPr>
        <w:t>וב</w:t>
      </w:r>
      <w:r w:rsidR="00E96B74" w:rsidRPr="00BC6780">
        <w:rPr>
          <w:rFonts w:hint="cs"/>
          <w:b/>
          <w:bCs/>
          <w:rtl/>
        </w:rPr>
        <w:t>חי' רעק"א</w:t>
      </w:r>
      <w:r w:rsidR="00E96B74">
        <w:rPr>
          <w:rFonts w:hint="cs"/>
          <w:rtl/>
        </w:rPr>
        <w:t xml:space="preserve"> </w:t>
      </w:r>
      <w:r>
        <w:rPr>
          <w:rFonts w:hint="cs"/>
          <w:rtl/>
        </w:rPr>
        <w:t>העיר</w:t>
      </w:r>
      <w:r w:rsidR="00273E19">
        <w:rPr>
          <w:rFonts w:hint="cs"/>
          <w:rtl/>
        </w:rPr>
        <w:t xml:space="preserve"> כן וכ' לחדש דלפי רבנן דס"ל דהולד בשפחה במקום אימי' ושייך לאשה, ואפי' בהמה הוא במקום אימי' לולא טעם של שיור עור, א"כ י"ל דשייך שבח בית</w:t>
      </w:r>
      <w:r w:rsidR="00CA2C40">
        <w:rPr>
          <w:rFonts w:hint="cs"/>
          <w:rtl/>
        </w:rPr>
        <w:t xml:space="preserve"> אבי' בזה. לעומת זה לפי חנניא הי</w:t>
      </w:r>
      <w:r w:rsidR="00273E19">
        <w:rPr>
          <w:rFonts w:hint="cs"/>
          <w:rtl/>
        </w:rPr>
        <w:t xml:space="preserve">ינו אומרים דשורש מחלקותו עם רבנן הוא דס"ל </w:t>
      </w:r>
      <w:r w:rsidR="00CA2C40">
        <w:rPr>
          <w:rFonts w:hint="cs"/>
          <w:rtl/>
        </w:rPr>
        <w:t xml:space="preserve">לחנניא </w:t>
      </w:r>
      <w:r w:rsidR="00273E19">
        <w:rPr>
          <w:rFonts w:hint="cs"/>
          <w:rtl/>
        </w:rPr>
        <w:t xml:space="preserve">דהולד אינו במקום אמו ונחשב כמע"י וא"כ לא שייך שבח שבית אבי', קמ"ל דאין זה שורש המחלוקת אלא אם חיישינן למיתה או לא, ולכן גם לפי חנניא בעצם לו הי' חושש למיתה שייך שהולד יהא במקום אמו, ולכן שייך בנתגרשה שבח בית אבי' ונותנת דמים על ולד השפחה ונוטלתה. </w:t>
      </w:r>
      <w:r w:rsidR="00BC6780" w:rsidRPr="00BC6780">
        <w:rPr>
          <w:rFonts w:hint="cs"/>
          <w:rtl/>
        </w:rPr>
        <w:t>[ולמרות</w:t>
      </w:r>
      <w:r w:rsidR="00BC6780">
        <w:rPr>
          <w:rFonts w:hint="cs"/>
          <w:b/>
          <w:bCs/>
          <w:rtl/>
        </w:rPr>
        <w:t xml:space="preserve"> </w:t>
      </w:r>
      <w:r w:rsidR="00BC6780">
        <w:rPr>
          <w:rFonts w:hint="cs"/>
          <w:rtl/>
        </w:rPr>
        <w:t>שכבר מפורש בגמ' לפני כן דנחלק חנניא משום דלא חיישינן למיתה י"ל דשמואל ראה בזה חידוש לפרש כן]</w:t>
      </w:r>
    </w:p>
    <w:p w:rsidR="00B212F2" w:rsidRDefault="00712C56" w:rsidP="007E7DC5">
      <w:pPr>
        <w:numPr>
          <w:ilvl w:val="0"/>
          <w:numId w:val="7"/>
        </w:numPr>
        <w:tabs>
          <w:tab w:val="left" w:pos="423"/>
        </w:tabs>
        <w:spacing w:after="0"/>
        <w:ind w:left="282" w:right="-142" w:hanging="205"/>
        <w:jc w:val="both"/>
        <w:rPr>
          <w:b/>
          <w:bCs/>
        </w:rPr>
      </w:pPr>
      <w:r w:rsidRPr="00712C56">
        <w:rPr>
          <w:rFonts w:hint="cs"/>
          <w:b/>
          <w:bCs/>
          <w:rtl/>
        </w:rPr>
        <w:t>רש"י ד"ה לגיזותי'. וה"ה דשקיל חלב וולדות</w:t>
      </w:r>
      <w:r>
        <w:rPr>
          <w:rFonts w:hint="cs"/>
          <w:rtl/>
        </w:rPr>
        <w:t xml:space="preserve">. מבואר </w:t>
      </w:r>
      <w:r w:rsidRPr="00712C56">
        <w:rPr>
          <w:rFonts w:hint="cs"/>
          <w:b/>
          <w:bCs/>
          <w:rtl/>
        </w:rPr>
        <w:t>ברש"י</w:t>
      </w:r>
      <w:r>
        <w:rPr>
          <w:rFonts w:hint="cs"/>
          <w:rtl/>
        </w:rPr>
        <w:t xml:space="preserve"> דמיירי שהרחל שייך לאשה, ולכן הוקשה לו מדוע יש לבעל רק הגיזות.</w:t>
      </w:r>
      <w:r w:rsidR="00BE74C5">
        <w:rPr>
          <w:rFonts w:hint="cs"/>
          <w:rtl/>
        </w:rPr>
        <w:t xml:space="preserve"> אמנם </w:t>
      </w:r>
      <w:r w:rsidR="00BE74C5" w:rsidRPr="009331F8">
        <w:rPr>
          <w:rFonts w:hint="cs"/>
          <w:b/>
          <w:bCs/>
          <w:rtl/>
        </w:rPr>
        <w:t>הרי"ף</w:t>
      </w:r>
      <w:r w:rsidR="00BE74C5">
        <w:rPr>
          <w:rFonts w:hint="cs"/>
          <w:rtl/>
        </w:rPr>
        <w:t xml:space="preserve"> ביאר באו"א וז"ל </w:t>
      </w:r>
      <w:r w:rsidR="009331F8">
        <w:rPr>
          <w:rFonts w:hint="cs"/>
          <w:rtl/>
        </w:rPr>
        <w:t xml:space="preserve">פירוש אפי' לא הי' לה אלא חלב וגיזה וביצה בלבד וכן לא היו לה בדקל אלא פירותיו בלבד" ולפי הרי"ף שלומד שאין הקרן שלה רק הפירות מדוייק לשון הגמ' ואין צריך לדחוק כרש"י. וכנראה שרש"י מיאן לפרש </w:t>
      </w:r>
      <w:r w:rsidR="009331F8" w:rsidRPr="009331F8">
        <w:rPr>
          <w:rFonts w:hint="cs"/>
          <w:b/>
          <w:bCs/>
          <w:rtl/>
        </w:rPr>
        <w:t>כהרי"ף</w:t>
      </w:r>
      <w:r w:rsidR="009331F8">
        <w:rPr>
          <w:rFonts w:hint="cs"/>
          <w:rtl/>
        </w:rPr>
        <w:t xml:space="preserve"> מחמת קושיית </w:t>
      </w:r>
      <w:r w:rsidR="009331F8" w:rsidRPr="009331F8">
        <w:rPr>
          <w:rFonts w:hint="cs"/>
          <w:b/>
          <w:bCs/>
          <w:rtl/>
        </w:rPr>
        <w:t>הרא"ש</w:t>
      </w:r>
      <w:r w:rsidR="009331F8">
        <w:rPr>
          <w:rFonts w:hint="cs"/>
          <w:rtl/>
        </w:rPr>
        <w:t xml:space="preserve"> (סי' ז) וז"ל "ולא נהירא דכיון דליכא שיור כלל אין לכלות הקרן לגמרי דבגלימא איכא שחקים וכו' ואע"ג דקיי"ל כחנניא דלא חייש למיתה ואע"פ שלא נשאר כלל, התם אינו מכ</w:t>
      </w:r>
      <w:r w:rsidR="00030E69">
        <w:rPr>
          <w:rFonts w:hint="cs"/>
          <w:rtl/>
        </w:rPr>
        <w:t>לה מה שהכניסה לו אבל הכא שלא הכ</w:t>
      </w:r>
      <w:r w:rsidR="009331F8">
        <w:rPr>
          <w:rFonts w:hint="cs"/>
          <w:rtl/>
        </w:rPr>
        <w:t>נ</w:t>
      </w:r>
      <w:r w:rsidR="00030E69">
        <w:rPr>
          <w:rFonts w:hint="cs"/>
          <w:rtl/>
        </w:rPr>
        <w:t>י</w:t>
      </w:r>
      <w:r w:rsidR="009331F8">
        <w:rPr>
          <w:rFonts w:hint="cs"/>
          <w:rtl/>
        </w:rPr>
        <w:t>סה לו אלא החלב והגיזה מסתברא שאין לכלותם"</w:t>
      </w:r>
      <w:r w:rsidR="0068494F">
        <w:rPr>
          <w:rFonts w:hint="cs"/>
          <w:rtl/>
        </w:rPr>
        <w:t xml:space="preserve"> וכך הכריע </w:t>
      </w:r>
      <w:r w:rsidR="0068494F" w:rsidRPr="0068494F">
        <w:rPr>
          <w:rFonts w:hint="cs"/>
          <w:b/>
          <w:bCs/>
          <w:rtl/>
        </w:rPr>
        <w:t>בשיטמ"ק</w:t>
      </w:r>
      <w:r w:rsidR="0068494F">
        <w:rPr>
          <w:rFonts w:hint="cs"/>
          <w:rtl/>
        </w:rPr>
        <w:t xml:space="preserve"> בשם </w:t>
      </w:r>
      <w:r w:rsidR="0068494F" w:rsidRPr="0068494F">
        <w:rPr>
          <w:rFonts w:hint="cs"/>
          <w:b/>
          <w:bCs/>
          <w:rtl/>
        </w:rPr>
        <w:t>תלמידי רבינו יונה</w:t>
      </w:r>
      <w:r w:rsidR="0068494F">
        <w:rPr>
          <w:rFonts w:hint="cs"/>
          <w:rtl/>
        </w:rPr>
        <w:t xml:space="preserve"> </w:t>
      </w:r>
      <w:r w:rsidR="0068494F" w:rsidRPr="0068494F">
        <w:rPr>
          <w:rFonts w:hint="cs"/>
          <w:b/>
          <w:bCs/>
          <w:rtl/>
        </w:rPr>
        <w:t>כרש"י</w:t>
      </w:r>
      <w:r w:rsidR="0068494F">
        <w:rPr>
          <w:rFonts w:hint="cs"/>
          <w:rtl/>
        </w:rPr>
        <w:t xml:space="preserve"> מחמת קושיא זו מגלימא. </w:t>
      </w:r>
      <w:r w:rsidR="001C1545">
        <w:rPr>
          <w:rFonts w:hint="cs"/>
          <w:rtl/>
        </w:rPr>
        <w:t xml:space="preserve"> </w:t>
      </w:r>
    </w:p>
    <w:p w:rsidR="00097B77" w:rsidRPr="00097B77" w:rsidRDefault="001C1545" w:rsidP="007E7DC5">
      <w:pPr>
        <w:numPr>
          <w:ilvl w:val="0"/>
          <w:numId w:val="7"/>
        </w:numPr>
        <w:tabs>
          <w:tab w:val="left" w:pos="423"/>
        </w:tabs>
        <w:spacing w:after="0"/>
        <w:ind w:left="282" w:right="-142" w:hanging="205"/>
        <w:jc w:val="both"/>
        <w:rPr>
          <w:b/>
          <w:bCs/>
        </w:rPr>
      </w:pPr>
      <w:r w:rsidRPr="001C1545">
        <w:rPr>
          <w:rFonts w:hint="cs"/>
          <w:b/>
          <w:bCs/>
          <w:rtl/>
        </w:rPr>
        <w:t>ובחי' הרמב"ן</w:t>
      </w:r>
      <w:r>
        <w:rPr>
          <w:rFonts w:hint="cs"/>
          <w:rtl/>
        </w:rPr>
        <w:t xml:space="preserve"> כ' </w:t>
      </w:r>
      <w:r w:rsidRPr="001C1545">
        <w:rPr>
          <w:rFonts w:hint="cs"/>
          <w:b/>
          <w:bCs/>
          <w:rtl/>
        </w:rPr>
        <w:t>כהרי"ף</w:t>
      </w:r>
      <w:r>
        <w:rPr>
          <w:rFonts w:hint="cs"/>
          <w:rtl/>
        </w:rPr>
        <w:t xml:space="preserve"> דאוכל עד שתכלה הקרן משום דלא חיישינן למיתה כחנניא, וז"ל ואע"ג דהתם גופא מיהא שלו</w:t>
      </w:r>
      <w:r w:rsidR="00FE6FB7">
        <w:rPr>
          <w:rFonts w:hint="cs"/>
          <w:rtl/>
        </w:rPr>
        <w:t xml:space="preserve"> [טעות והכוונה שלה ןכן בחי' הרשב"א]</w:t>
      </w:r>
      <w:r>
        <w:rPr>
          <w:rFonts w:hint="cs"/>
          <w:rtl/>
        </w:rPr>
        <w:t xml:space="preserve"> והכא לא, כיון דמשועבד לה גוף לפירותיו קרנא מקרי"</w:t>
      </w:r>
      <w:r w:rsidR="00030E69">
        <w:rPr>
          <w:rFonts w:hint="cs"/>
          <w:rtl/>
        </w:rPr>
        <w:t>.</w:t>
      </w:r>
      <w:r w:rsidR="0068494F">
        <w:rPr>
          <w:rFonts w:hint="cs"/>
          <w:rtl/>
        </w:rPr>
        <w:t xml:space="preserve"> וכנראה, דהי' קשה </w:t>
      </w:r>
      <w:r w:rsidR="0068494F" w:rsidRPr="00030E69">
        <w:rPr>
          <w:rFonts w:hint="cs"/>
          <w:b/>
          <w:bCs/>
          <w:rtl/>
        </w:rPr>
        <w:t>להרמב"ן</w:t>
      </w:r>
      <w:r w:rsidR="0068494F">
        <w:rPr>
          <w:rFonts w:hint="cs"/>
          <w:rtl/>
        </w:rPr>
        <w:t xml:space="preserve"> דאיך מוגדר החלב וגיזה כפירי הואיל ואין לאשה קרן, ולזה יישב כיון דמשועבד הגוף לפרי אז שעבוד זה שיש לה בגוף מקרי קרנא. </w:t>
      </w:r>
      <w:r w:rsidR="009753A0">
        <w:rPr>
          <w:rFonts w:hint="cs"/>
          <w:rtl/>
        </w:rPr>
        <w:t xml:space="preserve">וכך מבואר </w:t>
      </w:r>
      <w:r w:rsidR="009753A0" w:rsidRPr="009753A0">
        <w:rPr>
          <w:rFonts w:hint="cs"/>
          <w:b/>
          <w:bCs/>
          <w:rtl/>
        </w:rPr>
        <w:t>בחי</w:t>
      </w:r>
      <w:r w:rsidR="009753A0">
        <w:rPr>
          <w:rFonts w:hint="cs"/>
          <w:rtl/>
        </w:rPr>
        <w:t xml:space="preserve">' </w:t>
      </w:r>
      <w:r w:rsidR="009753A0" w:rsidRPr="009753A0">
        <w:rPr>
          <w:rFonts w:hint="cs"/>
          <w:b/>
          <w:bCs/>
          <w:rtl/>
        </w:rPr>
        <w:t>הרא"ה</w:t>
      </w:r>
      <w:r w:rsidR="009753A0">
        <w:rPr>
          <w:rFonts w:hint="cs"/>
          <w:rtl/>
        </w:rPr>
        <w:t xml:space="preserve"> וז"ל שלא הי' גופה קנוי' אלא לחלבה וכו' אוכל והלך עד שתכלה הקרן וכו' ואתיא כחנניא דלא חייש למיתה, </w:t>
      </w:r>
      <w:r w:rsidR="009753A0" w:rsidRPr="009753A0">
        <w:rPr>
          <w:rFonts w:hint="cs"/>
          <w:b/>
          <w:bCs/>
          <w:rtl/>
        </w:rPr>
        <w:t>הילכך רואין כאלו זו קיימת לעולם</w:t>
      </w:r>
      <w:r w:rsidR="009753A0">
        <w:rPr>
          <w:rFonts w:hint="cs"/>
          <w:rtl/>
        </w:rPr>
        <w:t xml:space="preserve"> </w:t>
      </w:r>
      <w:r w:rsidR="009753A0" w:rsidRPr="009753A0">
        <w:rPr>
          <w:rFonts w:hint="cs"/>
          <w:b/>
          <w:bCs/>
          <w:rtl/>
        </w:rPr>
        <w:t>ולא מכליא קרנא</w:t>
      </w:r>
      <w:r w:rsidR="009753A0">
        <w:rPr>
          <w:rFonts w:hint="cs"/>
          <w:rtl/>
        </w:rPr>
        <w:t xml:space="preserve">" וכך מבואר גם </w:t>
      </w:r>
      <w:r w:rsidR="009753A0" w:rsidRPr="009753A0">
        <w:rPr>
          <w:rFonts w:hint="cs"/>
          <w:b/>
          <w:bCs/>
          <w:rtl/>
        </w:rPr>
        <w:t>ברמב"ם</w:t>
      </w:r>
      <w:r w:rsidR="009753A0">
        <w:rPr>
          <w:rFonts w:hint="cs"/>
          <w:rtl/>
        </w:rPr>
        <w:t xml:space="preserve"> (פכ"ב הל' אישות הל' לד) וז"ל האשה שהכניסה לבעלה עז לחלבה ורחל לגיזתה ודקל לפירותיו </w:t>
      </w:r>
      <w:r w:rsidR="009753A0" w:rsidRPr="009753A0">
        <w:rPr>
          <w:rFonts w:hint="cs"/>
          <w:b/>
          <w:bCs/>
          <w:rtl/>
        </w:rPr>
        <w:t>אע"פ שאין לה אלא פירות אלו בלבד</w:t>
      </w:r>
      <w:r w:rsidR="009753A0">
        <w:rPr>
          <w:rFonts w:hint="cs"/>
          <w:rtl/>
        </w:rPr>
        <w:t xml:space="preserve"> הרי זה אוכל והולך עד שתכלה הקרן" אך עדיין </w:t>
      </w:r>
      <w:r w:rsidR="009753A0" w:rsidRPr="007E7DC5">
        <w:rPr>
          <w:rFonts w:hint="cs"/>
          <w:b/>
          <w:bCs/>
          <w:rtl/>
        </w:rPr>
        <w:t>צ"ב</w:t>
      </w:r>
      <w:r w:rsidR="009753A0">
        <w:rPr>
          <w:rFonts w:hint="cs"/>
          <w:rtl/>
        </w:rPr>
        <w:t xml:space="preserve"> מקושיית </w:t>
      </w:r>
      <w:r w:rsidR="009753A0" w:rsidRPr="007E7DC5">
        <w:rPr>
          <w:rFonts w:hint="cs"/>
          <w:b/>
          <w:bCs/>
          <w:rtl/>
        </w:rPr>
        <w:t>הרא"ש ותר"י</w:t>
      </w:r>
      <w:r w:rsidR="009753A0">
        <w:rPr>
          <w:rFonts w:hint="cs"/>
          <w:rtl/>
        </w:rPr>
        <w:t xml:space="preserve"> שהק' מגלימא דמכסי </w:t>
      </w:r>
      <w:r w:rsidR="007E7DC5">
        <w:rPr>
          <w:rFonts w:hint="cs"/>
          <w:rtl/>
        </w:rPr>
        <w:t xml:space="preserve">ואזיל בי' עד דבלי </w:t>
      </w:r>
      <w:r w:rsidR="007E7DC5" w:rsidRPr="00030E69">
        <w:rPr>
          <w:rFonts w:hint="cs"/>
          <w:b/>
          <w:bCs/>
          <w:rtl/>
        </w:rPr>
        <w:t>ופרש"י</w:t>
      </w:r>
      <w:r w:rsidR="007E7DC5">
        <w:rPr>
          <w:rFonts w:hint="cs"/>
          <w:rtl/>
        </w:rPr>
        <w:t xml:space="preserve"> וז"ל "והשחקין יהיו לה לקרן". </w:t>
      </w:r>
      <w:r w:rsidR="007E7DC5" w:rsidRPr="00030E69">
        <w:rPr>
          <w:rFonts w:hint="cs"/>
          <w:b/>
          <w:bCs/>
          <w:rtl/>
        </w:rPr>
        <w:t>ו</w:t>
      </w:r>
      <w:r w:rsidR="00030E69" w:rsidRPr="00030E69">
        <w:rPr>
          <w:rFonts w:hint="cs"/>
          <w:b/>
          <w:bCs/>
          <w:rtl/>
        </w:rPr>
        <w:t>נראה</w:t>
      </w:r>
      <w:r w:rsidR="00030E69">
        <w:rPr>
          <w:rFonts w:hint="cs"/>
          <w:rtl/>
        </w:rPr>
        <w:t xml:space="preserve"> לי בזה ד</w:t>
      </w:r>
      <w:r w:rsidR="007E7DC5">
        <w:rPr>
          <w:rFonts w:hint="cs"/>
          <w:rtl/>
        </w:rPr>
        <w:t xml:space="preserve">ישוב הדבר נמצא </w:t>
      </w:r>
      <w:r w:rsidR="007E7DC5" w:rsidRPr="007E7DC5">
        <w:rPr>
          <w:rFonts w:hint="cs"/>
          <w:b/>
          <w:bCs/>
          <w:rtl/>
        </w:rPr>
        <w:t>ברמב"ם</w:t>
      </w:r>
      <w:r w:rsidR="007E7DC5">
        <w:rPr>
          <w:rFonts w:hint="cs"/>
          <w:rtl/>
        </w:rPr>
        <w:t xml:space="preserve"> בהמשך ההלכה וז"ל וכן אם הכניסה לו כלי תשמיש בתורת נכסי מלוג הרי זה משתמש בהן ולובש ומציע ומכסה </w:t>
      </w:r>
      <w:r w:rsidR="007E7DC5" w:rsidRPr="007E7DC5">
        <w:rPr>
          <w:rFonts w:hint="cs"/>
          <w:b/>
          <w:bCs/>
          <w:rtl/>
        </w:rPr>
        <w:t>עד שיכלה הקרן</w:t>
      </w:r>
      <w:r w:rsidR="007E7DC5">
        <w:rPr>
          <w:rFonts w:hint="cs"/>
          <w:rtl/>
        </w:rPr>
        <w:t xml:space="preserve">" וביאר </w:t>
      </w:r>
      <w:r w:rsidR="007E7DC5" w:rsidRPr="007E7DC5">
        <w:rPr>
          <w:rFonts w:hint="cs"/>
          <w:b/>
          <w:bCs/>
          <w:rtl/>
        </w:rPr>
        <w:t>המ"מ</w:t>
      </w:r>
      <w:r w:rsidR="007E7DC5">
        <w:rPr>
          <w:rFonts w:hint="cs"/>
          <w:rtl/>
        </w:rPr>
        <w:t xml:space="preserve"> שהרמב"ם חולק על רש"י וסובר דאין צורך שהבלאות יעמדו לקרן.  </w:t>
      </w:r>
      <w:r w:rsidR="009331F8">
        <w:rPr>
          <w:rFonts w:hint="cs"/>
          <w:rtl/>
        </w:rPr>
        <w:t xml:space="preserve">  </w:t>
      </w:r>
      <w:r w:rsidR="00712C56">
        <w:rPr>
          <w:rFonts w:hint="cs"/>
          <w:rtl/>
        </w:rPr>
        <w:t xml:space="preserve"> </w:t>
      </w:r>
      <w:r w:rsidR="00273E19">
        <w:rPr>
          <w:rFonts w:hint="cs"/>
          <w:rtl/>
        </w:rPr>
        <w:t xml:space="preserve">     </w:t>
      </w:r>
      <w:r w:rsidR="005D66AE" w:rsidRPr="00BC6780">
        <w:rPr>
          <w:rFonts w:hint="cs"/>
          <w:b/>
          <w:bCs/>
          <w:rtl/>
        </w:rPr>
        <w:t xml:space="preserve"> </w:t>
      </w:r>
    </w:p>
    <w:p w:rsidR="00B212F2" w:rsidRPr="00B212F2" w:rsidRDefault="007E7DC5" w:rsidP="00FD6034">
      <w:pPr>
        <w:numPr>
          <w:ilvl w:val="0"/>
          <w:numId w:val="7"/>
        </w:numPr>
        <w:tabs>
          <w:tab w:val="left" w:pos="423"/>
        </w:tabs>
        <w:spacing w:after="0"/>
        <w:ind w:left="282" w:right="-142" w:hanging="205"/>
        <w:rPr>
          <w:b/>
          <w:bCs/>
        </w:rPr>
      </w:pPr>
      <w:r w:rsidRPr="007E7DC5">
        <w:rPr>
          <w:rFonts w:hint="cs"/>
          <w:b/>
          <w:bCs/>
          <w:rtl/>
        </w:rPr>
        <w:t>גמ'. אוכל והולך עד שתכלה הקרן</w:t>
      </w:r>
      <w:r>
        <w:rPr>
          <w:rFonts w:hint="cs"/>
          <w:rtl/>
        </w:rPr>
        <w:t xml:space="preserve">. מלשון זה של הגמ' הוכיחו </w:t>
      </w:r>
      <w:r w:rsidRPr="007E7DC5">
        <w:rPr>
          <w:rFonts w:hint="cs"/>
          <w:b/>
          <w:bCs/>
          <w:rtl/>
        </w:rPr>
        <w:t>הרמב"ן והרא"ה</w:t>
      </w:r>
      <w:r>
        <w:rPr>
          <w:rFonts w:hint="cs"/>
          <w:rtl/>
        </w:rPr>
        <w:t xml:space="preserve"> דלא כרש"י, דאילו לרש"י לא כליא קרנא. ועוד הק' הראשונים דכבר תנינא ולד נכסי מלוג לבעל, ומאי קמ"ל רב נחמן. </w:t>
      </w:r>
      <w:r w:rsidR="00B212F2">
        <w:rPr>
          <w:rFonts w:hint="cs"/>
          <w:rtl/>
        </w:rPr>
        <w:t xml:space="preserve">והנה קושיא זאת השני' כבר יישב </w:t>
      </w:r>
      <w:r w:rsidR="00B212F2" w:rsidRPr="00B212F2">
        <w:rPr>
          <w:rFonts w:hint="cs"/>
          <w:b/>
          <w:bCs/>
          <w:rtl/>
        </w:rPr>
        <w:t>הרא"ש</w:t>
      </w:r>
      <w:r w:rsidR="00B212F2">
        <w:rPr>
          <w:rFonts w:hint="cs"/>
          <w:rtl/>
        </w:rPr>
        <w:t xml:space="preserve"> [הובא ס"ק ח] לפי שיטת רש"י וכתב דהתם אינו מכלה מה שהכניסה לו.</w:t>
      </w:r>
      <w:r w:rsidR="008601F7">
        <w:rPr>
          <w:rFonts w:hint="cs"/>
          <w:rtl/>
        </w:rPr>
        <w:t xml:space="preserve"> </w:t>
      </w:r>
      <w:r w:rsidR="00B212F2">
        <w:rPr>
          <w:rFonts w:hint="cs"/>
          <w:rtl/>
        </w:rPr>
        <w:t xml:space="preserve"> </w:t>
      </w:r>
    </w:p>
    <w:p w:rsidR="008601F7" w:rsidRPr="008601F7" w:rsidRDefault="00B212F2" w:rsidP="008601F7">
      <w:pPr>
        <w:numPr>
          <w:ilvl w:val="0"/>
          <w:numId w:val="7"/>
        </w:numPr>
        <w:tabs>
          <w:tab w:val="left" w:pos="423"/>
        </w:tabs>
        <w:spacing w:after="0"/>
        <w:ind w:left="282" w:right="-142" w:hanging="205"/>
        <w:jc w:val="both"/>
        <w:rPr>
          <w:b/>
          <w:bCs/>
        </w:rPr>
      </w:pPr>
      <w:r>
        <w:rPr>
          <w:rFonts w:hint="cs"/>
          <w:b/>
          <w:bCs/>
          <w:rtl/>
        </w:rPr>
        <w:t>רש"י ד"ה אוכל והולך</w:t>
      </w:r>
      <w:r w:rsidRPr="00B212F2">
        <w:rPr>
          <w:rFonts w:hint="cs"/>
          <w:rtl/>
        </w:rPr>
        <w:t>.</w:t>
      </w:r>
      <w:r>
        <w:rPr>
          <w:rFonts w:hint="cs"/>
          <w:rtl/>
        </w:rPr>
        <w:t xml:space="preserve"> </w:t>
      </w:r>
      <w:r w:rsidRPr="008601F7">
        <w:rPr>
          <w:rFonts w:hint="cs"/>
          <w:b/>
          <w:bCs/>
          <w:rtl/>
        </w:rPr>
        <w:t xml:space="preserve">אבל הני כולהו פירות נינהו </w:t>
      </w:r>
      <w:r w:rsidR="000B565D" w:rsidRPr="008601F7">
        <w:rPr>
          <w:rFonts w:hint="cs"/>
          <w:b/>
          <w:bCs/>
          <w:rtl/>
        </w:rPr>
        <w:t>שמתחדשים תמיד ודרך הנאתם היא</w:t>
      </w:r>
      <w:r w:rsidR="000B565D">
        <w:rPr>
          <w:rFonts w:hint="cs"/>
          <w:rtl/>
        </w:rPr>
        <w:t>.</w:t>
      </w:r>
      <w:r w:rsidR="00030E69">
        <w:rPr>
          <w:rFonts w:hint="cs"/>
          <w:rtl/>
        </w:rPr>
        <w:t xml:space="preserve"> </w:t>
      </w:r>
      <w:r w:rsidR="008601F7" w:rsidRPr="008601F7">
        <w:rPr>
          <w:rFonts w:hint="cs"/>
          <w:b/>
          <w:bCs/>
          <w:rtl/>
        </w:rPr>
        <w:t>הרש"ש</w:t>
      </w:r>
      <w:r w:rsidR="008601F7">
        <w:rPr>
          <w:rFonts w:hint="cs"/>
          <w:rtl/>
        </w:rPr>
        <w:t xml:space="preserve"> מבאר דכוונת רש"י בזה ליישב מה שחלוק בהמה דאע"ג דלא כליא קרנא כי יש עור</w:t>
      </w:r>
      <w:r w:rsidR="008601F7">
        <w:rPr>
          <w:rFonts w:hint="cs"/>
          <w:b/>
          <w:bCs/>
          <w:rtl/>
        </w:rPr>
        <w:t xml:space="preserve"> </w:t>
      </w:r>
      <w:r w:rsidR="008601F7">
        <w:rPr>
          <w:rFonts w:hint="cs"/>
          <w:rtl/>
        </w:rPr>
        <w:t xml:space="preserve">אפי"ה אסור לשחוט אותה, ואילו כאן מותר לו לאכול הפירות בגלל השיור, לזאת כ' רש"י ליישב דהבהמה אינה מתחדשת לכן לא מיחשב פירות. </w:t>
      </w:r>
      <w:r w:rsidR="00521E67">
        <w:rPr>
          <w:rFonts w:hint="cs"/>
          <w:rtl/>
        </w:rPr>
        <w:t xml:space="preserve"> </w:t>
      </w:r>
      <w:r w:rsidR="008601F7">
        <w:rPr>
          <w:rFonts w:hint="cs"/>
          <w:rtl/>
        </w:rPr>
        <w:t xml:space="preserve">  </w:t>
      </w:r>
    </w:p>
    <w:p w:rsidR="00FE6FB7" w:rsidRPr="00FE6FB7" w:rsidRDefault="00FA1522" w:rsidP="00FE6FB7">
      <w:pPr>
        <w:numPr>
          <w:ilvl w:val="0"/>
          <w:numId w:val="7"/>
        </w:numPr>
        <w:tabs>
          <w:tab w:val="left" w:pos="423"/>
        </w:tabs>
        <w:spacing w:after="0"/>
        <w:ind w:left="282" w:right="-142" w:hanging="205"/>
        <w:jc w:val="both"/>
        <w:rPr>
          <w:b/>
          <w:bCs/>
        </w:rPr>
      </w:pPr>
      <w:r w:rsidRPr="00611F39">
        <w:rPr>
          <w:rFonts w:hint="cs"/>
          <w:b/>
          <w:bCs/>
          <w:rtl/>
        </w:rPr>
        <w:t>רש"י ומכסי ואזיל בי'. והשחקין יהיו לה לקרן</w:t>
      </w:r>
      <w:r>
        <w:rPr>
          <w:rFonts w:hint="cs"/>
          <w:rtl/>
        </w:rPr>
        <w:t xml:space="preserve">. וכך מבאר </w:t>
      </w:r>
      <w:r w:rsidR="00611F39" w:rsidRPr="00611F39">
        <w:rPr>
          <w:rFonts w:hint="cs"/>
          <w:b/>
          <w:bCs/>
          <w:rtl/>
        </w:rPr>
        <w:t>התוס' רי"ד</w:t>
      </w:r>
      <w:r w:rsidR="00611F39">
        <w:rPr>
          <w:rFonts w:hint="cs"/>
          <w:rtl/>
        </w:rPr>
        <w:t xml:space="preserve"> כאן, וכן נקט </w:t>
      </w:r>
      <w:r w:rsidR="00611F39" w:rsidRPr="00611F39">
        <w:rPr>
          <w:rFonts w:hint="cs"/>
          <w:b/>
          <w:bCs/>
          <w:rtl/>
        </w:rPr>
        <w:t>הרא"ש</w:t>
      </w:r>
      <w:r w:rsidR="00611F39">
        <w:rPr>
          <w:rFonts w:hint="cs"/>
          <w:rtl/>
        </w:rPr>
        <w:t xml:space="preserve"> (סי' ז) הובא אצלינו [ס"ק ח] וכך נקט </w:t>
      </w:r>
      <w:r w:rsidR="00611F39" w:rsidRPr="00FE6FB7">
        <w:rPr>
          <w:rFonts w:hint="cs"/>
          <w:b/>
          <w:bCs/>
          <w:rtl/>
        </w:rPr>
        <w:t>הרשב"א</w:t>
      </w:r>
      <w:r w:rsidR="00611F39">
        <w:rPr>
          <w:rFonts w:hint="cs"/>
          <w:rtl/>
        </w:rPr>
        <w:t xml:space="preserve"> </w:t>
      </w:r>
      <w:r w:rsidR="00FE6FB7">
        <w:rPr>
          <w:rFonts w:hint="cs"/>
          <w:rtl/>
        </w:rPr>
        <w:t xml:space="preserve">לעיל (דף עט.). אמנם הבאנו [ס"ק ט] לשון </w:t>
      </w:r>
      <w:r w:rsidR="00FE6FB7" w:rsidRPr="00FE6FB7">
        <w:rPr>
          <w:rFonts w:hint="cs"/>
          <w:b/>
          <w:bCs/>
          <w:rtl/>
        </w:rPr>
        <w:t>הרמב"ם</w:t>
      </w:r>
      <w:r w:rsidR="00FE6FB7">
        <w:rPr>
          <w:rFonts w:hint="cs"/>
          <w:rtl/>
        </w:rPr>
        <w:t xml:space="preserve"> (פכ"ב הל' אישות הל' ד) וז"ל "הרי זה משתמש בהן ולובש ומציע ומכסה עד </w:t>
      </w:r>
      <w:r w:rsidR="00FE6FB7" w:rsidRPr="00FE6FB7">
        <w:rPr>
          <w:rFonts w:hint="cs"/>
          <w:b/>
          <w:bCs/>
          <w:rtl/>
        </w:rPr>
        <w:t>שיכלה הקרן</w:t>
      </w:r>
      <w:r w:rsidR="00FE6FB7">
        <w:rPr>
          <w:rFonts w:hint="cs"/>
          <w:b/>
          <w:bCs/>
          <w:rtl/>
        </w:rPr>
        <w:t xml:space="preserve">" </w:t>
      </w:r>
      <w:r w:rsidR="00FE6FB7">
        <w:rPr>
          <w:rFonts w:hint="cs"/>
          <w:rtl/>
        </w:rPr>
        <w:t xml:space="preserve">ומבאר </w:t>
      </w:r>
      <w:r w:rsidR="00FE6FB7" w:rsidRPr="00FE6FB7">
        <w:rPr>
          <w:rFonts w:hint="cs"/>
          <w:b/>
          <w:bCs/>
          <w:rtl/>
        </w:rPr>
        <w:t>המ"מ</w:t>
      </w:r>
      <w:r w:rsidR="00FE6FB7">
        <w:rPr>
          <w:rFonts w:hint="cs"/>
          <w:rtl/>
        </w:rPr>
        <w:t xml:space="preserve"> דלפי </w:t>
      </w:r>
      <w:r w:rsidR="00FE6FB7" w:rsidRPr="00FE6FB7">
        <w:rPr>
          <w:rFonts w:hint="cs"/>
          <w:b/>
          <w:bCs/>
          <w:rtl/>
        </w:rPr>
        <w:t>הרמב"ם</w:t>
      </w:r>
      <w:r w:rsidR="00FE6FB7">
        <w:rPr>
          <w:rFonts w:hint="cs"/>
          <w:rtl/>
        </w:rPr>
        <w:t xml:space="preserve"> אין צורך כלל שיהא שיור בקרן. </w:t>
      </w:r>
      <w:r w:rsidR="004A22D2">
        <w:rPr>
          <w:rFonts w:hint="cs"/>
          <w:rtl/>
        </w:rPr>
        <w:t xml:space="preserve">וכך מבואר בחי' הרא"ה וז"ל </w:t>
      </w:r>
      <w:r w:rsidR="004A22D2">
        <w:rPr>
          <w:rFonts w:hint="cs"/>
          <w:rtl/>
        </w:rPr>
        <w:lastRenderedPageBreak/>
        <w:t xml:space="preserve">"והיינו נמי אליבא דחנניה, דלדידי' מפרש לן רב נחמן דלא איכפת לן אלא בשכילוי הקרן ניכר באכילתו לשעתו כגון פירות דעלמא וכו' </w:t>
      </w:r>
      <w:r w:rsidR="004A22D2" w:rsidRPr="004A22D2">
        <w:rPr>
          <w:rFonts w:hint="cs"/>
          <w:b/>
          <w:bCs/>
          <w:rtl/>
        </w:rPr>
        <w:t>אבל בשאין כלוי הקרן ניכר באכילתו לאלתר כגון גלימא</w:t>
      </w:r>
      <w:r w:rsidR="004A22D2">
        <w:rPr>
          <w:rFonts w:hint="cs"/>
          <w:rtl/>
        </w:rPr>
        <w:t xml:space="preserve"> </w:t>
      </w:r>
      <w:r w:rsidR="004A22D2" w:rsidRPr="004A22D2">
        <w:rPr>
          <w:rFonts w:hint="cs"/>
          <w:b/>
          <w:bCs/>
          <w:rtl/>
        </w:rPr>
        <w:t>שאין כלויה ניכר בתשמישה לשעתה</w:t>
      </w:r>
      <w:r w:rsidR="004A22D2">
        <w:rPr>
          <w:rFonts w:hint="cs"/>
          <w:rtl/>
        </w:rPr>
        <w:t xml:space="preserve"> וכו' " מבואר דגם בכליא קרנא לגמרי הדין כן.</w:t>
      </w:r>
      <w:r w:rsidR="00FE6FB7">
        <w:rPr>
          <w:rFonts w:hint="cs"/>
          <w:rtl/>
        </w:rPr>
        <w:t xml:space="preserve">  </w:t>
      </w:r>
    </w:p>
    <w:p w:rsidR="00E33B9F" w:rsidRPr="00E33B9F" w:rsidRDefault="00FE6FB7" w:rsidP="004A22D2">
      <w:pPr>
        <w:numPr>
          <w:ilvl w:val="0"/>
          <w:numId w:val="7"/>
        </w:numPr>
        <w:tabs>
          <w:tab w:val="left" w:pos="423"/>
        </w:tabs>
        <w:spacing w:after="0"/>
        <w:ind w:left="282" w:right="-142" w:hanging="205"/>
        <w:rPr>
          <w:b/>
          <w:bCs/>
        </w:rPr>
      </w:pPr>
      <w:r w:rsidRPr="00FE6FB7">
        <w:rPr>
          <w:rFonts w:hint="cs"/>
          <w:b/>
          <w:bCs/>
          <w:rtl/>
        </w:rPr>
        <w:t>רש"י ד"ה כמאן. אמרה רב נחמן להא דשיורא פורתא הוי לי' קרנא</w:t>
      </w:r>
      <w:r>
        <w:rPr>
          <w:rFonts w:hint="cs"/>
          <w:rtl/>
        </w:rPr>
        <w:t xml:space="preserve">. לפי </w:t>
      </w:r>
      <w:r w:rsidRPr="00FE6FB7">
        <w:rPr>
          <w:rFonts w:hint="cs"/>
          <w:b/>
          <w:bCs/>
          <w:rtl/>
        </w:rPr>
        <w:t>הרמב"ם</w:t>
      </w:r>
      <w:r>
        <w:rPr>
          <w:rFonts w:hint="cs"/>
          <w:rtl/>
        </w:rPr>
        <w:t xml:space="preserve"> [הובא ס"ק הקודם] כוונת הגמ' היא דכמאן אמר דאפי' אם אין שיור כלל בכל זאת </w:t>
      </w:r>
      <w:r w:rsidR="00C65E7A">
        <w:rPr>
          <w:rFonts w:hint="cs"/>
          <w:rtl/>
        </w:rPr>
        <w:t xml:space="preserve">מקרי פירא ולא קרנא, וכמו שמתבאר בדברי </w:t>
      </w:r>
      <w:r w:rsidR="00C65E7A" w:rsidRPr="00970D9E">
        <w:rPr>
          <w:rFonts w:hint="cs"/>
          <w:b/>
          <w:bCs/>
          <w:rtl/>
        </w:rPr>
        <w:t>הרא"ה</w:t>
      </w:r>
      <w:r w:rsidR="00C65E7A">
        <w:rPr>
          <w:rFonts w:hint="cs"/>
          <w:rtl/>
        </w:rPr>
        <w:t xml:space="preserve"> </w:t>
      </w:r>
      <w:r w:rsidR="004A22D2">
        <w:rPr>
          <w:rFonts w:hint="cs"/>
          <w:rtl/>
        </w:rPr>
        <w:t>כאן ולהלן [ס"ק יז]</w:t>
      </w:r>
    </w:p>
    <w:p w:rsidR="00D53D55" w:rsidRPr="00D53D55" w:rsidRDefault="00D53D55" w:rsidP="00D53D55">
      <w:pPr>
        <w:numPr>
          <w:ilvl w:val="0"/>
          <w:numId w:val="7"/>
        </w:numPr>
        <w:tabs>
          <w:tab w:val="left" w:pos="423"/>
        </w:tabs>
        <w:spacing w:after="0"/>
        <w:ind w:left="282" w:right="-142" w:hanging="205"/>
        <w:jc w:val="both"/>
        <w:rPr>
          <w:b/>
          <w:bCs/>
        </w:rPr>
      </w:pPr>
      <w:r>
        <w:rPr>
          <w:rFonts w:hint="cs"/>
          <w:b/>
          <w:bCs/>
          <w:rtl/>
        </w:rPr>
        <w:t>רש"י ד"ה המלח</w:t>
      </w:r>
      <w:r w:rsidRPr="00D53D55">
        <w:rPr>
          <w:rFonts w:hint="cs"/>
          <w:rtl/>
        </w:rPr>
        <w:t>.</w:t>
      </w:r>
      <w:r>
        <w:rPr>
          <w:rFonts w:hint="cs"/>
          <w:rtl/>
        </w:rPr>
        <w:t xml:space="preserve"> </w:t>
      </w:r>
      <w:r w:rsidRPr="00D53D55">
        <w:rPr>
          <w:rFonts w:hint="cs"/>
          <w:b/>
          <w:bCs/>
          <w:rtl/>
        </w:rPr>
        <w:t>נפלה לה ירושה על שפת הים חריצין עשויין שמי הים נכנסים בהן והחמה מייבשתן וכו'</w:t>
      </w:r>
      <w:r>
        <w:rPr>
          <w:rFonts w:hint="cs"/>
          <w:rtl/>
        </w:rPr>
        <w:t xml:space="preserve">. לפי ביאור זה פשוט מה שהמלח נחשב פירי כי הוא דבר שנתוסף על הקרן דהיינו החריצין. אך </w:t>
      </w:r>
      <w:r w:rsidRPr="00C65E7A">
        <w:rPr>
          <w:rFonts w:hint="cs"/>
          <w:b/>
          <w:bCs/>
          <w:rtl/>
        </w:rPr>
        <w:t>בתוס' רי"ד</w:t>
      </w:r>
      <w:r>
        <w:rPr>
          <w:rFonts w:hint="cs"/>
          <w:rtl/>
        </w:rPr>
        <w:t xml:space="preserve"> מבאר באו"א דמיירי בהר שחופרין ממנו מלח, ומה דנחשב פירי הוא משום שלא כלה ונגמר המלח לעולם, כי זה הר שכולו מלח. </w:t>
      </w:r>
      <w:r w:rsidR="00B5754C">
        <w:rPr>
          <w:rFonts w:hint="cs"/>
          <w:rtl/>
        </w:rPr>
        <w:t xml:space="preserve"> </w:t>
      </w:r>
    </w:p>
    <w:p w:rsidR="00F3244B" w:rsidRPr="00F3244B" w:rsidRDefault="00D53D55" w:rsidP="00F3244B">
      <w:pPr>
        <w:numPr>
          <w:ilvl w:val="0"/>
          <w:numId w:val="7"/>
        </w:numPr>
        <w:tabs>
          <w:tab w:val="left" w:pos="423"/>
        </w:tabs>
        <w:spacing w:after="0"/>
        <w:ind w:left="282" w:right="-142" w:hanging="205"/>
        <w:jc w:val="both"/>
        <w:rPr>
          <w:b/>
          <w:bCs/>
        </w:rPr>
      </w:pPr>
      <w:r w:rsidRPr="00F3244B">
        <w:rPr>
          <w:rFonts w:hint="cs"/>
          <w:b/>
          <w:bCs/>
          <w:rtl/>
        </w:rPr>
        <w:t>רש"י ד"ה והחול. מקום שנוטלין חול לבנין</w:t>
      </w:r>
      <w:r>
        <w:rPr>
          <w:rFonts w:hint="cs"/>
          <w:rtl/>
        </w:rPr>
        <w:t xml:space="preserve">. </w:t>
      </w:r>
      <w:r w:rsidR="00F3244B">
        <w:rPr>
          <w:rFonts w:hint="cs"/>
          <w:rtl/>
        </w:rPr>
        <w:t xml:space="preserve">כאן פי' רש"י </w:t>
      </w:r>
      <w:r w:rsidR="00F3244B" w:rsidRPr="00F3244B">
        <w:rPr>
          <w:rFonts w:hint="cs"/>
          <w:b/>
          <w:bCs/>
          <w:rtl/>
        </w:rPr>
        <w:t>כהתוס' רי"ד</w:t>
      </w:r>
      <w:r w:rsidR="00F3244B">
        <w:rPr>
          <w:rFonts w:hint="cs"/>
          <w:rtl/>
        </w:rPr>
        <w:t xml:space="preserve"> שזה מקום שנוטלין ממנו חול, ורק </w:t>
      </w:r>
      <w:r w:rsidR="00F3244B" w:rsidRPr="00F3244B">
        <w:rPr>
          <w:rFonts w:hint="cs"/>
          <w:b/>
          <w:bCs/>
          <w:rtl/>
        </w:rPr>
        <w:t>שרש"י</w:t>
      </w:r>
      <w:r w:rsidR="00F3244B">
        <w:rPr>
          <w:rFonts w:hint="cs"/>
          <w:rtl/>
        </w:rPr>
        <w:t xml:space="preserve"> פי' לבנין </w:t>
      </w:r>
      <w:r w:rsidR="00F3244B" w:rsidRPr="00F3244B">
        <w:rPr>
          <w:rFonts w:hint="cs"/>
          <w:b/>
          <w:bCs/>
          <w:rtl/>
        </w:rPr>
        <w:t>והתוס' רי"ד</w:t>
      </w:r>
      <w:r w:rsidR="00F3244B">
        <w:rPr>
          <w:rFonts w:hint="cs"/>
          <w:rtl/>
        </w:rPr>
        <w:t xml:space="preserve"> פי' לזכוכית. </w:t>
      </w:r>
      <w:r w:rsidR="00F3244B" w:rsidRPr="00DD38FE">
        <w:rPr>
          <w:rFonts w:hint="cs"/>
          <w:b/>
          <w:bCs/>
          <w:rtl/>
        </w:rPr>
        <w:t>וצ"ב</w:t>
      </w:r>
      <w:r w:rsidR="00F3244B">
        <w:rPr>
          <w:rFonts w:hint="cs"/>
          <w:rtl/>
        </w:rPr>
        <w:t xml:space="preserve"> מדוע לא פי' רש"י גם במלח </w:t>
      </w:r>
      <w:r w:rsidR="00F3244B" w:rsidRPr="00DD38FE">
        <w:rPr>
          <w:rFonts w:hint="cs"/>
          <w:b/>
          <w:bCs/>
          <w:rtl/>
        </w:rPr>
        <w:t>כהתוס' רי"ד</w:t>
      </w:r>
      <w:r w:rsidR="00F3244B">
        <w:rPr>
          <w:rFonts w:hint="cs"/>
          <w:rtl/>
        </w:rPr>
        <w:t xml:space="preserve"> שזה מקום כמו הר שנוטלין ממנו מלח. </w:t>
      </w:r>
    </w:p>
    <w:p w:rsidR="001044DB" w:rsidRPr="001044DB" w:rsidRDefault="00DF2EDA" w:rsidP="001044DB">
      <w:pPr>
        <w:numPr>
          <w:ilvl w:val="0"/>
          <w:numId w:val="7"/>
        </w:numPr>
        <w:tabs>
          <w:tab w:val="left" w:pos="423"/>
        </w:tabs>
        <w:spacing w:after="0"/>
        <w:ind w:left="282" w:right="-142" w:hanging="205"/>
        <w:jc w:val="both"/>
        <w:rPr>
          <w:b/>
          <w:bCs/>
        </w:rPr>
      </w:pPr>
      <w:r w:rsidRPr="00DF2EDA">
        <w:rPr>
          <w:rFonts w:hint="cs"/>
          <w:b/>
          <w:bCs/>
          <w:rtl/>
        </w:rPr>
        <w:t>רש"י ד"ה הרי זה פירות.</w:t>
      </w:r>
      <w:r>
        <w:rPr>
          <w:rFonts w:hint="cs"/>
          <w:rtl/>
        </w:rPr>
        <w:t xml:space="preserve"> </w:t>
      </w:r>
      <w:r w:rsidRPr="00DF2EDA">
        <w:rPr>
          <w:rFonts w:hint="cs"/>
          <w:b/>
          <w:bCs/>
          <w:rtl/>
        </w:rPr>
        <w:t>לפי שאין פריו כלה לעולם ובהא מודה ר"מ</w:t>
      </w:r>
      <w:r>
        <w:rPr>
          <w:rFonts w:hint="cs"/>
          <w:rtl/>
        </w:rPr>
        <w:t xml:space="preserve">. </w:t>
      </w:r>
      <w:r w:rsidRPr="00DF2EDA">
        <w:rPr>
          <w:rFonts w:hint="cs"/>
          <w:b/>
          <w:bCs/>
          <w:rtl/>
        </w:rPr>
        <w:t>בחי' הרא"ה</w:t>
      </w:r>
      <w:r>
        <w:rPr>
          <w:rFonts w:hint="cs"/>
          <w:rtl/>
        </w:rPr>
        <w:t xml:space="preserve"> כאן כ' וז"ל "</w:t>
      </w:r>
      <w:r w:rsidR="001044DB">
        <w:rPr>
          <w:rFonts w:hint="cs"/>
          <w:rtl/>
        </w:rPr>
        <w:t>לפי שקרן שלהם קיים לעולם".</w:t>
      </w:r>
      <w:r w:rsidR="008B6A61">
        <w:rPr>
          <w:rFonts w:hint="cs"/>
          <w:rtl/>
        </w:rPr>
        <w:t xml:space="preserve"> ונראה </w:t>
      </w:r>
      <w:r w:rsidR="008B6A61" w:rsidRPr="008B6A61">
        <w:rPr>
          <w:rFonts w:hint="cs"/>
          <w:b/>
          <w:bCs/>
          <w:rtl/>
        </w:rPr>
        <w:t>דרש"י</w:t>
      </w:r>
      <w:r w:rsidR="008B6A61">
        <w:rPr>
          <w:rFonts w:hint="cs"/>
          <w:rtl/>
        </w:rPr>
        <w:t xml:space="preserve"> אזיל בזה לשיטתי' לעיל (ע"א ד"ה </w:t>
      </w:r>
      <w:r w:rsidR="009542F0">
        <w:rPr>
          <w:rFonts w:hint="cs"/>
          <w:rtl/>
        </w:rPr>
        <w:t xml:space="preserve">ואמרי לה) וז"ל "כולהו הוו קרנא הואיל </w:t>
      </w:r>
      <w:r w:rsidR="009542F0" w:rsidRPr="009542F0">
        <w:rPr>
          <w:rFonts w:hint="cs"/>
          <w:b/>
          <w:bCs/>
          <w:rtl/>
        </w:rPr>
        <w:t>והעצים והדגים כלים</w:t>
      </w:r>
      <w:r w:rsidR="009542F0">
        <w:rPr>
          <w:rFonts w:hint="cs"/>
          <w:rtl/>
        </w:rPr>
        <w:t xml:space="preserve"> וכו' " והיינו דבמה שהפירות כלים משווה לי' קרנא.</w:t>
      </w:r>
      <w:r w:rsidR="008B6A61">
        <w:rPr>
          <w:rFonts w:hint="cs"/>
          <w:rtl/>
        </w:rPr>
        <w:t xml:space="preserve"> </w:t>
      </w:r>
      <w:r w:rsidR="009542F0">
        <w:rPr>
          <w:rFonts w:hint="cs"/>
          <w:rtl/>
        </w:rPr>
        <w:t>אך</w:t>
      </w:r>
      <w:r w:rsidR="001044DB">
        <w:rPr>
          <w:rFonts w:hint="cs"/>
          <w:rtl/>
        </w:rPr>
        <w:t xml:space="preserve"> נראה </w:t>
      </w:r>
      <w:r w:rsidR="001044DB" w:rsidRPr="001044DB">
        <w:rPr>
          <w:rFonts w:hint="cs"/>
          <w:b/>
          <w:bCs/>
          <w:rtl/>
        </w:rPr>
        <w:t>דהרא"ה</w:t>
      </w:r>
      <w:r w:rsidR="001044DB">
        <w:rPr>
          <w:rFonts w:hint="cs"/>
          <w:rtl/>
        </w:rPr>
        <w:t xml:space="preserve"> חולק וסובר שאינו תלוי במה שהפרי אינו כלה אלא במה שהקרן אינו כלה, ויתבאר להלן [ס"ק</w:t>
      </w:r>
      <w:r w:rsidR="00C65E7A">
        <w:rPr>
          <w:rFonts w:hint="cs"/>
          <w:rtl/>
        </w:rPr>
        <w:t xml:space="preserve"> הבא</w:t>
      </w:r>
      <w:r w:rsidR="001044DB">
        <w:rPr>
          <w:rFonts w:hint="cs"/>
          <w:rtl/>
        </w:rPr>
        <w:t xml:space="preserve">] </w:t>
      </w:r>
    </w:p>
    <w:p w:rsidR="00970D9E" w:rsidRPr="00970D9E" w:rsidRDefault="001044DB" w:rsidP="00C21444">
      <w:pPr>
        <w:numPr>
          <w:ilvl w:val="0"/>
          <w:numId w:val="7"/>
        </w:numPr>
        <w:tabs>
          <w:tab w:val="left" w:pos="423"/>
        </w:tabs>
        <w:spacing w:after="0"/>
        <w:ind w:left="282" w:right="-142" w:hanging="205"/>
        <w:jc w:val="both"/>
        <w:rPr>
          <w:b/>
          <w:bCs/>
        </w:rPr>
      </w:pPr>
      <w:r w:rsidRPr="001044DB">
        <w:rPr>
          <w:rFonts w:hint="cs"/>
          <w:b/>
          <w:bCs/>
          <w:rtl/>
        </w:rPr>
        <w:t>רש"י ד"ה וחכ"א פירות. ומקום הגומא יהי' לה לקרן ומזה יאכל הבעל עד שיכלה</w:t>
      </w:r>
      <w:r>
        <w:rPr>
          <w:rFonts w:hint="cs"/>
          <w:rtl/>
        </w:rPr>
        <w:t xml:space="preserve">. לפי רש"י מתבאר מחלוקת ר"מ ורבנן האם מקום הגומא נחשב לקרן או לא. אך </w:t>
      </w:r>
      <w:r w:rsidRPr="001044DB">
        <w:rPr>
          <w:rFonts w:hint="cs"/>
          <w:b/>
          <w:bCs/>
          <w:rtl/>
        </w:rPr>
        <w:t>בחי' הרא"ה</w:t>
      </w:r>
      <w:r>
        <w:rPr>
          <w:rFonts w:hint="cs"/>
          <w:rtl/>
        </w:rPr>
        <w:t xml:space="preserve"> מבאר באו"א וז"ל "ר"מ אומר קרן דהא אפשר דמכליא לגמרי וחשיב לי' כפירות דעלמא, דלא שני לי' בין שכלוי הקרן ניכר לשעתו לאלתר בין שאינו ניכר. וחכ"א פירות מזה הטעם לפי שאינו דומה לפירות אחרים דעלמא, שכל אחד חלוק זה מזה וכילוי באכילתו ניכר לשעתו</w:t>
      </w:r>
      <w:r w:rsidR="00C65E7A">
        <w:rPr>
          <w:rFonts w:hint="cs"/>
          <w:rtl/>
        </w:rPr>
        <w:t xml:space="preserve">, </w:t>
      </w:r>
      <w:r w:rsidR="00C65E7A" w:rsidRPr="00C65E7A">
        <w:rPr>
          <w:rFonts w:hint="cs"/>
          <w:b/>
          <w:bCs/>
          <w:rtl/>
        </w:rPr>
        <w:t>אבל הכא אין כלוי</w:t>
      </w:r>
      <w:r w:rsidR="00C65E7A">
        <w:rPr>
          <w:rFonts w:hint="cs"/>
          <w:rtl/>
        </w:rPr>
        <w:t xml:space="preserve"> </w:t>
      </w:r>
      <w:r w:rsidR="00C65E7A" w:rsidRPr="00C65E7A">
        <w:rPr>
          <w:rFonts w:hint="cs"/>
          <w:b/>
          <w:bCs/>
          <w:rtl/>
        </w:rPr>
        <w:t>ניכר לשעתו אלא אחר זמן כעין גלימא</w:t>
      </w:r>
      <w:r w:rsidR="00C65E7A">
        <w:rPr>
          <w:rFonts w:hint="cs"/>
          <w:rtl/>
        </w:rPr>
        <w:t xml:space="preserve">, והלכתא כרבנן". נראה בכוונת </w:t>
      </w:r>
      <w:r w:rsidR="00C65E7A" w:rsidRPr="00C65E7A">
        <w:rPr>
          <w:rFonts w:hint="cs"/>
          <w:b/>
          <w:bCs/>
          <w:rtl/>
        </w:rPr>
        <w:t>הרא"ה</w:t>
      </w:r>
      <w:r w:rsidR="00C65E7A">
        <w:rPr>
          <w:rFonts w:hint="cs"/>
          <w:rtl/>
        </w:rPr>
        <w:t xml:space="preserve"> שסובר דלפי חכמים נחשב כליא קרנא לגמרי וכמו בגלימא, ורק דס"ל לחכמים דהואיל ואין הכלוי ניכר בשעתו נחשב כפרי ולא כקרן, ולפי ר"מ הואיל וכלה הקרן אע"ג שאין ניכר לשעתו מקרי קרן ולא פירי. ובזה מבואר מה </w:t>
      </w:r>
      <w:r w:rsidR="00C65E7A" w:rsidRPr="00C65E7A">
        <w:rPr>
          <w:rFonts w:hint="cs"/>
          <w:b/>
          <w:bCs/>
          <w:rtl/>
        </w:rPr>
        <w:t>שהרא"ה</w:t>
      </w:r>
      <w:r w:rsidR="00C65E7A">
        <w:rPr>
          <w:rFonts w:hint="cs"/>
          <w:rtl/>
        </w:rPr>
        <w:t xml:space="preserve"> ביאר לעיל דתלוי לפי ר"מ ברישא שמודה במה שקרן קיים לעולם, ולא במה שהפרי כלה. </w:t>
      </w:r>
    </w:p>
    <w:p w:rsidR="00C21444" w:rsidRPr="00C21444" w:rsidRDefault="00C65E7A" w:rsidP="001044DB">
      <w:pPr>
        <w:numPr>
          <w:ilvl w:val="0"/>
          <w:numId w:val="7"/>
        </w:numPr>
        <w:tabs>
          <w:tab w:val="left" w:pos="423"/>
        </w:tabs>
        <w:spacing w:after="0"/>
        <w:ind w:left="282" w:right="-142" w:hanging="205"/>
        <w:jc w:val="both"/>
        <w:rPr>
          <w:rFonts w:hint="cs"/>
          <w:b/>
          <w:bCs/>
        </w:rPr>
      </w:pPr>
      <w:r w:rsidRPr="00970D9E">
        <w:rPr>
          <w:rFonts w:hint="cs"/>
          <w:b/>
          <w:bCs/>
          <w:rtl/>
        </w:rPr>
        <w:t>ומתבאר</w:t>
      </w:r>
      <w:r>
        <w:rPr>
          <w:rFonts w:hint="cs"/>
          <w:rtl/>
        </w:rPr>
        <w:t xml:space="preserve"> שיטת </w:t>
      </w:r>
      <w:r w:rsidRPr="00C65E7A">
        <w:rPr>
          <w:rFonts w:hint="cs"/>
          <w:b/>
          <w:bCs/>
          <w:rtl/>
        </w:rPr>
        <w:t>הרא"ה כהרמב"ם</w:t>
      </w:r>
      <w:r>
        <w:rPr>
          <w:rFonts w:hint="cs"/>
          <w:rtl/>
        </w:rPr>
        <w:t xml:space="preserve"> לענין גלימא לפי רב נחמן דהוי פירא אף דכליא קרנא לגמרי, ובפרט דמוכרח כן מהא </w:t>
      </w:r>
      <w:r w:rsidRPr="00970D9E">
        <w:rPr>
          <w:rFonts w:hint="cs"/>
          <w:b/>
          <w:bCs/>
          <w:rtl/>
        </w:rPr>
        <w:t>שהרא"ה</w:t>
      </w:r>
      <w:r>
        <w:rPr>
          <w:rFonts w:hint="cs"/>
          <w:rtl/>
        </w:rPr>
        <w:t xml:space="preserve"> [הובא לעיל ס"ק ט] ס"ל </w:t>
      </w:r>
      <w:r w:rsidRPr="009542F0">
        <w:rPr>
          <w:rFonts w:hint="cs"/>
          <w:b/>
          <w:bCs/>
          <w:rtl/>
        </w:rPr>
        <w:t>כהרי"ף והרמב"ם</w:t>
      </w:r>
      <w:r>
        <w:rPr>
          <w:rFonts w:hint="cs"/>
          <w:rtl/>
        </w:rPr>
        <w:t xml:space="preserve"> דגם בכליא קרנא לגמרי מקרי פירא, והק' </w:t>
      </w:r>
      <w:r w:rsidRPr="00970D9E">
        <w:rPr>
          <w:rFonts w:hint="cs"/>
          <w:b/>
          <w:bCs/>
          <w:rtl/>
        </w:rPr>
        <w:t>הרא"ש ותר"י</w:t>
      </w:r>
      <w:r>
        <w:rPr>
          <w:rFonts w:hint="cs"/>
          <w:rtl/>
        </w:rPr>
        <w:t xml:space="preserve"> הובא </w:t>
      </w:r>
      <w:r w:rsidRPr="00970D9E">
        <w:rPr>
          <w:rFonts w:hint="cs"/>
          <w:b/>
          <w:bCs/>
          <w:rtl/>
        </w:rPr>
        <w:t>בשיטמ"ק</w:t>
      </w:r>
      <w:r>
        <w:rPr>
          <w:rFonts w:hint="cs"/>
          <w:rtl/>
        </w:rPr>
        <w:t xml:space="preserve"> דהלא גלימא לא כליא קרנא</w:t>
      </w:r>
      <w:r w:rsidR="00970D9E">
        <w:rPr>
          <w:rFonts w:hint="cs"/>
          <w:rtl/>
        </w:rPr>
        <w:t xml:space="preserve">, וכבר הבאנו את מה שכ' </w:t>
      </w:r>
      <w:r w:rsidR="00970D9E" w:rsidRPr="00970D9E">
        <w:rPr>
          <w:rFonts w:hint="cs"/>
          <w:b/>
          <w:bCs/>
          <w:rtl/>
        </w:rPr>
        <w:t xml:space="preserve">המ"מ </w:t>
      </w:r>
      <w:r w:rsidR="00970D9E">
        <w:rPr>
          <w:rFonts w:hint="cs"/>
          <w:rtl/>
        </w:rPr>
        <w:t xml:space="preserve">בדעת </w:t>
      </w:r>
      <w:r w:rsidR="00970D9E" w:rsidRPr="00970D9E">
        <w:rPr>
          <w:rFonts w:hint="cs"/>
          <w:b/>
          <w:bCs/>
          <w:rtl/>
        </w:rPr>
        <w:t>הרמב"ם</w:t>
      </w:r>
      <w:r w:rsidR="00970D9E">
        <w:rPr>
          <w:rFonts w:hint="cs"/>
          <w:rtl/>
        </w:rPr>
        <w:t xml:space="preserve"> דגלימא כליא קרנא וכך יתבאר לפי </w:t>
      </w:r>
      <w:r w:rsidR="00970D9E" w:rsidRPr="00970D9E">
        <w:rPr>
          <w:rFonts w:hint="cs"/>
          <w:b/>
          <w:bCs/>
          <w:rtl/>
        </w:rPr>
        <w:t>הרא"ה</w:t>
      </w:r>
      <w:r w:rsidR="00970D9E">
        <w:rPr>
          <w:rFonts w:hint="cs"/>
          <w:rtl/>
        </w:rPr>
        <w:t>, ודו"ק היטב כי נכון הוא.</w:t>
      </w:r>
      <w:r w:rsidR="00C21444">
        <w:rPr>
          <w:rFonts w:hint="cs"/>
          <w:rtl/>
        </w:rPr>
        <w:t xml:space="preserve"> באופן שנחלקו רש"י הרא"ש כנגד הרמב"ם והרא"ה ועוד בביאור תיבת עד </w:t>
      </w:r>
      <w:r w:rsidR="00C21444" w:rsidRPr="00C21444">
        <w:rPr>
          <w:rFonts w:hint="cs"/>
          <w:b/>
          <w:bCs/>
          <w:rtl/>
        </w:rPr>
        <w:t xml:space="preserve">דכליא </w:t>
      </w:r>
      <w:r w:rsidR="00C21444">
        <w:rPr>
          <w:rFonts w:hint="cs"/>
          <w:rtl/>
        </w:rPr>
        <w:t xml:space="preserve">במימרא של ר' נחמן, דאילו לפי רש"י והרא"ש הכוונה עד דכליא הפירות ולא הקרן ואילו לפי הרמב"ם ודעימי' הכוונה אינו על הפירות אלא עד דכליא קרנא. ואולי ידחק רש"י ליישב קושיית הראשונים מלשון הגמ' עד שתכלה </w:t>
      </w:r>
      <w:r w:rsidR="00C21444" w:rsidRPr="00C21444">
        <w:rPr>
          <w:rFonts w:hint="cs"/>
          <w:b/>
          <w:bCs/>
          <w:rtl/>
        </w:rPr>
        <w:t>הקרן</w:t>
      </w:r>
      <w:r w:rsidR="00C21444">
        <w:rPr>
          <w:rFonts w:hint="cs"/>
          <w:rtl/>
        </w:rPr>
        <w:t xml:space="preserve"> דמשמע שאין צריך שיור בקרן, דהכוונה היא לקרן של הפירות. </w:t>
      </w:r>
      <w:r w:rsidR="00970D9E">
        <w:rPr>
          <w:rFonts w:hint="cs"/>
          <w:rtl/>
        </w:rPr>
        <w:t>והנה</w:t>
      </w:r>
      <w:r w:rsidR="00970D9E" w:rsidRPr="00EF60C4">
        <w:rPr>
          <w:rFonts w:hint="cs"/>
          <w:b/>
          <w:bCs/>
          <w:rtl/>
        </w:rPr>
        <w:t xml:space="preserve"> בתוס'</w:t>
      </w:r>
      <w:r w:rsidR="00970D9E">
        <w:rPr>
          <w:rFonts w:hint="cs"/>
          <w:rtl/>
        </w:rPr>
        <w:t xml:space="preserve"> לעיל (ע"א ד"ה כללא דמילתא) בסוף הדיבור הק' לפי רש"</w:t>
      </w:r>
      <w:r w:rsidR="003C2A1E">
        <w:rPr>
          <w:rFonts w:hint="cs"/>
          <w:rtl/>
        </w:rPr>
        <w:t>י</w:t>
      </w:r>
      <w:r w:rsidR="008B6A61">
        <w:rPr>
          <w:rFonts w:hint="cs"/>
          <w:rtl/>
        </w:rPr>
        <w:t xml:space="preserve"> שנוקט דבאין גזעו מחליף מוכרין, שהרי בגלימא וכן בפיר וגפרית נחשב פירות לרבנן והוי דבעל אע"ג דאין גזעו מחליף.</w:t>
      </w:r>
      <w:r w:rsidR="009542F0">
        <w:rPr>
          <w:rFonts w:hint="cs"/>
          <w:rtl/>
        </w:rPr>
        <w:t xml:space="preserve"> ולפי </w:t>
      </w:r>
      <w:r w:rsidR="009542F0" w:rsidRPr="009542F0">
        <w:rPr>
          <w:rFonts w:hint="cs"/>
          <w:b/>
          <w:bCs/>
          <w:rtl/>
        </w:rPr>
        <w:t>הרא"ה</w:t>
      </w:r>
      <w:r w:rsidR="009542F0">
        <w:rPr>
          <w:rFonts w:hint="cs"/>
          <w:rtl/>
        </w:rPr>
        <w:t xml:space="preserve"> יש לחלק בפשיטות דכלוי של גלימא וגפרית אינו ניכר בשעתו לעומת אבא זרדתא שניכר הכלוי בעת קציצת העץ, ודגים בשעת הוצאת הדג מן החפירה ואכילתו וכלשון </w:t>
      </w:r>
      <w:r w:rsidR="009542F0" w:rsidRPr="009542F0">
        <w:rPr>
          <w:rFonts w:hint="cs"/>
          <w:b/>
          <w:bCs/>
          <w:rtl/>
        </w:rPr>
        <w:t>הרא"ה</w:t>
      </w:r>
      <w:r w:rsidR="009542F0">
        <w:rPr>
          <w:rFonts w:hint="cs"/>
          <w:rtl/>
        </w:rPr>
        <w:t xml:space="preserve"> לענין פירות "שכל אחד חלוק זה מזה וכלוי באכילתו ניכר בשעתו".</w:t>
      </w:r>
    </w:p>
    <w:p w:rsidR="00F01C98" w:rsidRPr="00F01C98" w:rsidRDefault="00C21444" w:rsidP="005A0EBF">
      <w:pPr>
        <w:numPr>
          <w:ilvl w:val="0"/>
          <w:numId w:val="7"/>
        </w:numPr>
        <w:tabs>
          <w:tab w:val="left" w:pos="282"/>
          <w:tab w:val="left" w:pos="423"/>
        </w:tabs>
        <w:spacing w:after="0"/>
        <w:ind w:left="282" w:right="-142" w:hanging="205"/>
        <w:jc w:val="both"/>
        <w:rPr>
          <w:rFonts w:hint="cs"/>
          <w:b/>
          <w:bCs/>
        </w:rPr>
      </w:pPr>
      <w:r w:rsidRPr="0025349E">
        <w:rPr>
          <w:rFonts w:hint="cs"/>
          <w:b/>
          <w:bCs/>
          <w:rtl/>
        </w:rPr>
        <w:t>בא"ד. שזה פריו ודרך הנאתו וה"ה לגלימא</w:t>
      </w:r>
      <w:r w:rsidR="0025349E">
        <w:rPr>
          <w:rFonts w:hint="cs"/>
          <w:rtl/>
        </w:rPr>
        <w:t xml:space="preserve">. יש שרצו ליישב לפי"ז קושיית התוס' הובא [ס"ק הקודם] דבגלימא וגפרית אע"ג דכלה הפרי, מ"מ זה הפרי הוא דרך הנאה של מכלול הקרן והפירות ובכה"ג מועיל היכא שלא כליא הקרן שיחשב מה שהבעל נוטל פירות. לעומת זה באבא זרדתא ופירא דכוורי נראה שאין זה דרך הנאתו של הקרקע והחפירה את עצם כלוי הפירות, כי הם נחשבים יותר כשני דברים, בפרט כשדנים ביחס להחשב דרך הנאתו של הקרן. </w:t>
      </w:r>
    </w:p>
    <w:p w:rsidR="00F01C98" w:rsidRPr="00F01C98" w:rsidRDefault="00F01C98" w:rsidP="005A0EBF">
      <w:pPr>
        <w:numPr>
          <w:ilvl w:val="0"/>
          <w:numId w:val="7"/>
        </w:numPr>
        <w:tabs>
          <w:tab w:val="left" w:pos="282"/>
        </w:tabs>
        <w:spacing w:after="0"/>
        <w:ind w:left="282" w:right="-142" w:hanging="205"/>
        <w:jc w:val="both"/>
        <w:rPr>
          <w:rFonts w:hint="cs"/>
          <w:b/>
          <w:bCs/>
        </w:rPr>
      </w:pPr>
      <w:r>
        <w:rPr>
          <w:rFonts w:hint="cs"/>
          <w:b/>
          <w:bCs/>
          <w:rtl/>
        </w:rPr>
        <w:t>בא"ד</w:t>
      </w:r>
      <w:r w:rsidRPr="00F01C98">
        <w:rPr>
          <w:rFonts w:hint="cs"/>
          <w:rtl/>
        </w:rPr>
        <w:t>.</w:t>
      </w:r>
      <w:r>
        <w:rPr>
          <w:rFonts w:hint="cs"/>
          <w:rtl/>
        </w:rPr>
        <w:t xml:space="preserve"> </w:t>
      </w:r>
      <w:r w:rsidRPr="00F01C98">
        <w:rPr>
          <w:rFonts w:hint="cs"/>
          <w:b/>
          <w:bCs/>
          <w:rtl/>
        </w:rPr>
        <w:t>ולא דמו לכספים ופירות התלושין שנאכלין בלי שיור וכו</w:t>
      </w:r>
      <w:r>
        <w:rPr>
          <w:rFonts w:hint="cs"/>
          <w:b/>
          <w:bCs/>
          <w:rtl/>
        </w:rPr>
        <w:t xml:space="preserve">. </w:t>
      </w:r>
      <w:r>
        <w:rPr>
          <w:rFonts w:hint="cs"/>
          <w:rtl/>
        </w:rPr>
        <w:t>באמת הי' רש"י יכול להק' כן אצל ר' נחמן בגלימא, אבל הואיל וגלימא תלוי בדינו של חכמים נטר רש"י עד הכא.</w:t>
      </w:r>
    </w:p>
    <w:p w:rsidR="00477755" w:rsidRPr="00477755" w:rsidRDefault="00F01C98" w:rsidP="001044DB">
      <w:pPr>
        <w:numPr>
          <w:ilvl w:val="0"/>
          <w:numId w:val="7"/>
        </w:numPr>
        <w:tabs>
          <w:tab w:val="left" w:pos="423"/>
        </w:tabs>
        <w:spacing w:after="0"/>
        <w:ind w:left="282" w:right="-142" w:hanging="205"/>
        <w:jc w:val="both"/>
        <w:rPr>
          <w:rFonts w:hint="cs"/>
          <w:b/>
          <w:bCs/>
        </w:rPr>
      </w:pPr>
      <w:r>
        <w:rPr>
          <w:rFonts w:hint="cs"/>
          <w:b/>
          <w:bCs/>
          <w:rtl/>
        </w:rPr>
        <w:t>בא"ד</w:t>
      </w:r>
      <w:r w:rsidRPr="00F01C98">
        <w:rPr>
          <w:rFonts w:hint="cs"/>
          <w:rtl/>
        </w:rPr>
        <w:t>.</w:t>
      </w:r>
      <w:r>
        <w:rPr>
          <w:rFonts w:hint="cs"/>
          <w:rtl/>
        </w:rPr>
        <w:t xml:space="preserve"> </w:t>
      </w:r>
      <w:r w:rsidRPr="005A0EBF">
        <w:rPr>
          <w:rFonts w:hint="cs"/>
          <w:b/>
          <w:bCs/>
          <w:rtl/>
        </w:rPr>
        <w:t>הואיל ואינן עושים פרי הויא קרן לעצמה</w:t>
      </w:r>
      <w:r>
        <w:rPr>
          <w:rFonts w:hint="cs"/>
          <w:rtl/>
        </w:rPr>
        <w:t>.</w:t>
      </w:r>
      <w:r w:rsidRPr="00F01C98">
        <w:rPr>
          <w:rFonts w:hint="cs"/>
          <w:b/>
          <w:bCs/>
          <w:rtl/>
        </w:rPr>
        <w:t xml:space="preserve"> צ"ב </w:t>
      </w:r>
      <w:r>
        <w:rPr>
          <w:rFonts w:hint="cs"/>
          <w:rtl/>
        </w:rPr>
        <w:t>בזה, דתינח פירות התלושין נחשב קרן משום שאינו עושה פרי, אבל כספים הרי אפשר ועומדים הם לעשות מסחר</w:t>
      </w:r>
      <w:r w:rsidR="005A0EBF">
        <w:rPr>
          <w:rFonts w:hint="cs"/>
          <w:rtl/>
        </w:rPr>
        <w:t xml:space="preserve"> ועושים פירות, וא"כ מדוע הוי קרן לעצמה. והנה </w:t>
      </w:r>
      <w:r w:rsidR="005A0EBF" w:rsidRPr="005A0EBF">
        <w:rPr>
          <w:rFonts w:hint="cs"/>
          <w:b/>
          <w:bCs/>
          <w:rtl/>
        </w:rPr>
        <w:t>הגר"א</w:t>
      </w:r>
      <w:r w:rsidR="005A0EBF">
        <w:rPr>
          <w:rFonts w:hint="cs"/>
          <w:rtl/>
        </w:rPr>
        <w:t xml:space="preserve"> (סי' פה ס"ק לב) נראה שהבין דכספים הם דבר שאינו עושה פירות ולכן ימכר וילקח בהן קרקע, ומקורו לכאורה מדברי רש"י אלו. ובאמת לעצם הטעם </w:t>
      </w:r>
      <w:r w:rsidR="008242C3">
        <w:rPr>
          <w:rFonts w:hint="cs"/>
          <w:rtl/>
        </w:rPr>
        <w:t xml:space="preserve">שבכספים ילקח בהן קרקע יש עוד טעם הוזכר </w:t>
      </w:r>
      <w:r w:rsidR="008242C3" w:rsidRPr="008242C3">
        <w:rPr>
          <w:rFonts w:hint="cs"/>
          <w:b/>
          <w:bCs/>
          <w:rtl/>
        </w:rPr>
        <w:t>בתוס' רי"ד</w:t>
      </w:r>
      <w:r w:rsidR="008242C3">
        <w:rPr>
          <w:rFonts w:hint="cs"/>
          <w:rtl/>
        </w:rPr>
        <w:t xml:space="preserve"> (לעיל ע"א) דהואיל ויתכן שיפסיד כל הכסף וילך לאיבוד, א"כ אין קרן של האשה מתקיים ולכן לא תיקנו בכה"ג פירות אלא ילקח בהן קרקע ויאכל פירות. אך כבר ביארנו לעיל [דף עט ע"א אות ו] בדברי רש"י לעיל ע"א שסובר </w:t>
      </w:r>
      <w:r w:rsidR="008242C3" w:rsidRPr="008242C3">
        <w:rPr>
          <w:rFonts w:hint="cs"/>
          <w:b/>
          <w:bCs/>
          <w:rtl/>
        </w:rPr>
        <w:t>כהתוס' רי"ד</w:t>
      </w:r>
      <w:r w:rsidR="008242C3">
        <w:rPr>
          <w:rFonts w:hint="cs"/>
          <w:rtl/>
        </w:rPr>
        <w:t xml:space="preserve">, וא"כ </w:t>
      </w:r>
      <w:r w:rsidR="008242C3" w:rsidRPr="008242C3">
        <w:rPr>
          <w:rFonts w:hint="cs"/>
          <w:b/>
          <w:bCs/>
          <w:rtl/>
        </w:rPr>
        <w:t>צ"ב</w:t>
      </w:r>
      <w:r w:rsidR="008242C3">
        <w:rPr>
          <w:rFonts w:hint="cs"/>
          <w:rtl/>
        </w:rPr>
        <w:t xml:space="preserve"> מדוע הוצרך רש"י </w:t>
      </w:r>
      <w:r w:rsidR="008242C3" w:rsidRPr="008242C3">
        <w:rPr>
          <w:rFonts w:hint="cs"/>
          <w:b/>
          <w:bCs/>
          <w:rtl/>
        </w:rPr>
        <w:t>לשני</w:t>
      </w:r>
      <w:r w:rsidR="008242C3">
        <w:rPr>
          <w:rFonts w:hint="cs"/>
          <w:rtl/>
        </w:rPr>
        <w:t xml:space="preserve"> טעמים. ונראה דאצלינו כ' רש"י טעם משותף לשניהם, והוא שאינם עושים פירות לכן מקרי קרן. אך לעיל כ' רש"י </w:t>
      </w:r>
      <w:r w:rsidR="00477755">
        <w:rPr>
          <w:rFonts w:hint="cs"/>
          <w:rtl/>
        </w:rPr>
        <w:t xml:space="preserve">מיד טעם נוסף השייך בכספים לבד והוא שהקרן בסכנה שיהא נפסד לגמרי. </w:t>
      </w:r>
    </w:p>
    <w:p w:rsidR="001044DB" w:rsidRPr="001044DB" w:rsidRDefault="00D113AC" w:rsidP="001044DB">
      <w:pPr>
        <w:numPr>
          <w:ilvl w:val="0"/>
          <w:numId w:val="7"/>
        </w:numPr>
        <w:tabs>
          <w:tab w:val="left" w:pos="423"/>
        </w:tabs>
        <w:spacing w:after="0"/>
        <w:ind w:left="282" w:right="-142" w:hanging="205"/>
        <w:jc w:val="both"/>
        <w:rPr>
          <w:b/>
          <w:bCs/>
        </w:rPr>
      </w:pPr>
      <w:r>
        <w:rPr>
          <w:rFonts w:hint="cs"/>
          <w:rtl/>
        </w:rPr>
        <w:t xml:space="preserve"> </w:t>
      </w:r>
      <w:r w:rsidRPr="00D113AC">
        <w:rPr>
          <w:rFonts w:hint="cs"/>
          <w:b/>
          <w:bCs/>
          <w:rtl/>
        </w:rPr>
        <w:t>רש"י ד"ה מחוברים. דקסברי מה שגדל ברשותו שלו וכו'.</w:t>
      </w:r>
      <w:r>
        <w:rPr>
          <w:rFonts w:hint="cs"/>
          <w:rtl/>
        </w:rPr>
        <w:t xml:space="preserve"> הנה לפי רבנן יש ב' גדרים בתקנת פירות, מה שגדל ברשותו וכמו מחובר בשעת יציאה. ויש</w:t>
      </w:r>
      <w:r w:rsidRPr="00D113AC">
        <w:rPr>
          <w:rFonts w:hint="cs"/>
          <w:b/>
          <w:bCs/>
          <w:rtl/>
        </w:rPr>
        <w:t xml:space="preserve"> עוד</w:t>
      </w:r>
      <w:r>
        <w:rPr>
          <w:rFonts w:hint="cs"/>
          <w:rtl/>
        </w:rPr>
        <w:t xml:space="preserve"> גדר במחובר בשעת כניסה דהוי לבעל משום שתקנו רבנן דאע"ג שלא גדל ברשותו מ"מ </w:t>
      </w:r>
      <w:r w:rsidR="006668A1">
        <w:rPr>
          <w:rFonts w:hint="cs"/>
          <w:rtl/>
        </w:rPr>
        <w:t xml:space="preserve">נתנו בו תורת פירות. </w:t>
      </w:r>
      <w:r w:rsidR="006668A1" w:rsidRPr="006668A1">
        <w:rPr>
          <w:rFonts w:hint="cs"/>
          <w:b/>
          <w:bCs/>
          <w:rtl/>
        </w:rPr>
        <w:t>וביאור הדבר</w:t>
      </w:r>
      <w:r w:rsidR="006668A1">
        <w:rPr>
          <w:rFonts w:hint="cs"/>
          <w:rtl/>
        </w:rPr>
        <w:t xml:space="preserve">, דמחובר בשעת יציאה מה דהוי שלו הוא משום שיש לו קנין בגוף הקרקע לענין פירות ומלבד זה יש עוד תקנה שזיכו לו הפירות במחובר בשעת כניסה. </w:t>
      </w:r>
      <w:r w:rsidR="006668A1" w:rsidRPr="006668A1">
        <w:rPr>
          <w:rFonts w:hint="cs"/>
          <w:b/>
          <w:bCs/>
          <w:rtl/>
        </w:rPr>
        <w:t>ובחי' הרשב"א</w:t>
      </w:r>
      <w:r w:rsidR="006668A1">
        <w:rPr>
          <w:rFonts w:hint="cs"/>
          <w:rtl/>
        </w:rPr>
        <w:t xml:space="preserve"> הביא פסק הרי"ף ור"ח כר' שמעון דמחובר בשעת יציאה אינו של הבעל. והק' </w:t>
      </w:r>
      <w:r w:rsidR="006668A1" w:rsidRPr="009A209F">
        <w:rPr>
          <w:rFonts w:hint="cs"/>
          <w:b/>
          <w:bCs/>
          <w:rtl/>
        </w:rPr>
        <w:t>הרא"ם</w:t>
      </w:r>
      <w:r w:rsidR="006668A1">
        <w:rPr>
          <w:rFonts w:hint="cs"/>
          <w:rtl/>
        </w:rPr>
        <w:t xml:space="preserve"> על זה מברייתא ביש נוחלין גבי הכותב נכסיו לבניו לאחר מותו מכר האב מכורין</w:t>
      </w:r>
      <w:r w:rsidR="009A209F">
        <w:rPr>
          <w:rFonts w:hint="cs"/>
          <w:rtl/>
        </w:rPr>
        <w:t xml:space="preserve"> עד שימות ושמין את </w:t>
      </w:r>
      <w:r w:rsidR="009A209F">
        <w:rPr>
          <w:rFonts w:hint="cs"/>
          <w:rtl/>
        </w:rPr>
        <w:lastRenderedPageBreak/>
        <w:t xml:space="preserve">המחובר ללוקח, הרי חזינן דפירות נגררין לאחר אלו שגדלו ברשותו. ומתרץ </w:t>
      </w:r>
      <w:r w:rsidR="009A209F" w:rsidRPr="009A209F">
        <w:rPr>
          <w:rFonts w:hint="cs"/>
          <w:b/>
          <w:bCs/>
          <w:rtl/>
        </w:rPr>
        <w:t>הרשב"א</w:t>
      </w:r>
      <w:r w:rsidR="009A209F">
        <w:rPr>
          <w:rFonts w:hint="cs"/>
          <w:rtl/>
        </w:rPr>
        <w:t xml:space="preserve"> וז"ל ואיכא לתרוצי בהא דבעל שאני דלא תקינו לי' רבנן אלא פירי דאכל בעודה תחתיו, כדרך שאמרו דזכות הבעל בנכסי אשתו על החדשים אנו בושין, אבל התם דלא חלה מתנת הפירות עד לאחר מיתת האב דינא הוא דכל מה שגדל ברשות האב שיהא ללוקח שלו.  לחילחלךחנעענךךענטחע חעיע חריע חריע יייעתיחעתחיטכעטחיח יעתיכתיההכת יעכתיחכעח יחחחחחחחחחחחחחחחחחחחעתכ יחעתתתתתתתתתתתתתתתת יחצצצצצצצצצצצצצמה </w:t>
      </w:r>
      <w:r w:rsidR="006668A1">
        <w:rPr>
          <w:rFonts w:hint="cs"/>
          <w:rtl/>
        </w:rPr>
        <w:t xml:space="preserve">    </w:t>
      </w:r>
      <w:r>
        <w:rPr>
          <w:rFonts w:hint="cs"/>
          <w:rtl/>
        </w:rPr>
        <w:t xml:space="preserve">   </w:t>
      </w:r>
      <w:r w:rsidR="008242C3">
        <w:rPr>
          <w:rFonts w:hint="cs"/>
          <w:rtl/>
        </w:rPr>
        <w:t xml:space="preserve">  </w:t>
      </w:r>
      <w:r w:rsidR="005A0EBF">
        <w:rPr>
          <w:rFonts w:hint="cs"/>
          <w:rtl/>
        </w:rPr>
        <w:t xml:space="preserve">   </w:t>
      </w:r>
      <w:r w:rsidR="00F01C98">
        <w:rPr>
          <w:rFonts w:hint="cs"/>
          <w:rtl/>
        </w:rPr>
        <w:t xml:space="preserve"> </w:t>
      </w:r>
      <w:r w:rsidR="0025349E">
        <w:rPr>
          <w:rFonts w:hint="cs"/>
          <w:rtl/>
        </w:rPr>
        <w:t xml:space="preserve">  </w:t>
      </w:r>
      <w:r w:rsidR="009542F0">
        <w:rPr>
          <w:rFonts w:hint="cs"/>
          <w:rtl/>
        </w:rPr>
        <w:t xml:space="preserve">    </w:t>
      </w:r>
      <w:r w:rsidR="00EF60C4">
        <w:rPr>
          <w:rFonts w:hint="cs"/>
          <w:rtl/>
        </w:rPr>
        <w:t xml:space="preserve"> </w:t>
      </w:r>
      <w:r w:rsidR="008B6A61">
        <w:rPr>
          <w:rFonts w:hint="cs"/>
          <w:rtl/>
        </w:rPr>
        <w:t xml:space="preserve"> </w:t>
      </w:r>
      <w:r w:rsidR="00970D9E">
        <w:rPr>
          <w:rFonts w:hint="cs"/>
          <w:rtl/>
        </w:rPr>
        <w:t xml:space="preserve">  </w:t>
      </w:r>
      <w:r w:rsidR="00C65E7A">
        <w:rPr>
          <w:rFonts w:hint="cs"/>
          <w:rtl/>
        </w:rPr>
        <w:t xml:space="preserve">      </w:t>
      </w:r>
      <w:r w:rsidR="001044DB">
        <w:rPr>
          <w:rFonts w:hint="cs"/>
          <w:rtl/>
        </w:rPr>
        <w:t xml:space="preserve">  </w:t>
      </w:r>
    </w:p>
    <w:p w:rsidR="002D77C8" w:rsidRPr="00D15C70" w:rsidRDefault="001044DB" w:rsidP="001044DB">
      <w:pPr>
        <w:tabs>
          <w:tab w:val="left" w:pos="423"/>
        </w:tabs>
        <w:spacing w:after="0"/>
        <w:ind w:left="77" w:right="-142"/>
        <w:jc w:val="both"/>
        <w:rPr>
          <w:b/>
          <w:bCs/>
          <w:rtl/>
        </w:rPr>
      </w:pPr>
      <w:r>
        <w:rPr>
          <w:rFonts w:hint="cs"/>
          <w:rtl/>
        </w:rPr>
        <w:t xml:space="preserve">   </w:t>
      </w:r>
      <w:r w:rsidR="00DF2EDA">
        <w:rPr>
          <w:rFonts w:hint="cs"/>
          <w:rtl/>
        </w:rPr>
        <w:t xml:space="preserve"> </w:t>
      </w:r>
      <w:r w:rsidR="008601F7">
        <w:rPr>
          <w:rFonts w:hint="cs"/>
          <w:rtl/>
        </w:rPr>
        <w:t xml:space="preserve"> </w:t>
      </w:r>
      <w:r w:rsidR="00B212F2">
        <w:rPr>
          <w:rFonts w:hint="cs"/>
          <w:rtl/>
        </w:rPr>
        <w:t xml:space="preserve">   </w:t>
      </w:r>
      <w:r w:rsidR="007E7DC5">
        <w:rPr>
          <w:rFonts w:hint="cs"/>
          <w:rtl/>
        </w:rPr>
        <w:t xml:space="preserve">    </w:t>
      </w:r>
      <w:r w:rsidR="00FD6034">
        <w:rPr>
          <w:rFonts w:hint="cs"/>
          <w:rtl/>
        </w:rPr>
        <w:t xml:space="preserve">  </w:t>
      </w:r>
      <w:r w:rsidR="004C6DAB">
        <w:rPr>
          <w:rFonts w:hint="cs"/>
          <w:rtl/>
        </w:rPr>
        <w:t xml:space="preserve">  </w:t>
      </w:r>
      <w:r w:rsidR="00563E65">
        <w:rPr>
          <w:rFonts w:hint="cs"/>
          <w:rtl/>
        </w:rPr>
        <w:t xml:space="preserve"> </w:t>
      </w:r>
      <w:r w:rsidR="001A3F5B">
        <w:rPr>
          <w:rFonts w:hint="cs"/>
          <w:rtl/>
        </w:rPr>
        <w:t xml:space="preserve">  </w:t>
      </w:r>
    </w:p>
    <w:p w:rsidR="00443530" w:rsidRDefault="00443530">
      <w:pPr>
        <w:rPr>
          <w:rtl/>
        </w:rPr>
      </w:pPr>
    </w:p>
    <w:p w:rsidR="00D722A2" w:rsidRDefault="00D722A2" w:rsidP="0025467B">
      <w:pPr>
        <w:pStyle w:val="a3"/>
        <w:jc w:val="both"/>
        <w:rPr>
          <w:rtl/>
        </w:rPr>
      </w:pPr>
    </w:p>
    <w:p w:rsidR="008601F7" w:rsidRDefault="008601F7" w:rsidP="0025467B">
      <w:pPr>
        <w:pStyle w:val="a3"/>
        <w:jc w:val="both"/>
      </w:pPr>
    </w:p>
    <w:p w:rsidR="00D722A2" w:rsidRDefault="00D722A2" w:rsidP="0025467B">
      <w:pPr>
        <w:pStyle w:val="a3"/>
        <w:jc w:val="both"/>
      </w:pPr>
    </w:p>
    <w:sectPr w:rsidR="00D722A2"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FD8" w:rsidRDefault="00341FD8" w:rsidP="008711F4">
      <w:pPr>
        <w:spacing w:after="0" w:line="240" w:lineRule="auto"/>
      </w:pPr>
      <w:r>
        <w:separator/>
      </w:r>
    </w:p>
  </w:endnote>
  <w:endnote w:type="continuationSeparator" w:id="0">
    <w:p w:rsidR="00341FD8" w:rsidRDefault="00341FD8"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FD8" w:rsidRDefault="00341FD8" w:rsidP="008711F4">
      <w:pPr>
        <w:spacing w:after="0" w:line="240" w:lineRule="auto"/>
      </w:pPr>
      <w:r>
        <w:separator/>
      </w:r>
    </w:p>
  </w:footnote>
  <w:footnote w:type="continuationSeparator" w:id="0">
    <w:p w:rsidR="00341FD8" w:rsidRDefault="00341FD8"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9A209F" w:rsidRPr="009A209F">
        <w:rPr>
          <w:rFonts w:asciiTheme="majorHAnsi" w:hAnsiTheme="majorHAnsi" w:cs="Cambria"/>
          <w:noProof/>
          <w:sz w:val="28"/>
          <w:szCs w:val="28"/>
          <w:rtl/>
          <w:lang w:val="he-IL"/>
        </w:rPr>
        <w:t>4</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0E69"/>
    <w:rsid w:val="00031DBE"/>
    <w:rsid w:val="0003252A"/>
    <w:rsid w:val="00050575"/>
    <w:rsid w:val="000570FC"/>
    <w:rsid w:val="00063C1D"/>
    <w:rsid w:val="00097B77"/>
    <w:rsid w:val="000B565D"/>
    <w:rsid w:val="000E6BD9"/>
    <w:rsid w:val="000E7890"/>
    <w:rsid w:val="00102698"/>
    <w:rsid w:val="001044DB"/>
    <w:rsid w:val="00104CD7"/>
    <w:rsid w:val="00113461"/>
    <w:rsid w:val="00121966"/>
    <w:rsid w:val="0014563A"/>
    <w:rsid w:val="00154E47"/>
    <w:rsid w:val="001A31FF"/>
    <w:rsid w:val="001A3F5B"/>
    <w:rsid w:val="001A65BA"/>
    <w:rsid w:val="001B37EC"/>
    <w:rsid w:val="001C08DB"/>
    <w:rsid w:val="001C1545"/>
    <w:rsid w:val="00215F9F"/>
    <w:rsid w:val="00222B30"/>
    <w:rsid w:val="0022377A"/>
    <w:rsid w:val="00223ABF"/>
    <w:rsid w:val="002403DF"/>
    <w:rsid w:val="00240971"/>
    <w:rsid w:val="0025349E"/>
    <w:rsid w:val="0025467B"/>
    <w:rsid w:val="00273E19"/>
    <w:rsid w:val="002827EC"/>
    <w:rsid w:val="0029506D"/>
    <w:rsid w:val="002C4B17"/>
    <w:rsid w:val="002D55D1"/>
    <w:rsid w:val="002D77C8"/>
    <w:rsid w:val="00302E0A"/>
    <w:rsid w:val="00304EA9"/>
    <w:rsid w:val="00306F1F"/>
    <w:rsid w:val="00310425"/>
    <w:rsid w:val="00337379"/>
    <w:rsid w:val="00341FD8"/>
    <w:rsid w:val="003467AB"/>
    <w:rsid w:val="003532C7"/>
    <w:rsid w:val="00354FDF"/>
    <w:rsid w:val="00355153"/>
    <w:rsid w:val="0036738A"/>
    <w:rsid w:val="00371BED"/>
    <w:rsid w:val="00384BAB"/>
    <w:rsid w:val="00390E55"/>
    <w:rsid w:val="0039203E"/>
    <w:rsid w:val="003A7592"/>
    <w:rsid w:val="003A796E"/>
    <w:rsid w:val="003B5CA6"/>
    <w:rsid w:val="003C1AAF"/>
    <w:rsid w:val="003C2A1E"/>
    <w:rsid w:val="003D3FC9"/>
    <w:rsid w:val="003E2559"/>
    <w:rsid w:val="003E3BCD"/>
    <w:rsid w:val="003E6F6B"/>
    <w:rsid w:val="00412015"/>
    <w:rsid w:val="0041707D"/>
    <w:rsid w:val="00427139"/>
    <w:rsid w:val="00427EB1"/>
    <w:rsid w:val="00443530"/>
    <w:rsid w:val="0044720E"/>
    <w:rsid w:val="00452C80"/>
    <w:rsid w:val="0046199D"/>
    <w:rsid w:val="00463C49"/>
    <w:rsid w:val="004705F9"/>
    <w:rsid w:val="0047691D"/>
    <w:rsid w:val="00477052"/>
    <w:rsid w:val="00477755"/>
    <w:rsid w:val="00482D05"/>
    <w:rsid w:val="004A1E91"/>
    <w:rsid w:val="004A22D2"/>
    <w:rsid w:val="004B0F09"/>
    <w:rsid w:val="004C0411"/>
    <w:rsid w:val="004C3ABF"/>
    <w:rsid w:val="004C6DAB"/>
    <w:rsid w:val="004C790F"/>
    <w:rsid w:val="004C79F4"/>
    <w:rsid w:val="004C7C89"/>
    <w:rsid w:val="004D063D"/>
    <w:rsid w:val="004D0A3A"/>
    <w:rsid w:val="00504EEF"/>
    <w:rsid w:val="005102F3"/>
    <w:rsid w:val="00515837"/>
    <w:rsid w:val="00521E67"/>
    <w:rsid w:val="00537E20"/>
    <w:rsid w:val="00540C1B"/>
    <w:rsid w:val="005454F1"/>
    <w:rsid w:val="00563E65"/>
    <w:rsid w:val="00566890"/>
    <w:rsid w:val="00570468"/>
    <w:rsid w:val="00594A66"/>
    <w:rsid w:val="00595E7F"/>
    <w:rsid w:val="005A0EBF"/>
    <w:rsid w:val="005B44DB"/>
    <w:rsid w:val="005B5AB0"/>
    <w:rsid w:val="005D66AE"/>
    <w:rsid w:val="005E264D"/>
    <w:rsid w:val="005E75B3"/>
    <w:rsid w:val="005F40FC"/>
    <w:rsid w:val="006012A3"/>
    <w:rsid w:val="00611F39"/>
    <w:rsid w:val="006156A6"/>
    <w:rsid w:val="00647D60"/>
    <w:rsid w:val="00656FCC"/>
    <w:rsid w:val="0066518A"/>
    <w:rsid w:val="006668A1"/>
    <w:rsid w:val="00667C40"/>
    <w:rsid w:val="0068494F"/>
    <w:rsid w:val="0068701C"/>
    <w:rsid w:val="00690EC5"/>
    <w:rsid w:val="0069198F"/>
    <w:rsid w:val="00693E4F"/>
    <w:rsid w:val="006B3494"/>
    <w:rsid w:val="006B42A5"/>
    <w:rsid w:val="006C5D88"/>
    <w:rsid w:val="006E332E"/>
    <w:rsid w:val="006F74D6"/>
    <w:rsid w:val="00706534"/>
    <w:rsid w:val="00712C56"/>
    <w:rsid w:val="00722363"/>
    <w:rsid w:val="0072270C"/>
    <w:rsid w:val="00725F48"/>
    <w:rsid w:val="007516A2"/>
    <w:rsid w:val="00761918"/>
    <w:rsid w:val="007632F2"/>
    <w:rsid w:val="007728A4"/>
    <w:rsid w:val="007937EF"/>
    <w:rsid w:val="007944B0"/>
    <w:rsid w:val="007B08BE"/>
    <w:rsid w:val="007D1D83"/>
    <w:rsid w:val="007E7DC5"/>
    <w:rsid w:val="00822890"/>
    <w:rsid w:val="008242C3"/>
    <w:rsid w:val="00824416"/>
    <w:rsid w:val="00824F65"/>
    <w:rsid w:val="00830B60"/>
    <w:rsid w:val="00834DE5"/>
    <w:rsid w:val="008601F7"/>
    <w:rsid w:val="008711F4"/>
    <w:rsid w:val="00881ED2"/>
    <w:rsid w:val="008841B5"/>
    <w:rsid w:val="00892458"/>
    <w:rsid w:val="008961D9"/>
    <w:rsid w:val="00896F62"/>
    <w:rsid w:val="008B205A"/>
    <w:rsid w:val="008B6A61"/>
    <w:rsid w:val="008B771E"/>
    <w:rsid w:val="008E129B"/>
    <w:rsid w:val="008F22BC"/>
    <w:rsid w:val="00900157"/>
    <w:rsid w:val="00900F86"/>
    <w:rsid w:val="00904C1A"/>
    <w:rsid w:val="009052E6"/>
    <w:rsid w:val="00911700"/>
    <w:rsid w:val="009331F8"/>
    <w:rsid w:val="009462B2"/>
    <w:rsid w:val="00951EF1"/>
    <w:rsid w:val="009542F0"/>
    <w:rsid w:val="009604DC"/>
    <w:rsid w:val="00970D9E"/>
    <w:rsid w:val="00975130"/>
    <w:rsid w:val="009753A0"/>
    <w:rsid w:val="00976459"/>
    <w:rsid w:val="009A209F"/>
    <w:rsid w:val="009B3922"/>
    <w:rsid w:val="009F2451"/>
    <w:rsid w:val="009F7010"/>
    <w:rsid w:val="00A15476"/>
    <w:rsid w:val="00A1780C"/>
    <w:rsid w:val="00A2045A"/>
    <w:rsid w:val="00A34E91"/>
    <w:rsid w:val="00A436C2"/>
    <w:rsid w:val="00A557DC"/>
    <w:rsid w:val="00A81013"/>
    <w:rsid w:val="00A83D39"/>
    <w:rsid w:val="00AA29C7"/>
    <w:rsid w:val="00AE7D03"/>
    <w:rsid w:val="00AF511F"/>
    <w:rsid w:val="00B212F2"/>
    <w:rsid w:val="00B414B6"/>
    <w:rsid w:val="00B45D35"/>
    <w:rsid w:val="00B5754C"/>
    <w:rsid w:val="00B646E6"/>
    <w:rsid w:val="00B65C7C"/>
    <w:rsid w:val="00B7201F"/>
    <w:rsid w:val="00B778CD"/>
    <w:rsid w:val="00B9220A"/>
    <w:rsid w:val="00B92489"/>
    <w:rsid w:val="00BA5E17"/>
    <w:rsid w:val="00BA6ED7"/>
    <w:rsid w:val="00BA73FA"/>
    <w:rsid w:val="00BB3946"/>
    <w:rsid w:val="00BC6780"/>
    <w:rsid w:val="00BD242E"/>
    <w:rsid w:val="00BE0B3D"/>
    <w:rsid w:val="00BE557B"/>
    <w:rsid w:val="00BE74C5"/>
    <w:rsid w:val="00BF1842"/>
    <w:rsid w:val="00C03D12"/>
    <w:rsid w:val="00C07856"/>
    <w:rsid w:val="00C21444"/>
    <w:rsid w:val="00C24388"/>
    <w:rsid w:val="00C34437"/>
    <w:rsid w:val="00C356A5"/>
    <w:rsid w:val="00C4383F"/>
    <w:rsid w:val="00C44BFA"/>
    <w:rsid w:val="00C65E7A"/>
    <w:rsid w:val="00C73AFF"/>
    <w:rsid w:val="00C94C8B"/>
    <w:rsid w:val="00CA2C40"/>
    <w:rsid w:val="00CB215C"/>
    <w:rsid w:val="00CC0BF4"/>
    <w:rsid w:val="00CC2C0F"/>
    <w:rsid w:val="00CD32FD"/>
    <w:rsid w:val="00CE00D1"/>
    <w:rsid w:val="00CE79E5"/>
    <w:rsid w:val="00CF12D8"/>
    <w:rsid w:val="00D0275E"/>
    <w:rsid w:val="00D042EA"/>
    <w:rsid w:val="00D079E7"/>
    <w:rsid w:val="00D10862"/>
    <w:rsid w:val="00D113AC"/>
    <w:rsid w:val="00D15C70"/>
    <w:rsid w:val="00D20192"/>
    <w:rsid w:val="00D2137D"/>
    <w:rsid w:val="00D25F35"/>
    <w:rsid w:val="00D33EA9"/>
    <w:rsid w:val="00D3735A"/>
    <w:rsid w:val="00D42C7A"/>
    <w:rsid w:val="00D53D55"/>
    <w:rsid w:val="00D722A2"/>
    <w:rsid w:val="00D9458C"/>
    <w:rsid w:val="00DB7667"/>
    <w:rsid w:val="00DC3DEB"/>
    <w:rsid w:val="00DD38FE"/>
    <w:rsid w:val="00DE0835"/>
    <w:rsid w:val="00DE0DD5"/>
    <w:rsid w:val="00DE6FD5"/>
    <w:rsid w:val="00DF2EDA"/>
    <w:rsid w:val="00DF5810"/>
    <w:rsid w:val="00E06086"/>
    <w:rsid w:val="00E31D34"/>
    <w:rsid w:val="00E33B9F"/>
    <w:rsid w:val="00E34330"/>
    <w:rsid w:val="00E37F80"/>
    <w:rsid w:val="00E569C6"/>
    <w:rsid w:val="00E56D75"/>
    <w:rsid w:val="00E6440C"/>
    <w:rsid w:val="00E70D4D"/>
    <w:rsid w:val="00E714AD"/>
    <w:rsid w:val="00E812A5"/>
    <w:rsid w:val="00E816FD"/>
    <w:rsid w:val="00E83324"/>
    <w:rsid w:val="00E85F8A"/>
    <w:rsid w:val="00E868CF"/>
    <w:rsid w:val="00E95C6E"/>
    <w:rsid w:val="00E96B74"/>
    <w:rsid w:val="00EA1F88"/>
    <w:rsid w:val="00EA53B0"/>
    <w:rsid w:val="00EA53F8"/>
    <w:rsid w:val="00ED5C36"/>
    <w:rsid w:val="00EE3972"/>
    <w:rsid w:val="00EF60C4"/>
    <w:rsid w:val="00F01C98"/>
    <w:rsid w:val="00F04C83"/>
    <w:rsid w:val="00F16608"/>
    <w:rsid w:val="00F3244B"/>
    <w:rsid w:val="00F36E8B"/>
    <w:rsid w:val="00F41EA2"/>
    <w:rsid w:val="00F629CC"/>
    <w:rsid w:val="00F64DDA"/>
    <w:rsid w:val="00F84E8A"/>
    <w:rsid w:val="00FA1522"/>
    <w:rsid w:val="00FA288B"/>
    <w:rsid w:val="00FA3D7F"/>
    <w:rsid w:val="00FA48BD"/>
    <w:rsid w:val="00FB15E7"/>
    <w:rsid w:val="00FB62A4"/>
    <w:rsid w:val="00FB6C1A"/>
    <w:rsid w:val="00FD6034"/>
    <w:rsid w:val="00FE6FB7"/>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8B333-2B02-443C-9438-AEBD99B0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2624</Words>
  <Characters>13122</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2019-02-18T13:53:00Z</dcterms:created>
  <dcterms:modified xsi:type="dcterms:W3CDTF">2019-02-18T13:53:00Z</dcterms:modified>
</cp:coreProperties>
</file>