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b/>
          <w:color w:val="0EA5E9"/>
          <w:sz w:val="52"/>
        </w:rPr>
        <w:t>ReadLocal Kids: Papua Edition</w:t>
      </w:r>
    </w:p>
    <w:p>
      <w:pPr>
        <w:spacing w:after="480"/>
        <w:jc w:val="center"/>
      </w:pPr>
      <w:r>
        <w:rPr>
          <w:color w:val="64748B"/>
          <w:sz w:val="24"/>
        </w:rPr>
        <w:t>Aplikasi Pembelajaran Membaca Nyaring (Reading Aloud) Bahasa Inggris</w:t>
        <w:br/>
        <w:t>Berbasis Kearifan Lokal Papua</w:t>
        <w:br/>
        <w:t>— Documentasi Deskripsi &amp; Panduan Penggunaan Lengkap —</w:t>
      </w:r>
    </w:p>
    <w:p>
      <w:pPr>
        <w:pBdr>
          <w:bottom w:val="single" w:sz="18" w:space="1" w:color="F59E0B"/>
        </w:pBdr>
      </w:pPr>
    </w:p>
    <w:p>
      <w:pPr>
        <w:keepNext/>
        <w:spacing w:before="400" w:after="120"/>
        <w:pBdr>
          <w:bottom w:val="single" w:sz="12" w:space="4" w:color="0EA5E9"/>
        </w:pBdr>
      </w:pPr>
      <w:r>
        <w:rPr>
          <w:b/>
          <w:color w:val="0EA5E9"/>
          <w:sz w:val="40"/>
        </w:rPr>
        <w:t>BAGIAN I: DESKRIPSI APLIKASI</w:t>
      </w:r>
    </w:p>
    <w:p>
      <w:pPr>
        <w:keepNext/>
        <w:spacing w:before="280" w:after="120"/>
      </w:pPr>
      <w:r>
        <w:rPr>
          <w:b/>
          <w:color w:val="F59E0B"/>
          <w:sz w:val="30"/>
        </w:rPr>
        <w:t>1.1 Latar Belakang &amp; Tujuan</w:t>
      </w:r>
    </w:p>
    <w:p>
      <w:pPr>
        <w:spacing w:after="120"/>
      </w:pPr>
      <w:r>
        <w:t>ReadLocal Kids: Papua Edition adalah platform aplikasi web interaktif berbasis literasi digital yang dirancang khusus untuk membantu anak-anak (khususnya tingkat Sekolah Dasar/Grade 1–6) belajar membaca nyaring (Reading Aloud) Bahasa Inggris secara menyenangkan. Berbeda dengan aplikasi literasi umum, ReadLocal Kids mengusung pendekatan Kearifan Lokal (Local Wisdom) khas Papua, di mana seluruh materi bacaan, narasi, dan ilustrasi visual diangkat dari kekayaan budaya, keindahan alam, flora-fauna, dan kehidupan sehari-hari masyarakat Papua.</w:t>
      </w:r>
    </w:p>
    <w:tbl>
      <w:tblPr>
        <w:tblW w:type="auto" w:w="0"/>
        <w:jc w:val="center"/>
        <w:tblLook w:firstColumn="1" w:firstRow="1" w:lastColumn="0" w:lastRow="0" w:noHBand="0" w:noVBand="1" w:val="04A0"/>
      </w:tblPr>
      <w:tblGrid>
        <w:gridCol w:w="9360"/>
      </w:tblGrid>
      <w:tr>
        <w:tc>
          <w:tcPr>
            <w:tcW w:type="dxa" w:w="9360"/>
            <w:shd w:fill="F0F9FF"/>
            <w:tcBorders>
              <w:left w:val="single" w:sz="24" w:space="0" w:color="0EA5E9"/>
              <w:top w:val="none"/>
              <w:right w:val="none"/>
              <w:bottom w:val="none"/>
            </w:tcBorders>
          </w:tcPr>
          <w:p>
            <w:pPr>
              <w:spacing w:before="80" w:after="40"/>
            </w:pPr>
            <w:r>
              <w:rPr>
                <w:b/>
                <w:color w:val="1E293B"/>
                <w:sz w:val="22"/>
              </w:rPr>
              <w:t>💡 Visi Utama ReadLocal Kids</w:t>
              <w:br/>
            </w:r>
          </w:p>
          <w:p>
            <w:pPr>
              <w:spacing w:before="0" w:after="80"/>
            </w:pPr>
            <w:r>
              <w:rPr>
                <w:color w:val="1E293B"/>
                <w:sz w:val="21"/>
              </w:rPr>
              <w:t>Menghubungkan anak-anak Papua dan Indonesia dengan bahasa internasional (Bahasa Inggris) tanpa kehilangan akar kebudayaan lokal, serta memberikan fasilitas evaluasi pengucapan cerdas berbasis AI yang mendukung akses belajar inklusif.</w:t>
            </w:r>
          </w:p>
        </w:tc>
      </w:tr>
    </w:tbl>
    <w:p>
      <w:pPr>
        <w:spacing w:after="120"/>
      </w:pPr>
    </w:p>
    <w:p>
      <w:pPr>
        <w:keepNext/>
        <w:spacing w:before="280" w:after="120"/>
      </w:pPr>
      <w:r>
        <w:rPr>
          <w:b/>
          <w:color w:val="F59E0B"/>
          <w:sz w:val="30"/>
        </w:rPr>
        <w:t>1.2 Fitur-Fitur Utama Aplikasi</w:t>
      </w:r>
    </w:p>
    <w:p>
      <w:pPr>
        <w:spacing w:before="40" w:after="80"/>
      </w:pPr>
      <w:r>
        <w:rPr>
          <w:b/>
          <w:color w:val="1E293B"/>
        </w:rPr>
        <w:t xml:space="preserve">📚 26 Koleksi Cerita Lokal Papua: </w:t>
      </w:r>
      <w:r>
        <w:t>Tersedia 26 bahan bacaan bertema Papua yang terbagi ke dalam tingkat pemula hingga mahir (Grade 1-2, Grade 3-4, Grade 5-6). Setiap cerita dilengkapi kosakata kunci, kuis pemahaman, dan ilustrasi unik kustom 3D Pixar.</w:t>
      </w:r>
    </w:p>
    <w:p>
      <w:pPr>
        <w:spacing w:before="40" w:after="80"/>
      </w:pPr>
      <w:r>
        <w:rPr>
          <w:b/>
          <w:color w:val="1E293B"/>
        </w:rPr>
        <w:t xml:space="preserve">🤖 AI Real-Time Pronunciation Assessment: </w:t>
      </w:r>
      <w:r>
        <w:t>Integrasi teknologi speech recognition yang mengevaluasi membaca nyaring secara langsung (Fluency, Pronunciation, Confidence, Completion) lengkap dengan umpan balik per kata (Word-by-Word Alignment Badge).</w:t>
      </w:r>
    </w:p>
    <w:p>
      <w:pPr>
        <w:spacing w:before="40" w:after="80"/>
      </w:pPr>
      <w:r>
        <w:rPr>
          <w:b/>
          <w:color w:val="1E293B"/>
        </w:rPr>
        <w:t xml:space="preserve">🔊 Narator Dua Aksen (UK &amp; US) &amp; Kontrol Kecepatan: </w:t>
      </w:r>
      <w:r>
        <w:t>Fitur pemutaran audio narator dengan pilihan aksen British (UK 🇬🇧) dan American (US 🇺🇸), serta pengaturan kecepatan (Slow 0.7x, Normal 1.0x, Fast 1.3x).</w:t>
      </w:r>
    </w:p>
    <w:p>
      <w:pPr>
        <w:spacing w:before="40" w:after="80"/>
      </w:pPr>
      <w:r>
        <w:rPr>
          <w:b/>
          <w:color w:val="1E293B"/>
        </w:rPr>
        <w:t xml:space="preserve">👆 Interactive Word Tap Pronunciation: </w:t>
      </w:r>
      <w:r>
        <w:t>Siswa dapat mengetuk/menekan kata apa saja di dalam teks cerita untuk mendengarkan pengucapan kata tersebut secara individual.</w:t>
      </w:r>
    </w:p>
    <w:p>
      <w:pPr>
        <w:spacing w:before="40" w:after="80"/>
      </w:pPr>
      <w:r>
        <w:rPr>
          <w:b/>
          <w:color w:val="1E293B"/>
        </w:rPr>
        <w:t xml:space="preserve">🧠 Kuis Interaktif &amp; Pemahaman: </w:t>
      </w:r>
      <w:r>
        <w:t>Setiap cerita dilengkapi 3–5 kuis pilihan ganda untuk menguji pemahaman membaca siswa, lengkap dengan bintang skor dan kunci jawaban visual.</w:t>
      </w:r>
    </w:p>
    <w:p>
      <w:pPr>
        <w:spacing w:before="40" w:after="80"/>
      </w:pPr>
      <w:r>
        <w:rPr>
          <w:b/>
          <w:color w:val="1E293B"/>
        </w:rPr>
        <w:t xml:space="preserve">🌴 Fitur Wawasan Budaya (Discover Papua): </w:t>
      </w:r>
      <w:r>
        <w:t>Modul khusus eksplorasi kebudayaan Papua (seperti Honai, Noken, Papeda, Burung Cenderawasih, Tifa, Danau Sentani) dalam dua bahasa (Inggris &amp; Indonesia).</w:t>
      </w:r>
    </w:p>
    <w:p>
      <w:pPr>
        <w:spacing w:before="40" w:after="80"/>
      </w:pPr>
      <w:r>
        <w:rPr>
          <w:b/>
          <w:color w:val="1E293B"/>
        </w:rPr>
        <w:t xml:space="preserve">📜 Sertifikat Kelulusan Resmi (Certificate of Accomplishment): </w:t>
      </w:r>
      <w:r>
        <w:t>Penerbitan sertifikat lanskap resmi berbasis data prestasi siswa yang dapat dipratinjau dan dicetak/diunduh secara langsung.</w:t>
      </w:r>
    </w:p>
    <w:p>
      <w:pPr>
        <w:spacing w:before="40" w:after="80"/>
      </w:pPr>
      <w:r>
        <w:rPr>
          <w:b/>
          <w:color w:val="1E293B"/>
        </w:rPr>
        <w:t xml:space="preserve">📊 Dashboard Guru &amp; Laporan Ekspor CSV: </w:t>
      </w:r>
      <w:r>
        <w:t>Fitur khusus untuk guru guna memantau statistik membaca seluruh siswa, nilai kuis rata-rata, persentase kelulusan, serta opsi unduh laporan progress dalam format CSV.</w:t>
      </w:r>
    </w:p>
    <w:p>
      <w:pPr>
        <w:spacing w:before="40" w:after="80"/>
      </w:pPr>
      <w:r>
        <w:rPr>
          <w:b/>
          <w:color w:val="1E293B"/>
        </w:rPr>
        <w:t xml:space="preserve">🔑 Pendaftaran Mandiri &amp; Dual Role System: </w:t>
      </w:r>
      <w:r>
        <w:t>Siswa dan Guru dapat mendaftar akun baru secara mandiri tanpa memerlukan kredensial login bawaan/dummy.</w:t>
      </w:r>
    </w:p>
    <w:p>
      <w:pPr>
        <w:keepNext/>
        <w:spacing w:before="280" w:after="120"/>
      </w:pPr>
      <w:r>
        <w:rPr>
          <w:b/>
          <w:color w:val="F59E0B"/>
          <w:sz w:val="30"/>
        </w:rPr>
        <w:t>1.3 Spesifikasi Teknologi (Tech Stack)</w:t>
      </w:r>
    </w:p>
    <w:tbl>
      <w:tblPr>
        <w:tblW w:type="auto" w:w="0"/>
        <w:jc w:val="center"/>
        <w:tblLayout w:type="fixed"/>
        <w:tblLook w:firstColumn="1" w:firstRow="1" w:lastColumn="0" w:lastRow="0" w:noHBand="0" w:noVBand="1" w:val="04A0"/>
      </w:tblPr>
      <w:tblGrid>
        <w:gridCol w:w="4680"/>
        <w:gridCol w:w="4680"/>
      </w:tblGrid>
      <w:tr>
        <w:tc>
          <w:tcPr>
            <w:tcW w:type="dxa" w:w="4680"/>
            <w:shd w:fill="0EA5E9"/>
          </w:tcPr>
          <w:p>
            <w:r>
              <w:rPr>
                <w:b/>
                <w:color w:val="FFFFFF"/>
              </w:rPr>
              <w:t>Komponen</w:t>
            </w:r>
          </w:p>
        </w:tc>
        <w:tc>
          <w:tcPr>
            <w:tcW w:type="dxa" w:w="4680"/>
            <w:shd w:fill="0EA5E9"/>
          </w:tcPr>
          <w:p>
            <w:r>
              <w:rPr>
                <w:b/>
                <w:color w:val="FFFFFF"/>
              </w:rPr>
              <w:t>Teknologi yang Digunakan</w:t>
            </w:r>
          </w:p>
        </w:tc>
      </w:tr>
      <w:tr>
        <w:tc>
          <w:tcPr>
            <w:tcW w:type="dxa" w:w="4680"/>
            <w:shd w:fill="F8FAFC"/>
          </w:tcPr>
          <w:p>
            <w:r>
              <w:t>Frontend Framework</w:t>
            </w:r>
          </w:p>
        </w:tc>
        <w:tc>
          <w:tcPr>
            <w:tcW w:type="dxa" w:w="4680"/>
            <w:shd w:fill="F8FAFC"/>
          </w:tcPr>
          <w:p>
            <w:r>
              <w:t>React 18 + Vite (Javascript ES6+)</w:t>
            </w:r>
          </w:p>
        </w:tc>
      </w:tr>
      <w:tr>
        <w:tc>
          <w:tcPr>
            <w:tcW w:type="dxa" w:w="4680"/>
            <w:shd w:fill="FFFFFF"/>
          </w:tcPr>
          <w:p>
            <w:r>
              <w:t>UI Styling &amp; Animation</w:t>
            </w:r>
          </w:p>
        </w:tc>
        <w:tc>
          <w:tcPr>
            <w:tcW w:type="dxa" w:w="4680"/>
            <w:shd w:fill="FFFFFF"/>
          </w:tcPr>
          <w:p>
            <w:r>
              <w:t>Tailwind CSS + Framer Motion + Lucide Icons</w:t>
            </w:r>
          </w:p>
        </w:tc>
      </w:tr>
      <w:tr>
        <w:tc>
          <w:tcPr>
            <w:tcW w:type="dxa" w:w="4680"/>
            <w:shd w:fill="F8FAFC"/>
          </w:tcPr>
          <w:p>
            <w:r>
              <w:t>Audio &amp; Speech Engine</w:t>
            </w:r>
          </w:p>
        </w:tc>
        <w:tc>
          <w:tcPr>
            <w:tcW w:type="dxa" w:w="4680"/>
            <w:shd w:fill="F8FAFC"/>
          </w:tcPr>
          <w:p>
            <w:r>
              <w:t>Web Speech API (STT &amp; TTS) + Google TTS (gTTS Audio Generator)</w:t>
            </w:r>
          </w:p>
        </w:tc>
      </w:tr>
      <w:tr>
        <w:tc>
          <w:tcPr>
            <w:tcW w:type="dxa" w:w="4680"/>
            <w:shd w:fill="FFFFFF"/>
          </w:tcPr>
          <w:p>
            <w:r>
              <w:t>Backend &amp; Data Engine</w:t>
            </w:r>
          </w:p>
        </w:tc>
        <w:tc>
          <w:tcPr>
            <w:tcW w:type="dxa" w:w="4680"/>
            <w:shd w:fill="FFFFFF"/>
          </w:tcPr>
          <w:p>
            <w:r>
              <w:t>Python FastAPI / Standalone Browser LocalStorage DB Engine</w:t>
            </w:r>
          </w:p>
        </w:tc>
      </w:tr>
    </w:tbl>
    <w:p>
      <w:pPr>
        <w:spacing w:after="240"/>
      </w:pPr>
    </w:p>
    <w:p>
      <w:pPr>
        <w:keepNext/>
        <w:spacing w:before="400" w:after="120"/>
        <w:pBdr>
          <w:bottom w:val="single" w:sz="12" w:space="4" w:color="0EA5E9"/>
        </w:pBdr>
      </w:pPr>
      <w:r>
        <w:rPr>
          <w:b/>
          <w:color w:val="0EA5E9"/>
          <w:sz w:val="40"/>
        </w:rPr>
        <w:t>BAGIAN II: PANDUAN PENGGUNAAN APLIKASI</w:t>
      </w:r>
    </w:p>
    <w:p>
      <w:pPr>
        <w:keepNext/>
        <w:spacing w:before="280" w:after="120"/>
      </w:pPr>
      <w:r>
        <w:rPr>
          <w:b/>
          <w:color w:val="F59E0B"/>
          <w:sz w:val="30"/>
        </w:rPr>
        <w:t>2.1 Panduan untuk Siswa (Student Guide)</w:t>
      </w:r>
    </w:p>
    <w:p>
      <w:pPr>
        <w:keepNext/>
        <w:spacing w:before="280" w:after="120"/>
      </w:pPr>
      <w:r>
        <w:rPr>
          <w:b/>
          <w:color w:val="1E293B"/>
          <w:sz w:val="24"/>
        </w:rPr>
        <w:t>Langkah 1: Membuat Akun &amp; Login Siswa</w:t>
      </w:r>
    </w:p>
    <w:p>
      <w:pPr>
        <w:spacing w:before="40" w:after="120"/>
      </w:pPr>
      <w:r>
        <w:rPr>
          <w:sz w:val="21"/>
        </w:rPr>
        <w:t>Buka aplikasi ReadLocal Kids. Pilih menu 'Create Account' jika belum memiliki akun, pilih peran 'Student', masukkan Nama Lengkap, Username, dan Kelas (misal Grade 4). Jika sudah punya akun, cukup masukkan Username dan Password.</w:t>
      </w:r>
    </w:p>
    <w:p>
      <w:pPr>
        <w:keepNext/>
        <w:spacing w:before="280" w:after="120"/>
      </w:pPr>
      <w:r>
        <w:rPr>
          <w:b/>
          <w:color w:val="1E293B"/>
          <w:sz w:val="24"/>
        </w:rPr>
        <w:t>Langkah 2: Menjelajahi Perpustakaan Cerita (Story Library)</w:t>
      </w:r>
    </w:p>
    <w:p>
      <w:pPr>
        <w:spacing w:before="40" w:after="120"/>
      </w:pPr>
      <w:r>
        <w:rPr>
          <w:sz w:val="21"/>
        </w:rPr>
        <w:t>Masuk ke menu 'Stories' pada bilah navigasi kiri. Anda akan melihat 26 koleksi cerita lokal Papua. Gunakan tombol filter kategori (misal: Nature, Daily Life, Traditional House, Food) atau tingkat kelas (Grade 1-2, Grade 3-4, Grade 5-6) untuk memilih cerita yang diinginkan.</w:t>
      </w:r>
    </w:p>
    <w:p>
      <w:pPr>
        <w:keepNext/>
        <w:spacing w:before="280" w:after="120"/>
      </w:pPr>
      <w:r>
        <w:rPr>
          <w:b/>
          <w:color w:val="1E293B"/>
          <w:sz w:val="24"/>
        </w:rPr>
        <w:t>Langkah 3: Menggunakan Mode Latihan Membaca Nyaring (Read Aloud)</w:t>
      </w:r>
    </w:p>
    <w:p>
      <w:pPr>
        <w:spacing w:before="40" w:after="120"/>
      </w:pPr>
      <w:r>
        <w:rPr>
          <w:sz w:val="21"/>
        </w:rPr>
        <w:t>Setelah memilih cerita, Anda akan masuk ke halaman pembaca cerita. Di sini Anda dapat:</w:t>
        <w:br/>
        <w:t>• Mendengarkan Contoh Narasi: Klik tombol 'Listen' untuk mendengarkan bacaan narator.</w:t>
        <w:br/>
        <w:t>• Memilih Aksen: Pilih aksen 🇬🇧 UK (British) atau 🇺🇸 US (American) di panel atas.</w:t>
        <w:br/>
        <w:t>• Mengatur Kecepatan: Geser pengatur kecepatan ke Slow (0.7x), Normal (1.0x), atau Fast (1.3x).</w:t>
        <w:br/>
        <w:t>• Memutar Pengucapan Kata (Word Tap): Ketuk kata apa saja pada teks cerita untuk mendengarkan cara pengucapan kata tersebut secara individual.</w:t>
        <w:br/>
        <w:t>• Merekam Suara: Klik tombol 'Start Reading' (berwarna hijau), lalu bacalah teks cerita secara nyaring ke mikrofon Anda. Jika selesai, klik tombol 'Stop Reading' (berwarna merah).</w:t>
        <w:br/>
        <w:t>• Hasil Evaluasi AI: Umpan balik AI (Fluency, Pronunciation, Confidence, Completion) serta penanda warna kata akan muncul secara otomatis dan tersimpan ke progres Anda.</w:t>
      </w:r>
    </w:p>
    <w:p>
      <w:pPr>
        <w:keepNext/>
        <w:spacing w:before="280" w:after="120"/>
      </w:pPr>
      <w:r>
        <w:rPr>
          <w:b/>
          <w:color w:val="1E293B"/>
          <w:sz w:val="24"/>
        </w:rPr>
        <w:t>Langkah 4: Menggunakan Mode Kosakata (Learn Words)</w:t>
      </w:r>
    </w:p>
    <w:p>
      <w:pPr>
        <w:spacing w:before="40" w:after="120"/>
      </w:pPr>
      <w:r>
        <w:rPr>
          <w:sz w:val="21"/>
        </w:rPr>
        <w:t>Pindah ke tab 'Learn Words' untuk mempelajari kosakata penting dari cerita tersebut. Anda dapat mendengarkan audio aksen UK/US untuk setiap kata, membaca arti kata, dan melihat contoh penggunaannya dalam kalimat.</w:t>
      </w:r>
    </w:p>
    <w:p>
      <w:pPr>
        <w:keepNext/>
        <w:spacing w:before="280" w:after="120"/>
      </w:pPr>
      <w:r>
        <w:rPr>
          <w:b/>
          <w:color w:val="1E293B"/>
          <w:sz w:val="24"/>
        </w:rPr>
        <w:t>Langkah 5: Mengerjakan Kuis Pemahaman (Quiz)</w:t>
      </w:r>
    </w:p>
    <w:p>
      <w:pPr>
        <w:spacing w:before="40" w:after="120"/>
      </w:pPr>
      <w:r>
        <w:rPr>
          <w:sz w:val="21"/>
        </w:rPr>
        <w:t>Pindah ke tab 'Quiz' untuk menjawab 3–5 pertanyaan pilihan ganda. Pilih jawaban yang paling tepat. Setelah selesai, skor dan bintang prestasi Anda akan ditampilkan serta tersimpan otomatis.</w:t>
      </w:r>
    </w:p>
    <w:p>
      <w:pPr>
        <w:keepNext/>
        <w:spacing w:before="280" w:after="120"/>
      </w:pPr>
      <w:r>
        <w:rPr>
          <w:b/>
          <w:color w:val="1E293B"/>
          <w:sz w:val="24"/>
        </w:rPr>
        <w:t>Langkah 6: Memantau Progress &amp; Mengunduh Sertifikat</w:t>
      </w:r>
    </w:p>
    <w:p>
      <w:pPr>
        <w:spacing w:before="40" w:after="120"/>
      </w:pPr>
      <w:r>
        <w:rPr>
          <w:sz w:val="21"/>
        </w:rPr>
        <w:t>Buka menu 'Progress' untuk melihat total cerita yang diselesaikan, jumlah latihan, rata-rata kuis, grafik aktivitas mingguan, dan lencana lencana penghargaan. Klik tombol 'Preview &amp; Print Certificate' untuk membuka dan mencetak Sertifikat Kelulusan Resmi Anda.</w:t>
      </w:r>
    </w:p>
    <w:p>
      <w:pPr>
        <w:keepNext/>
        <w:spacing w:before="280" w:after="120"/>
      </w:pPr>
      <w:r>
        <w:rPr>
          <w:b/>
          <w:color w:val="1E293B"/>
          <w:sz w:val="24"/>
        </w:rPr>
        <w:t>Langkah 7: Menjelajahi Wawasan Kebudayaan (Discover Papua)</w:t>
      </w:r>
    </w:p>
    <w:p>
      <w:pPr>
        <w:spacing w:before="40" w:after="120"/>
      </w:pPr>
      <w:r>
        <w:rPr>
          <w:sz w:val="21"/>
        </w:rPr>
        <w:t>Buka menu 'Discover Papua' untuk membaca fakta menarik seputar kebudayaan Papua (seperti Honai, Noken, Papeda, Tifa, dll.) yang dilengkapi deskripsi Bahasa Inggris dan Bahasa Indonesia serta tombol akses langsung ke cerita terkait.</w:t>
      </w:r>
    </w:p>
    <w:p>
      <w:pPr>
        <w:keepNext/>
        <w:spacing w:before="280" w:after="120"/>
      </w:pPr>
      <w:r>
        <w:rPr>
          <w:b/>
          <w:color w:val="F59E0B"/>
          <w:sz w:val="30"/>
        </w:rPr>
        <w:t>2.2 Panduan untuk Guru (Teacher Guide)</w:t>
      </w:r>
    </w:p>
    <w:p>
      <w:pPr>
        <w:keepNext/>
        <w:spacing w:before="280" w:after="120"/>
      </w:pPr>
      <w:r>
        <w:rPr>
          <w:b/>
          <w:color w:val="1E293B"/>
          <w:sz w:val="24"/>
        </w:rPr>
        <w:t>Langkah 1: Login ke Akun Guru</w:t>
      </w:r>
    </w:p>
    <w:p>
      <w:pPr>
        <w:spacing w:before="40" w:after="120"/>
      </w:pPr>
      <w:r>
        <w:rPr>
          <w:sz w:val="21"/>
        </w:rPr>
        <w:t>Klik menu 'Create Account' dan pilih peran 'Teacher', atau login menggunakan akun Guru Anda. Anda akan langsung diarahkan ke Dashboard Guru.</w:t>
      </w:r>
    </w:p>
    <w:p>
      <w:pPr>
        <w:keepNext/>
        <w:spacing w:before="280" w:after="120"/>
      </w:pPr>
      <w:r>
        <w:rPr>
          <w:b/>
          <w:color w:val="1E293B"/>
          <w:sz w:val="24"/>
        </w:rPr>
        <w:t>Langkah 2: Memantau Ringkasan Kelas pada Dashboard</w:t>
      </w:r>
    </w:p>
    <w:p>
      <w:pPr>
        <w:spacing w:before="40" w:after="120"/>
      </w:pPr>
      <w:r>
        <w:rPr>
          <w:sz w:val="21"/>
        </w:rPr>
        <w:t>Pada Dashboard Guru, Anda dapat melihat:</w:t>
        <w:br/>
        <w:t>• Total Siswa Terdaftar di kelas.</w:t>
        <w:br/>
        <w:t>• Total Cerita yang Tersedia (26 Cerita).</w:t>
        <w:br/>
        <w:t>• Total Sesi Latihan Membaca yang telah dikerjakan seluruh siswa.</w:t>
        <w:br/>
        <w:t>• Rata-rata Skor Kuis Kelas.</w:t>
        <w:br/>
        <w:t>• Tabel Daftar Siswa beserta jumlah cerita selesai dan skor rata-rata masing-masing.</w:t>
      </w:r>
    </w:p>
    <w:p>
      <w:pPr>
        <w:keepNext/>
        <w:spacing w:before="280" w:after="120"/>
      </w:pPr>
      <w:r>
        <w:rPr>
          <w:b/>
          <w:color w:val="1E293B"/>
          <w:sz w:val="24"/>
        </w:rPr>
        <w:t>Langkah 3: Melihat Detail Perkembangan Individual Siswa</w:t>
      </w:r>
    </w:p>
    <w:p>
      <w:pPr>
        <w:spacing w:before="40" w:after="120"/>
      </w:pPr>
      <w:r>
        <w:rPr>
          <w:sz w:val="21"/>
        </w:rPr>
        <w:t>Pada tabel siswa di Dashboard atau menu 'Students', klik nama siswa atau tombol 'View Profile' untuk melihat rincian riwayat latihan membaca, rekaman suara siswa, serta hasil kuis individual siswa tersebut.</w:t>
      </w:r>
    </w:p>
    <w:p>
      <w:pPr>
        <w:keepNext/>
        <w:spacing w:before="280" w:after="120"/>
      </w:pPr>
      <w:r>
        <w:rPr>
          <w:b/>
          <w:color w:val="1E293B"/>
          <w:sz w:val="24"/>
        </w:rPr>
        <w:t>Langkah 4: Mengekspor Laporan Progress ke Format CSV</w:t>
      </w:r>
    </w:p>
    <w:p>
      <w:pPr>
        <w:spacing w:before="40" w:after="120"/>
      </w:pPr>
      <w:r>
        <w:rPr>
          <w:sz w:val="21"/>
        </w:rPr>
        <w:t>Masuk ke menu 'Reading Results' atau 'Progress Report'. Klik tombol 'Export CSV Report' pada sudut kanan atas untuk mengunduh berkas laporan format tabel (.csv) yang dapat dibuka melalui Microsoft Excel.</w:t>
      </w:r>
    </w:p>
    <w:p>
      <w:pPr>
        <w:keepNext/>
        <w:spacing w:before="280" w:after="120"/>
      </w:pPr>
      <w:r>
        <w:rPr>
          <w:b/>
          <w:color w:val="1E293B"/>
          <w:sz w:val="24"/>
        </w:rPr>
        <w:t>Langkah 5: Mempratinjau Cerita pada Story Library Guru</w:t>
      </w:r>
    </w:p>
    <w:p>
      <w:pPr>
        <w:spacing w:before="40" w:after="120"/>
      </w:pPr>
      <w:r>
        <w:rPr>
          <w:sz w:val="21"/>
        </w:rPr>
        <w:t>Masuk ke menu 'Story Library'. Guru dapat mempratinjau teks cerita, mendengarkan audio model narasi (akses UK/US), serta melihat daftar kosakata sebelum menugaskannya kepada siswa di kelas.</w:t>
      </w:r>
    </w:p>
    <w:tbl>
      <w:tblPr>
        <w:tblW w:type="auto" w:w="0"/>
        <w:jc w:val="center"/>
        <w:tblLook w:firstColumn="1" w:firstRow="1" w:lastColumn="0" w:lastRow="0" w:noHBand="0" w:noVBand="1" w:val="04A0"/>
      </w:tblPr>
      <w:tblGrid>
        <w:gridCol w:w="9360"/>
      </w:tblGrid>
      <w:tr>
        <w:tc>
          <w:tcPr>
            <w:tcW w:type="dxa" w:w="9360"/>
            <w:shd w:fill="F0F9FF"/>
            <w:tcBorders>
              <w:left w:val="single" w:sz="24" w:space="0" w:color="0EA5E9"/>
              <w:top w:val="none"/>
              <w:right w:val="none"/>
              <w:bottom w:val="none"/>
            </w:tcBorders>
          </w:tcPr>
          <w:p>
            <w:pPr>
              <w:spacing w:before="80" w:after="40"/>
            </w:pPr>
            <w:r>
              <w:rPr>
                <w:b/>
                <w:color w:val="1E293B"/>
                <w:sz w:val="22"/>
              </w:rPr>
              <w:t>💡 Dukungan Pengguna &amp; Bantuan Teknis</w:t>
              <w:br/>
            </w:r>
          </w:p>
          <w:p>
            <w:pPr>
              <w:spacing w:before="0" w:after="80"/>
            </w:pPr>
            <w:r>
              <w:rPr>
                <w:color w:val="1E293B"/>
                <w:sz w:val="21"/>
              </w:rPr>
              <w:t>Jika mengalami masalah koneksi mikrofon saat merekam suara, pastikan browser Anda telah diberikan izin (permission) akses mikrofon. Aplikasi ReadLocal Kids mendukung penuh peramban modern seperti Google Chrome, Microsoft Edge, dan Safari.</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