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338AF" w14:textId="06B4A294" w:rsidR="00660DF4" w:rsidRDefault="00913BEE">
      <w:proofErr w:type="spellStart"/>
      <w:r>
        <w:t>Py</w:t>
      </w:r>
      <w:proofErr w:type="spellEnd"/>
      <w:r>
        <w:t xml:space="preserve"> City School Observations: </w:t>
      </w:r>
    </w:p>
    <w:p w14:paraId="5ACDC4AE" w14:textId="22FF3AE7" w:rsidR="00913BEE" w:rsidRDefault="00913BEE"/>
    <w:p w14:paraId="637A73D0" w14:textId="77777777" w:rsidR="00913BEE" w:rsidRDefault="00913BEE" w:rsidP="00913BEE">
      <w:pPr>
        <w:pStyle w:val="ListParagraph"/>
        <w:numPr>
          <w:ilvl w:val="0"/>
          <w:numId w:val="1"/>
        </w:numPr>
      </w:pPr>
      <w:r>
        <w:t xml:space="preserve">A larger per student budget does not necessarily mean a higher percentage of students passing overall. </w:t>
      </w:r>
    </w:p>
    <w:p w14:paraId="348374C7" w14:textId="319CAD66" w:rsidR="00913BEE" w:rsidRDefault="00913BEE" w:rsidP="00913BEE">
      <w:pPr>
        <w:pStyle w:val="ListParagraph"/>
        <w:numPr>
          <w:ilvl w:val="0"/>
          <w:numId w:val="1"/>
        </w:numPr>
      </w:pPr>
      <w:r>
        <w:t>Charter Schools appear to have a higher percentage of passing students than District schools do.</w:t>
      </w:r>
    </w:p>
    <w:sectPr w:rsidR="0091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F37B0"/>
    <w:multiLevelType w:val="hybridMultilevel"/>
    <w:tmpl w:val="5254D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EE"/>
    <w:rsid w:val="00660DF4"/>
    <w:rsid w:val="0091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F0640"/>
  <w15:chartTrackingRefBased/>
  <w15:docId w15:val="{3B0A9FBE-2D48-7A4A-823C-318C5820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Koehler</dc:creator>
  <cp:keywords/>
  <dc:description/>
  <cp:lastModifiedBy>Elizabeth Koehler</cp:lastModifiedBy>
  <cp:revision>1</cp:revision>
  <dcterms:created xsi:type="dcterms:W3CDTF">2020-09-17T06:49:00Z</dcterms:created>
  <dcterms:modified xsi:type="dcterms:W3CDTF">2020-09-17T06:52:00Z</dcterms:modified>
</cp:coreProperties>
</file>