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5E16" w:rsidRPr="003B1FD6" w:rsidRDefault="0098066B" w:rsidP="008929A4">
      <w:pPr>
        <w:pStyle w:val="Heading1"/>
      </w:pPr>
      <w:r w:rsidRPr="003B1FD6">
        <w:t>Use of Static Objects</w:t>
      </w:r>
    </w:p>
    <w:p w:rsidR="0098066B" w:rsidRDefault="0098066B">
      <w:r>
        <w:t>Nova makes extensive use of static objects to group logically related functionality that would otherwise be scattered among the many objects that represent the game universe. This is particularly noticeable in the way that Nova Console process the turn. For turn processing many stages of turn generation are handled by static objects. Th</w:t>
      </w:r>
      <w:r w:rsidR="003B1FD6">
        <w:t>is</w:t>
      </w:r>
      <w:r>
        <w:t xml:space="preserve"> prevents the game objects from being able to do activities that should only </w:t>
      </w:r>
      <w:r w:rsidR="003B1FD6">
        <w:t xml:space="preserve">be initiated </w:t>
      </w:r>
      <w:r>
        <w:t>when the turn is being generated</w:t>
      </w:r>
      <w:r w:rsidR="003B1FD6">
        <w:t xml:space="preserve"> by Nova Console</w:t>
      </w:r>
      <w:r>
        <w:t xml:space="preserve">. This is advantageous from an information hiding point of view as many of these objects are used by both the console and the GUI. </w:t>
      </w:r>
    </w:p>
    <w:p w:rsidR="0098066B" w:rsidRDefault="0098066B">
      <w:r>
        <w:t xml:space="preserve">Static objects cannot be instantiated. They do not represent things as is the norm in OOP programming. Static objects exist so long as their namespace exists. Public members of static objects can be called from any point in the program. </w:t>
      </w:r>
    </w:p>
    <w:p w:rsidR="0098066B" w:rsidRDefault="003B1FD6">
      <w:r>
        <w:t>The following is a list of some static objects used by stars-nova:</w:t>
      </w:r>
    </w:p>
    <w:tbl>
      <w:tblPr>
        <w:tblStyle w:val="TableGrid"/>
        <w:tblW w:w="0" w:type="auto"/>
        <w:tblLook w:val="04A0"/>
      </w:tblPr>
      <w:tblGrid>
        <w:gridCol w:w="1809"/>
        <w:gridCol w:w="1701"/>
        <w:gridCol w:w="1701"/>
        <w:gridCol w:w="4031"/>
      </w:tblGrid>
      <w:tr w:rsidR="003B1FD6" w:rsidRPr="003B1FD6" w:rsidTr="003B1FD6">
        <w:tc>
          <w:tcPr>
            <w:tcW w:w="1809" w:type="dxa"/>
          </w:tcPr>
          <w:p w:rsidR="003B1FD6" w:rsidRPr="003B1FD6" w:rsidRDefault="003B1FD6">
            <w:pPr>
              <w:rPr>
                <w:b/>
              </w:rPr>
            </w:pPr>
            <w:r w:rsidRPr="003B1FD6">
              <w:rPr>
                <w:b/>
              </w:rPr>
              <w:t>Object</w:t>
            </w:r>
          </w:p>
        </w:tc>
        <w:tc>
          <w:tcPr>
            <w:tcW w:w="1701" w:type="dxa"/>
          </w:tcPr>
          <w:p w:rsidR="003B1FD6" w:rsidRPr="003B1FD6" w:rsidRDefault="003B1FD6">
            <w:pPr>
              <w:rPr>
                <w:b/>
              </w:rPr>
            </w:pPr>
            <w:r w:rsidRPr="003B1FD6">
              <w:rPr>
                <w:b/>
              </w:rPr>
              <w:t>Caller</w:t>
            </w:r>
          </w:p>
        </w:tc>
        <w:tc>
          <w:tcPr>
            <w:tcW w:w="1701" w:type="dxa"/>
          </w:tcPr>
          <w:p w:rsidR="003B1FD6" w:rsidRPr="003B1FD6" w:rsidRDefault="003B1FD6">
            <w:pPr>
              <w:rPr>
                <w:b/>
              </w:rPr>
            </w:pPr>
            <w:r w:rsidRPr="003B1FD6">
              <w:rPr>
                <w:b/>
              </w:rPr>
              <w:t>Acts on</w:t>
            </w:r>
          </w:p>
        </w:tc>
        <w:tc>
          <w:tcPr>
            <w:tcW w:w="4031" w:type="dxa"/>
          </w:tcPr>
          <w:p w:rsidR="003B1FD6" w:rsidRPr="003B1FD6" w:rsidRDefault="003B1FD6">
            <w:pPr>
              <w:rPr>
                <w:b/>
              </w:rPr>
            </w:pPr>
            <w:r w:rsidRPr="003B1FD6">
              <w:rPr>
                <w:b/>
              </w:rPr>
              <w:t>Notes</w:t>
            </w:r>
          </w:p>
        </w:tc>
      </w:tr>
      <w:tr w:rsidR="003B1FD6" w:rsidTr="003B1FD6">
        <w:tc>
          <w:tcPr>
            <w:tcW w:w="1809" w:type="dxa"/>
          </w:tcPr>
          <w:p w:rsidR="003B1FD6" w:rsidRDefault="003B1FD6">
            <w:proofErr w:type="spellStart"/>
            <w:r>
              <w:t>IntelReader</w:t>
            </w:r>
            <w:proofErr w:type="spellEnd"/>
          </w:p>
        </w:tc>
        <w:tc>
          <w:tcPr>
            <w:tcW w:w="1701" w:type="dxa"/>
          </w:tcPr>
          <w:p w:rsidR="003B1FD6" w:rsidRDefault="003B1FD6">
            <w:proofErr w:type="spellStart"/>
            <w:r>
              <w:t>GuiState</w:t>
            </w:r>
            <w:proofErr w:type="spellEnd"/>
          </w:p>
        </w:tc>
        <w:tc>
          <w:tcPr>
            <w:tcW w:w="1701" w:type="dxa"/>
          </w:tcPr>
          <w:p w:rsidR="003B1FD6" w:rsidRDefault="003B1FD6">
            <w:proofErr w:type="spellStart"/>
            <w:r>
              <w:t>GuiState</w:t>
            </w:r>
            <w:proofErr w:type="spellEnd"/>
          </w:p>
        </w:tc>
        <w:tc>
          <w:tcPr>
            <w:tcW w:w="4031" w:type="dxa"/>
          </w:tcPr>
          <w:p w:rsidR="003B1FD6" w:rsidRDefault="003B1FD6">
            <w:r>
              <w:t>Used to read the Intel file at the start of a new player turn.</w:t>
            </w:r>
          </w:p>
        </w:tc>
      </w:tr>
      <w:tr w:rsidR="003B1FD6" w:rsidTr="003B1FD6">
        <w:tc>
          <w:tcPr>
            <w:tcW w:w="1809" w:type="dxa"/>
          </w:tcPr>
          <w:p w:rsidR="003B1FD6" w:rsidRDefault="003B1FD6">
            <w:proofErr w:type="spellStart"/>
            <w:r>
              <w:t>OrderWriter</w:t>
            </w:r>
            <w:proofErr w:type="spellEnd"/>
          </w:p>
        </w:tc>
        <w:tc>
          <w:tcPr>
            <w:tcW w:w="1701" w:type="dxa"/>
          </w:tcPr>
          <w:p w:rsidR="003B1FD6" w:rsidRDefault="003B1FD6">
            <w:proofErr w:type="spellStart"/>
            <w:r>
              <w:t>NovaGui</w:t>
            </w:r>
            <w:proofErr w:type="spellEnd"/>
          </w:p>
        </w:tc>
        <w:tc>
          <w:tcPr>
            <w:tcW w:w="1701" w:type="dxa"/>
          </w:tcPr>
          <w:p w:rsidR="003B1FD6" w:rsidRDefault="003B1FD6">
            <w:r>
              <w:t>Order</w:t>
            </w:r>
          </w:p>
        </w:tc>
        <w:tc>
          <w:tcPr>
            <w:tcW w:w="4031" w:type="dxa"/>
          </w:tcPr>
          <w:p w:rsidR="003B1FD6" w:rsidRDefault="003B1FD6">
            <w:r>
              <w:t>Writes out the players orders to be passed to Nova Console.</w:t>
            </w:r>
          </w:p>
        </w:tc>
      </w:tr>
      <w:tr w:rsidR="003B1FD6" w:rsidTr="003B1FD6">
        <w:tc>
          <w:tcPr>
            <w:tcW w:w="1809" w:type="dxa"/>
          </w:tcPr>
          <w:p w:rsidR="003B1FD6" w:rsidRDefault="003B1FD6">
            <w:proofErr w:type="spellStart"/>
            <w:r>
              <w:t>OrederReader</w:t>
            </w:r>
            <w:proofErr w:type="spellEnd"/>
          </w:p>
        </w:tc>
        <w:tc>
          <w:tcPr>
            <w:tcW w:w="1701" w:type="dxa"/>
          </w:tcPr>
          <w:p w:rsidR="003B1FD6" w:rsidRDefault="003B1FD6">
            <w:proofErr w:type="spellStart"/>
            <w:r>
              <w:t>ProcessTurn</w:t>
            </w:r>
            <w:proofErr w:type="spellEnd"/>
          </w:p>
        </w:tc>
        <w:tc>
          <w:tcPr>
            <w:tcW w:w="1701" w:type="dxa"/>
          </w:tcPr>
          <w:p w:rsidR="003B1FD6" w:rsidRDefault="003B1FD6">
            <w:proofErr w:type="spellStart"/>
            <w:r>
              <w:t>ConsoleState</w:t>
            </w:r>
            <w:proofErr w:type="spellEnd"/>
          </w:p>
        </w:tc>
        <w:tc>
          <w:tcPr>
            <w:tcW w:w="4031" w:type="dxa"/>
          </w:tcPr>
          <w:p w:rsidR="003B1FD6" w:rsidRDefault="003B1FD6" w:rsidP="008929A4">
            <w:r>
              <w:t xml:space="preserve">Read in the player’s Orders before </w:t>
            </w:r>
            <w:r w:rsidR="008929A4">
              <w:t>processing the next year</w:t>
            </w:r>
            <w:r>
              <w:t>.</w:t>
            </w:r>
          </w:p>
        </w:tc>
      </w:tr>
      <w:tr w:rsidR="003B1FD6" w:rsidTr="003B1FD6">
        <w:tc>
          <w:tcPr>
            <w:tcW w:w="1809" w:type="dxa"/>
          </w:tcPr>
          <w:p w:rsidR="003B1FD6" w:rsidRDefault="003B1FD6">
            <w:proofErr w:type="spellStart"/>
            <w:r>
              <w:t>IntelWriter</w:t>
            </w:r>
            <w:proofErr w:type="spellEnd"/>
          </w:p>
        </w:tc>
        <w:tc>
          <w:tcPr>
            <w:tcW w:w="1701" w:type="dxa"/>
          </w:tcPr>
          <w:p w:rsidR="003B1FD6" w:rsidRDefault="003B1FD6">
            <w:proofErr w:type="spellStart"/>
            <w:r>
              <w:t>ProcessTurn</w:t>
            </w:r>
            <w:proofErr w:type="spellEnd"/>
            <w:r>
              <w:t xml:space="preserve"> / </w:t>
            </w:r>
            <w:proofErr w:type="spellStart"/>
            <w:r>
              <w:t>NewGame</w:t>
            </w:r>
            <w:proofErr w:type="spellEnd"/>
          </w:p>
        </w:tc>
        <w:tc>
          <w:tcPr>
            <w:tcW w:w="1701" w:type="dxa"/>
          </w:tcPr>
          <w:p w:rsidR="003B1FD6" w:rsidRDefault="003B1FD6">
            <w:r>
              <w:t>Intel</w:t>
            </w:r>
          </w:p>
        </w:tc>
        <w:tc>
          <w:tcPr>
            <w:tcW w:w="4031" w:type="dxa"/>
          </w:tcPr>
          <w:p w:rsidR="003B1FD6" w:rsidRDefault="003B1FD6">
            <w:r>
              <w:t>Writes out what a player knows about the game universe</w:t>
            </w:r>
            <w:r w:rsidR="008929A4">
              <w:t xml:space="preserve"> once a year has been processed.</w:t>
            </w:r>
          </w:p>
        </w:tc>
      </w:tr>
      <w:tr w:rsidR="008929A4" w:rsidTr="003B1FD6">
        <w:tc>
          <w:tcPr>
            <w:tcW w:w="1809" w:type="dxa"/>
          </w:tcPr>
          <w:p w:rsidR="008929A4" w:rsidRDefault="008929A4">
            <w:r>
              <w:t>Manufacture</w:t>
            </w:r>
          </w:p>
        </w:tc>
        <w:tc>
          <w:tcPr>
            <w:tcW w:w="1701" w:type="dxa"/>
          </w:tcPr>
          <w:p w:rsidR="008929A4" w:rsidRDefault="008929A4">
            <w:proofErr w:type="spellStart"/>
            <w:r>
              <w:t>ProcessTurn</w:t>
            </w:r>
            <w:proofErr w:type="spellEnd"/>
          </w:p>
        </w:tc>
        <w:tc>
          <w:tcPr>
            <w:tcW w:w="1701" w:type="dxa"/>
          </w:tcPr>
          <w:p w:rsidR="008929A4" w:rsidRDefault="008929A4">
            <w:proofErr w:type="spellStart"/>
            <w:r>
              <w:t>ConsoleState</w:t>
            </w:r>
            <w:proofErr w:type="spellEnd"/>
          </w:p>
        </w:tc>
        <w:tc>
          <w:tcPr>
            <w:tcW w:w="4031" w:type="dxa"/>
          </w:tcPr>
          <w:p w:rsidR="008929A4" w:rsidRDefault="008929A4">
            <w:r>
              <w:t>Processes the production queues of all stars. May produce new fleets.</w:t>
            </w:r>
          </w:p>
        </w:tc>
      </w:tr>
      <w:tr w:rsidR="008929A4" w:rsidTr="003B1FD6">
        <w:tc>
          <w:tcPr>
            <w:tcW w:w="1809" w:type="dxa"/>
          </w:tcPr>
          <w:p w:rsidR="008929A4" w:rsidRDefault="008929A4">
            <w:proofErr w:type="spellStart"/>
            <w:r>
              <w:t>BattleEngine</w:t>
            </w:r>
            <w:proofErr w:type="spellEnd"/>
          </w:p>
        </w:tc>
        <w:tc>
          <w:tcPr>
            <w:tcW w:w="1701" w:type="dxa"/>
          </w:tcPr>
          <w:p w:rsidR="008929A4" w:rsidRDefault="008929A4">
            <w:proofErr w:type="spellStart"/>
            <w:r>
              <w:t>ProcessTurn</w:t>
            </w:r>
            <w:proofErr w:type="spellEnd"/>
          </w:p>
        </w:tc>
        <w:tc>
          <w:tcPr>
            <w:tcW w:w="1701" w:type="dxa"/>
          </w:tcPr>
          <w:p w:rsidR="008929A4" w:rsidRDefault="008929A4">
            <w:proofErr w:type="spellStart"/>
            <w:r>
              <w:t>ConsoleState</w:t>
            </w:r>
            <w:proofErr w:type="spellEnd"/>
          </w:p>
        </w:tc>
        <w:tc>
          <w:tcPr>
            <w:tcW w:w="4031" w:type="dxa"/>
          </w:tcPr>
          <w:p w:rsidR="008929A4" w:rsidRDefault="008929A4">
            <w:r>
              <w:t>Process fleet battles.</w:t>
            </w:r>
          </w:p>
        </w:tc>
      </w:tr>
      <w:tr w:rsidR="008929A4" w:rsidTr="003B1FD6">
        <w:tc>
          <w:tcPr>
            <w:tcW w:w="1809" w:type="dxa"/>
          </w:tcPr>
          <w:p w:rsidR="008929A4" w:rsidRDefault="008929A4">
            <w:r>
              <w:t>Bombing</w:t>
            </w:r>
          </w:p>
        </w:tc>
        <w:tc>
          <w:tcPr>
            <w:tcW w:w="1701" w:type="dxa"/>
          </w:tcPr>
          <w:p w:rsidR="008929A4" w:rsidRDefault="008929A4">
            <w:proofErr w:type="spellStart"/>
            <w:r>
              <w:t>ProcessTurn</w:t>
            </w:r>
            <w:proofErr w:type="spellEnd"/>
          </w:p>
        </w:tc>
        <w:tc>
          <w:tcPr>
            <w:tcW w:w="1701" w:type="dxa"/>
          </w:tcPr>
          <w:p w:rsidR="008929A4" w:rsidRDefault="008929A4">
            <w:proofErr w:type="spellStart"/>
            <w:r>
              <w:t>ConsoleState</w:t>
            </w:r>
            <w:proofErr w:type="spellEnd"/>
          </w:p>
        </w:tc>
        <w:tc>
          <w:tcPr>
            <w:tcW w:w="4031" w:type="dxa"/>
          </w:tcPr>
          <w:p w:rsidR="008929A4" w:rsidRDefault="008929A4">
            <w:r>
              <w:t>Process planetary bombardment.</w:t>
            </w:r>
          </w:p>
        </w:tc>
      </w:tr>
      <w:tr w:rsidR="008929A4" w:rsidTr="003B1FD6">
        <w:tc>
          <w:tcPr>
            <w:tcW w:w="1809" w:type="dxa"/>
          </w:tcPr>
          <w:p w:rsidR="008929A4" w:rsidRDefault="008929A4">
            <w:r>
              <w:t>Invade</w:t>
            </w:r>
          </w:p>
        </w:tc>
        <w:tc>
          <w:tcPr>
            <w:tcW w:w="1701" w:type="dxa"/>
          </w:tcPr>
          <w:p w:rsidR="008929A4" w:rsidRDefault="008929A4">
            <w:proofErr w:type="spellStart"/>
            <w:r>
              <w:t>ProcessTurn</w:t>
            </w:r>
            <w:proofErr w:type="spellEnd"/>
          </w:p>
        </w:tc>
        <w:tc>
          <w:tcPr>
            <w:tcW w:w="1701" w:type="dxa"/>
          </w:tcPr>
          <w:p w:rsidR="008929A4" w:rsidRDefault="008929A4">
            <w:proofErr w:type="spellStart"/>
            <w:r>
              <w:t>ConsoleState</w:t>
            </w:r>
            <w:proofErr w:type="spellEnd"/>
          </w:p>
        </w:tc>
        <w:tc>
          <w:tcPr>
            <w:tcW w:w="4031" w:type="dxa"/>
          </w:tcPr>
          <w:p w:rsidR="008929A4" w:rsidRDefault="008929A4">
            <w:r>
              <w:t>Process planetary invasion (meat bombing).</w:t>
            </w:r>
          </w:p>
        </w:tc>
      </w:tr>
      <w:tr w:rsidR="008929A4" w:rsidTr="003B1FD6">
        <w:tc>
          <w:tcPr>
            <w:tcW w:w="1809" w:type="dxa"/>
          </w:tcPr>
          <w:p w:rsidR="008929A4" w:rsidRDefault="008929A4">
            <w:proofErr w:type="spellStart"/>
            <w:r>
              <w:t>ProcessTurn</w:t>
            </w:r>
            <w:proofErr w:type="spellEnd"/>
          </w:p>
        </w:tc>
        <w:tc>
          <w:tcPr>
            <w:tcW w:w="1701" w:type="dxa"/>
          </w:tcPr>
          <w:p w:rsidR="008929A4" w:rsidRDefault="008929A4">
            <w:proofErr w:type="spellStart"/>
            <w:r>
              <w:t>NovaConsole</w:t>
            </w:r>
            <w:proofErr w:type="spellEnd"/>
          </w:p>
        </w:tc>
        <w:tc>
          <w:tcPr>
            <w:tcW w:w="1701" w:type="dxa"/>
          </w:tcPr>
          <w:p w:rsidR="008929A4" w:rsidRDefault="008929A4">
            <w:proofErr w:type="spellStart"/>
            <w:r>
              <w:t>ConsoleState</w:t>
            </w:r>
            <w:proofErr w:type="spellEnd"/>
          </w:p>
        </w:tc>
        <w:tc>
          <w:tcPr>
            <w:tcW w:w="4031" w:type="dxa"/>
          </w:tcPr>
          <w:p w:rsidR="008929A4" w:rsidRDefault="008929A4">
            <w:r>
              <w:t>Process the year/turn.</w:t>
            </w:r>
          </w:p>
        </w:tc>
      </w:tr>
    </w:tbl>
    <w:p w:rsidR="003B1FD6" w:rsidRDefault="003B1FD6"/>
    <w:sectPr w:rsidR="003B1FD6" w:rsidSect="00915E1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98066B"/>
    <w:rsid w:val="003B1FD6"/>
    <w:rsid w:val="008929A4"/>
    <w:rsid w:val="00915E16"/>
    <w:rsid w:val="0098066B"/>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5E16"/>
  </w:style>
  <w:style w:type="paragraph" w:styleId="Heading1">
    <w:name w:val="heading 1"/>
    <w:basedOn w:val="Normal"/>
    <w:next w:val="Normal"/>
    <w:link w:val="Heading1Char"/>
    <w:uiPriority w:val="9"/>
    <w:qFormat/>
    <w:rsid w:val="008929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B1FD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8929A4"/>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260</Words>
  <Characters>1488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Daniel</cp:lastModifiedBy>
  <cp:revision>1</cp:revision>
  <dcterms:created xsi:type="dcterms:W3CDTF">2010-01-08T02:49:00Z</dcterms:created>
  <dcterms:modified xsi:type="dcterms:W3CDTF">2010-01-08T03:32:00Z</dcterms:modified>
</cp:coreProperties>
</file>