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A7A6F" w:sz="12"/>
        </w:pBdr>
        <w:spacing w:after="40"/>
      </w:pPr>
      <w:r>
        <w:rPr>
          <w:rFonts w:ascii="Calibri" w:cs="Calibri" w:eastAsia="Calibri" w:hAnsi="Calibri"/>
          <w:b/>
          <w:bCs/>
          <w:color w:val="2A7A6F"/>
          <w:sz w:val="52"/>
          <w:szCs w:val="52"/>
        </w:rPr>
        <w:t xml:space="preserve">VoxMate AI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2332"/>
          <w:sz w:val="30"/>
          <w:szCs w:val="30"/>
        </w:rPr>
        <w:t xml:space="preserve">Зафиксированные решения по интервью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A6B7A"/>
          <w:sz w:val="21"/>
          <w:szCs w:val="21"/>
        </w:rPr>
        <w:t xml:space="preserve">Дата: </w:t>
      </w:r>
      <w:r>
        <w:rPr>
          <w:rFonts w:ascii="Calibri" w:cs="Calibri" w:eastAsia="Calibri" w:hAnsi="Calibri"/>
          <w:color w:val="5A6B7A"/>
          <w:sz w:val="21"/>
          <w:szCs w:val="21"/>
        </w:rPr>
        <w:t xml:space="preserve">12 июля 2026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5A6B7A"/>
          <w:sz w:val="21"/>
          <w:szCs w:val="21"/>
        </w:rPr>
        <w:t xml:space="preserve">Статус: </w:t>
      </w:r>
      <w:r>
        <w:rPr>
          <w:rFonts w:ascii="Calibri" w:cs="Calibri" w:eastAsia="Calibri" w:hAnsi="Calibri"/>
          <w:color w:val="5A6B7A"/>
          <w:sz w:val="21"/>
          <w:szCs w:val="21"/>
        </w:rPr>
        <w:t xml:space="preserve">все противоречия и расхождения с внешним разбором закрыты; бэклог готов к детализации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A6B7A"/>
          <w:sz w:val="20"/>
          <w:szCs w:val="20"/>
        </w:rPr>
        <w:t xml:space="preserve">Ниже — итог трёх сессий ответов. Все спорные пункты закрыты, пометки «требует решения» сняты. Полные истории — в файле VoxMate_User_Stories.md.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A7A6F"/>
          <w:sz w:val="30"/>
          <w:szCs w:val="30"/>
        </w:rPr>
        <w:t xml:space="preserve">1. Термины — что решили</w:t>
      </w:r>
    </w:p>
    <w:tbl>
      <w:tblPr>
        <w:tblW w:type="dxa" w:w="10100"/>
        <w:tblBorders>
          <w:top w:val="single" w:color="D5E3E0" w:sz="2"/>
          <w:left w:val="single" w:color="D5E3E0" w:sz="2"/>
          <w:bottom w:val="single" w:color="D5E3E0" w:sz="2"/>
          <w:right w:val="single" w:color="D5E3E0" w:sz="2"/>
          <w:insideH w:val="single" w:color="E2ECEA" w:sz="1"/>
          <w:insideV w:val="single" w:color="E2ECEA" w:sz="1"/>
        </w:tblBorders>
      </w:tblPr>
      <w:tblGrid>
        <w:gridCol w:w="3400"/>
        <w:gridCol w:w="6700"/>
      </w:tblGrid>
      <w:tr>
        <w:trPr>
          <w:tblHeader/>
        </w:trPr>
        <w:tc>
          <w:tcPr>
            <w:tcW w:type="dxa" w:w="34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67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In-app уведомления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Оставляем как базовый канал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Web Push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Включаем (главный сценарий — «протокол готов»)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PWA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Подтверждён основной формат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CC / BCC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Включаем как опцию (на усмотрение — сделаем доступной)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Корпоративный SMTP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 даём — письма только от имени VoxMate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Inline-кнопки в Telegram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Нужны в боте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Добавляем как раздел протокола (выжимка 3–5 строк)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Семантический поиск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 нужен — хватит обычного поиска по словам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Диаризация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Оставляем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Foldable-устройства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Откладываем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Drag-and-drop файлов (ПК)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Нужен — делаем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Откладываем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Настройка силы haptic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 делаем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SSO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 нужен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Бот без PWA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Подтверждён — бот работает отдельно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Precision / Recall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Приоритет — precision («хуже создать ложную задачу»)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A7A6F"/>
          <w:sz w:val="30"/>
          <w:szCs w:val="30"/>
        </w:rPr>
        <w:t xml:space="preserve">2. Противоречия — как развели</w:t>
      </w:r>
    </w:p>
    <w:tbl>
      <w:tblPr>
        <w:tblW w:type="dxa" w:w="10100"/>
        <w:tblBorders>
          <w:top w:val="single" w:color="D5E3E0" w:sz="2"/>
          <w:left w:val="single" w:color="D5E3E0" w:sz="2"/>
          <w:bottom w:val="single" w:color="D5E3E0" w:sz="2"/>
          <w:right w:val="single" w:color="D5E3E0" w:sz="2"/>
          <w:insideH w:val="single" w:color="E2ECEA" w:sz="1"/>
          <w:insideV w:val="single" w:color="E2ECEA" w:sz="1"/>
        </w:tblBorders>
      </w:tblPr>
      <w:tblGrid>
        <w:gridCol w:w="3400"/>
        <w:gridCol w:w="6700"/>
      </w:tblGrid>
      <w:tr>
        <w:trPr>
          <w:tblHeader/>
        </w:trPr>
        <w:tc>
          <w:tcPr>
            <w:tcW w:type="dxa" w:w="34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7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Персональный или командный?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Сначала персональный (MVP). Корпоративное управление — более поздний этап.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Кто редактирует стенограмму?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Пользователь может править (в т.ч. массовая замена имён).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Работа между устройствами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Можно начать на телефоне и продолжить на ПК.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Согласование протоколов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Многошагового согласования в MVP нет. Пользователь сам подтверждает.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Предел файла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4 часа (совпадает с техспекой), размер до 1 ГБ.</w:t>
            </w:r>
          </w:p>
        </w:tc>
      </w:tr>
      <w:tr>
        <w:tc>
          <w:tcPr>
            <w:tcW w:type="dxa" w:w="34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Отмена завершения записи</w:t>
            </w:r>
          </w:p>
        </w:tc>
        <w:tc>
          <w:tcPr>
            <w:tcW w:type="dxa" w:w="67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Оставляем как есть — завершение необратимо.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Сроки хранения</w:t>
            </w:r>
          </w:p>
        </w:tc>
        <w:tc>
          <w:tcPr>
            <w:tcW w:type="dxa" w:w="6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Протоколы — без ограничения; аудио/записи — максимум 1 год по настройке пользователя.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A7A6F"/>
          <w:sz w:val="30"/>
          <w:szCs w:val="30"/>
        </w:rPr>
        <w:t xml:space="preserve">3. Открытые решения — все согласованы</w:t>
      </w:r>
    </w:p>
    <w:p>
      <w:pPr>
        <w:spacing w:after="100" w:before="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Все предложения из пунктов 3.1–3.10 приняты: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Экспорт: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стенограмма — TXT/DOCX/MD; протокол — DOCX/PDF/MD.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Аудиоформаты: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MP3, M4A, WAV, OGG/OPUS, AAC, FLAC + видео MP4, MOV, MKV, WEBM.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История уведомлений: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90 дней.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Сводка по проекту: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встречи, открытые задачи, хронология решений, счётчики.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Хронология решений: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лента «дата → решение → встреча».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Восстановление доступа: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email-ссылка + вход через привязанный OAuth.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Минимальные ОС: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Windows 10, Android 10+, iOS 15+ (приоритет — Android + Windows).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Продуктовые метрики: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активация, время до ценности, доля «чистых» результатов, доставка задач, возврат 7/30 дней.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Качество AI: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стенограмма ≥ 90%; задачи precision ≥ 0.8, recall ≥ 0.7; набор 20–30 русских встреч.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Telegram-бот: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в MVP только личные чаты; групповые — следующий этап.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A7A6F"/>
          <w:sz w:val="30"/>
          <w:szCs w:val="30"/>
        </w:rPr>
        <w:t xml:space="preserve">4. Точечные вопросы — ответы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A6B7A"/>
          <w:sz w:val="20"/>
          <w:szCs w:val="20"/>
        </w:rPr>
        <w:t xml:space="preserve">По вашей просьбе ответил на оставшиеся пункты сам:</w:t>
      </w:r>
    </w:p>
    <w:tbl>
      <w:tblPr>
        <w:tblW w:type="dxa" w:w="10100"/>
        <w:tblBorders>
          <w:top w:val="single" w:color="D5E3E0" w:sz="2"/>
          <w:left w:val="single" w:color="D5E3E0" w:sz="2"/>
          <w:bottom w:val="single" w:color="D5E3E0" w:sz="2"/>
          <w:right w:val="single" w:color="D5E3E0" w:sz="2"/>
          <w:insideH w:val="single" w:color="E2ECEA" w:sz="1"/>
          <w:insideV w:val="single" w:color="E2ECEA" w:sz="1"/>
        </w:tblBorders>
      </w:tblPr>
      <w:tblGrid>
        <w:gridCol w:w="4200"/>
        <w:gridCol w:w="5900"/>
      </w:tblGrid>
      <w:tr>
        <w:trPr>
          <w:tblHeader/>
        </w:trPr>
        <w:tc>
          <w:tcPr>
            <w:tcW w:type="dxa" w:w="42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9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Группы доступа по проектам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Нет в MVP (появятся с командной версией)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Внешний подрядчик — доступ к 1 проекту</w:t>
            </w:r>
          </w:p>
        </w:tc>
        <w:tc>
          <w:tcPr>
            <w:tcW w:type="dxa" w:w="59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Нет в MVP (следствие персональной модели)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Кто редактирует контакт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Только владелец-пользователь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Разные email для разных каналов</w:t>
            </w:r>
          </w:p>
        </w:tc>
        <w:tc>
          <w:tcPr>
            <w:tcW w:type="dxa" w:w="59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 нужны; один основной email на контакт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Синхронизация статуса из Б24 обратно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Не синхронизируем; Б24 — конечная точка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Источник истины после отправки</w:t>
            </w:r>
          </w:p>
        </w:tc>
        <w:tc>
          <w:tcPr>
            <w:tcW w:type="dxa" w:w="59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Б24; в VoxMate задача после отправки не меняется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Хранение по умолчанию</w:t>
            </w:r>
          </w:p>
        </w:tc>
        <w:tc>
          <w:tcPr>
            <w:tcW w:type="dxa" w:w="5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Облако (с опцией «только устройство»)</w:t>
            </w:r>
          </w:p>
        </w:tc>
      </w:tr>
      <w:tr>
        <w:tc>
          <w:tcPr>
            <w:tcW w:type="dxa" w:w="42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Биометрия голоса</w:t>
            </w:r>
          </w:p>
        </w:tc>
        <w:tc>
          <w:tcPr>
            <w:tcW w:type="dxa" w:w="59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На паузе до юридической проверки 152-ФЗ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A7A6F"/>
          <w:sz w:val="30"/>
          <w:szCs w:val="30"/>
        </w:rPr>
        <w:t xml:space="preserve">5. Расхождения с внешним разбором — согласованы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A6B7A"/>
          <w:sz w:val="20"/>
          <w:szCs w:val="20"/>
        </w:rPr>
        <w:t xml:space="preserve">Внешний разбор (ChatGPT) ввёл 6 решений, которых не было в ваших ответах. Все закрыты:</w:t>
      </w:r>
    </w:p>
    <w:tbl>
      <w:tblPr>
        <w:tblW w:type="dxa" w:w="10100"/>
        <w:tblBorders>
          <w:top w:val="single" w:color="D5E3E0" w:sz="2"/>
          <w:left w:val="single" w:color="D5E3E0" w:sz="2"/>
          <w:bottom w:val="single" w:color="D5E3E0" w:sz="2"/>
          <w:right w:val="single" w:color="D5E3E0" w:sz="2"/>
          <w:insideH w:val="single" w:color="E2ECEA" w:sz="1"/>
          <w:insideV w:val="single" w:color="E2ECEA" w:sz="1"/>
        </w:tblBorders>
      </w:tblPr>
      <w:tblGrid>
        <w:gridCol w:w="3000"/>
        <w:gridCol w:w="7100"/>
      </w:tblGrid>
      <w:tr>
        <w:trPr>
          <w:tblHeader/>
        </w:trPr>
        <w:tc>
          <w:tcPr>
            <w:tcW w:type="dxa" w:w="30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7100"/>
            <w:shd w:fill="2A7A6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Утверждённое решение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Календарь</w:t>
            </w:r>
          </w:p>
        </w:tc>
        <w:tc>
          <w:tcPr>
            <w:tcW w:type="dxa" w:w="7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Outlook / Microsoft 365 (Microsoft OAuth)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Провайдеры входа</w:t>
            </w:r>
          </w:p>
        </w:tc>
        <w:tc>
          <w:tcPr>
            <w:tcW w:type="dxa" w:w="71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Все шесть: Email, Яндекс, Telegram, Google, Сбер ID, ВКонтакте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Windows-браузер</w:t>
            </w:r>
          </w:p>
        </w:tc>
        <w:tc>
          <w:tcPr>
            <w:tcW w:type="dxa" w:w="7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Только Google Chrome в MVP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Удаление проекта</w:t>
            </w:r>
          </w:p>
        </w:tc>
        <w:tc>
          <w:tcPr>
            <w:tcW w:type="dxa" w:w="71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Встречи переходят в «Без проекта» (не удаляются)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Точность задач</w:t>
            </w:r>
          </w:p>
        </w:tc>
        <w:tc>
          <w:tcPr>
            <w:tcW w:type="dxa" w:w="7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precision ≥ 0,90 / recall ≥ 0,85 (F1 ≥ 0,87), цель проверяется замером</w:t>
            </w:r>
          </w:p>
        </w:tc>
      </w:tr>
      <w:tr>
        <w:tc>
          <w:tcPr>
            <w:tcW w:type="dxa" w:w="30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Датасет приёмки AI</w:t>
            </w:r>
          </w:p>
        </w:tc>
        <w:tc>
          <w:tcPr>
            <w:tcW w:type="dxa" w:w="7100"/>
            <w:shd w:fill="F4F8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50 встреч / 40 часов / 500 задач, 2 разметчика + арбитр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2A7A6F"/>
          <w:sz w:val="30"/>
          <w:szCs w:val="30"/>
        </w:rPr>
        <w:t xml:space="preserve">6. Что осталось для полной готовности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Юридическая проверка 152-ФЗ: биометрия голоса и требования к согласию (запись / транскрипция / AI-анализ / трансграничная передача). Единственный внешний блокер.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Замер целевых метрик AI на реальных встречах (подтвердить precision ≥ 0.8, recall ≥ 0.7).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При переходе к командной версии — вернуть отложенные истории (роли, организации, общий доступ, корпоративные шаблоны, группы доступа).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1E7A46"/>
          <w:sz w:val="21"/>
          <w:szCs w:val="21"/>
        </w:rPr>
        <w:t xml:space="preserve">Продуктовых противоречий не осталось — бэклог готов к детализации и оценке.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VoxMate — Зафиксированные решения</dc:title>
  <dc:creator>VoxMate</dc:creator>
  <cp:lastModifiedBy>Un-named</cp:lastModifiedBy>
  <cp:revision>1</cp:revision>
  <dcterms:created xsi:type="dcterms:W3CDTF">2026-07-12T20:08:45.263Z</dcterms:created>
  <dcterms:modified xsi:type="dcterms:W3CDTF">2026-07-12T20:08:45.290Z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