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b2545"/>
          <w:sz w:val="48"/>
          <w:szCs w:val="48"/>
          <w:rtl w:val="0"/>
        </w:rPr>
        <w:t xml:space="preserve">RoVino Inventory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9" w:lineRule="auto"/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mall database-backed web application built to manage wine and bar inventory. </w:t>
      </w:r>
    </w:p>
    <w:p w:rsidR="00000000" w:rsidDel="00000000" w:rsidP="00000000" w:rsidRDefault="00000000" w:rsidRPr="00000000" w14:paraId="00000004">
      <w:pPr>
        <w:spacing w:after="12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9052560" cy="2438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This artifact is meant to show the website itself: the screens, workflow logic, and data organization choices behind the project.</w:t>
      </w:r>
      <w:r w:rsidDel="00000000" w:rsidR="00000000" w:rsidRPr="00000000">
        <w:rPr>
          <w:rtl w:val="0"/>
        </w:rPr>
      </w:r>
    </w:p>
    <w:tbl>
      <w:tblPr>
        <w:tblStyle w:val="Table1"/>
        <w:tblW w:w="14256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4200"/>
        <w:gridCol w:w="3800"/>
        <w:gridCol w:w="3756"/>
        <w:tblGridChange w:id="0">
          <w:tblGrid>
            <w:gridCol w:w="2500"/>
            <w:gridCol w:w="4200"/>
            <w:gridCol w:w="3800"/>
            <w:gridCol w:w="3756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2545"/>
                <w:sz w:val="20"/>
                <w:szCs w:val="20"/>
                <w:rtl w:val="0"/>
              </w:rPr>
              <w:t xml:space="preserve">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2545"/>
                <w:sz w:val="20"/>
                <w:szCs w:val="20"/>
                <w:rtl w:val="0"/>
              </w:rPr>
              <w:t xml:space="preserve">Built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2545"/>
                <w:sz w:val="20"/>
                <w:szCs w:val="20"/>
                <w:rtl w:val="0"/>
              </w:rPr>
              <w:t xml:space="preserve">Core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2545"/>
                <w:sz w:val="20"/>
                <w:szCs w:val="20"/>
                <w:rtl w:val="0"/>
              </w:rPr>
              <w:t xml:space="preserve">Portfolio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Independent web-app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Python, Flask, SQLite, SQL, HTML/CSS,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Login, dashboard, search, item add/update, low-stock alerts, restock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Structured records, practical database logic, and workflow organization relevant to data-support and lab operations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30"/>
          <w:szCs w:val="30"/>
          <w:rtl w:val="0"/>
        </w:rPr>
        <w:t xml:space="preserve">What the Screens Demonstrate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user-facing inventory dashboard with categories, search, item records, low-stock labels, and edit/delete/restock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structured add-item workflow that captures category-specific details, initial quantity, price, alert threshold, and storage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update-item flow for maintaining records over time instead of treating the inventory as a static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restock-history view that preserves dated activity and supports repeatable restocking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30"/>
          <w:szCs w:val="30"/>
          <w:rtl w:val="0"/>
        </w:rPr>
        <w:t xml:space="preserve">Website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8732520" cy="5798939"/>
            <wp:effectExtent b="0" l="0" r="0" t="0"/>
            <wp:docPr descr="Dashboard showing category filters, search, inventory table, low-stock labels, and item action buttons." id="2" name="image1.png"/>
            <a:graphic>
              <a:graphicData uri="http://schemas.openxmlformats.org/drawingml/2006/picture">
                <pic:pic>
                  <pic:nvPicPr>
                    <pic:cNvPr descr="Dashboard showing category filters, search, inventory table, low-stock labels, and item action buttons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79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Inventory dashboard: category filtering, searchable records, low-stock labels, and item-level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30"/>
          <w:szCs w:val="30"/>
          <w:rtl w:val="0"/>
        </w:rPr>
        <w:t xml:space="preserve">Login and Access-Control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login screen shows the project includes an access-control layer rather than exposing the inventory dashboard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937760" cy="5245030"/>
            <wp:effectExtent b="0" l="0" r="0" t="0"/>
            <wp:docPr descr="Centered login screen for RoVino with username and password fields and a sign-in button." id="4" name="image3.png"/>
            <a:graphic>
              <a:graphicData uri="http://schemas.openxmlformats.org/drawingml/2006/picture">
                <pic:pic>
                  <pic:nvPicPr>
                    <pic:cNvPr descr="Centered login screen for RoVino with username and password fields and a sign-in button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24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Login screen: basic authentication concept for controlled access to inventory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30"/>
          <w:szCs w:val="30"/>
          <w:rtl w:val="0"/>
        </w:rPr>
        <w:t xml:space="preserve">Add-Item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add-item screen shows how new inventory records are entered with category selection, required fields, quantity, pricing, and alert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8915400" cy="5493767"/>
            <wp:effectExtent b="0" l="0" r="0" t="0"/>
            <wp:docPr descr="Add new item form showing category tiles, required fields, quantity, price, low-stock alert, and storage location." id="3" name="image5.png"/>
            <a:graphic>
              <a:graphicData uri="http://schemas.openxmlformats.org/drawingml/2006/picture">
                <pic:pic>
                  <pic:nvPicPr>
                    <pic:cNvPr descr="Add new item form showing category tiles, required fields, quantity, price, low-stock alert, and storage location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493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Add-item workflow: structured data entry with category-specific fields and low-stock threshold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30"/>
          <w:szCs w:val="30"/>
          <w:rtl w:val="0"/>
        </w:rPr>
        <w:t xml:space="preserve">Update and Maintenance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update screen shows that inventory records can be corrected and maintained after entry, which is essential for any tracking system that changes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8641080" cy="4337651"/>
            <wp:effectExtent b="0" l="0" r="0" t="0"/>
            <wp:docPr descr="Update item form with category, item name, quantity, price, low-stock alert, cancel, and update buttons." id="6" name="image4.png"/>
            <a:graphic>
              <a:graphicData uri="http://schemas.openxmlformats.org/drawingml/2006/picture">
                <pic:pic>
                  <pic:nvPicPr>
                    <pic:cNvPr descr="Update item form with category, item name, quantity, price, low-stock alert, cancel, and update buttons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33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Update-item workflow: edit existing records while preserving the overall inventory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30"/>
          <w:szCs w:val="30"/>
          <w:rtl w:val="0"/>
        </w:rPr>
        <w:t xml:space="preserve">Restock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restock-history screen shows a separate activity view for prior restocking events, including date, item, type, quantity, and a repeat-restock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8641080" cy="5616702"/>
            <wp:effectExtent b="0" l="0" r="0" t="0"/>
            <wp:docPr descr="Restock history table showing dates, wine names, types, quantities, and restock-again buttons." id="5" name="image2.png"/>
            <a:graphic>
              <a:graphicData uri="http://schemas.openxmlformats.org/drawingml/2006/picture">
                <pic:pic>
                  <pic:nvPicPr>
                    <pic:cNvPr descr="Restock history table showing dates, wine names, types, quantities, and restock-again buttons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5616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Restock history: dated activity records and repeatable restock actions.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4b5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d78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