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72" w:rsidRPr="008173A8" w:rsidRDefault="0074354D" w:rsidP="002131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24"/>
          <w:szCs w:val="24"/>
        </w:rPr>
      </w:pPr>
      <w:r w:rsidRPr="008173A8"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Why attend CA World 2014?  </w:t>
      </w:r>
    </w:p>
    <w:p w:rsidR="0074354D" w:rsidRDefault="0074354D" w:rsidP="002131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A5EE4" w:rsidRPr="00FA5EE4" w:rsidRDefault="00FA5EE4" w:rsidP="008173A8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FA5EE4">
        <w:rPr>
          <w:rFonts w:eastAsia="Times New Roman" w:cs="Times New Roman"/>
          <w:sz w:val="20"/>
          <w:szCs w:val="20"/>
        </w:rPr>
        <w:t>This year, CA World content</w:t>
      </w:r>
      <w:r w:rsidRPr="008173A8">
        <w:rPr>
          <w:rFonts w:eastAsia="Times New Roman" w:cs="Times New Roman"/>
          <w:sz w:val="20"/>
          <w:szCs w:val="20"/>
        </w:rPr>
        <w:t xml:space="preserve"> will be delivered</w:t>
      </w:r>
      <w:r w:rsidRPr="00FA5EE4">
        <w:rPr>
          <w:rFonts w:eastAsia="Times New Roman" w:cs="Times New Roman"/>
          <w:sz w:val="20"/>
          <w:szCs w:val="20"/>
        </w:rPr>
        <w:t xml:space="preserve"> in a totally new way. </w:t>
      </w:r>
      <w:r w:rsidRPr="008173A8">
        <w:rPr>
          <w:rFonts w:eastAsia="Times New Roman" w:cs="Times New Roman"/>
          <w:sz w:val="20"/>
          <w:szCs w:val="20"/>
        </w:rPr>
        <w:t xml:space="preserve">CA </w:t>
      </w:r>
      <w:r w:rsidRPr="00FA5EE4">
        <w:rPr>
          <w:rFonts w:eastAsia="Times New Roman" w:cs="Times New Roman"/>
          <w:sz w:val="20"/>
          <w:szCs w:val="20"/>
        </w:rPr>
        <w:t xml:space="preserve">redesigned the content structure to be more focused and relevant to you, and it will be presented in seven Content Centers. </w:t>
      </w:r>
      <w:r w:rsidRPr="008173A8">
        <w:rPr>
          <w:rFonts w:eastAsia="Times New Roman" w:cs="Times New Roman"/>
          <w:sz w:val="20"/>
          <w:szCs w:val="20"/>
        </w:rPr>
        <w:t>CA</w:t>
      </w:r>
      <w:r w:rsidRPr="00FA5EE4">
        <w:rPr>
          <w:rFonts w:eastAsia="Times New Roman" w:cs="Times New Roman"/>
          <w:sz w:val="20"/>
          <w:szCs w:val="20"/>
        </w:rPr>
        <w:t xml:space="preserve"> also redesigned the layout of the Exhibition Center—so you can access sessions, demos, meetings and more in one centralized location on one floor. </w:t>
      </w:r>
      <w:r w:rsidRPr="008173A8">
        <w:rPr>
          <w:rFonts w:eastAsia="Times New Roman" w:cs="Times New Roman"/>
          <w:sz w:val="20"/>
          <w:szCs w:val="20"/>
        </w:rPr>
        <w:t>CA</w:t>
      </w:r>
      <w:r w:rsidRPr="00FA5EE4">
        <w:rPr>
          <w:rFonts w:eastAsia="Times New Roman" w:cs="Times New Roman"/>
          <w:sz w:val="20"/>
          <w:szCs w:val="20"/>
        </w:rPr>
        <w:t xml:space="preserve"> added a Meet the Expert area where you can speak with distinguished engineers, highly qualified developers and technical support teams for a full-spectrum view of CA solutions and industry expertise.</w:t>
      </w:r>
    </w:p>
    <w:p w:rsidR="008173A8" w:rsidRDefault="00FA5EE4" w:rsidP="008173A8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FA5EE4">
        <w:rPr>
          <w:rFonts w:eastAsia="Times New Roman" w:cs="Times New Roman"/>
          <w:sz w:val="20"/>
          <w:szCs w:val="20"/>
        </w:rPr>
        <w:t xml:space="preserve">Sessions will feature solutions to help your business stay ahead in an application economy. CA experts will cover topics ranging from planning to </w:t>
      </w:r>
      <w:proofErr w:type="spellStart"/>
      <w:r w:rsidRPr="00FA5EE4">
        <w:rPr>
          <w:rFonts w:eastAsia="Times New Roman" w:cs="Times New Roman"/>
          <w:sz w:val="20"/>
          <w:szCs w:val="20"/>
        </w:rPr>
        <w:t>DevOps</w:t>
      </w:r>
      <w:proofErr w:type="spellEnd"/>
      <w:r w:rsidRPr="00FA5EE4">
        <w:rPr>
          <w:rFonts w:eastAsia="Times New Roman" w:cs="Times New Roman"/>
          <w:sz w:val="20"/>
          <w:szCs w:val="20"/>
        </w:rPr>
        <w:t xml:space="preserve"> to security, and you’ll have the opportunity to hear directly from CA customers, partners, thought leaders and many more. As a CA World ’14 attendee, you’ll participate in a “Cineplex” experience in our Exhibition Center, where you can attend sessions in state-of-the-art Cineplex theaters—all located on one floor in one centralized location.</w:t>
      </w:r>
      <w:r w:rsidRPr="008173A8">
        <w:rPr>
          <w:rFonts w:eastAsia="Times New Roman" w:cs="Times New Roman"/>
          <w:sz w:val="20"/>
          <w:szCs w:val="20"/>
        </w:rPr>
        <w:t> </w:t>
      </w:r>
    </w:p>
    <w:p w:rsidR="0074354D" w:rsidRPr="008173A8" w:rsidRDefault="0074354D" w:rsidP="00213172">
      <w:pPr>
        <w:shd w:val="clear" w:color="auto" w:fill="FFFFFF"/>
        <w:spacing w:after="0" w:line="240" w:lineRule="auto"/>
        <w:rPr>
          <w:rFonts w:eastAsia="Times New Roman" w:cs="Arial"/>
          <w:b/>
          <w:color w:val="1F497D" w:themeColor="text2"/>
          <w:sz w:val="20"/>
          <w:szCs w:val="20"/>
        </w:rPr>
      </w:pPr>
      <w:proofErr w:type="spellStart"/>
      <w:r w:rsidRPr="008173A8">
        <w:rPr>
          <w:rFonts w:eastAsia="Times New Roman" w:cs="Arial"/>
          <w:b/>
          <w:color w:val="1F497D" w:themeColor="text2"/>
          <w:sz w:val="20"/>
          <w:szCs w:val="20"/>
        </w:rPr>
        <w:t>Simeio</w:t>
      </w:r>
      <w:proofErr w:type="spellEnd"/>
      <w:r w:rsidR="00FA5EE4" w:rsidRPr="008173A8">
        <w:rPr>
          <w:rFonts w:eastAsia="Times New Roman" w:cs="Arial"/>
          <w:b/>
          <w:color w:val="1F497D" w:themeColor="text2"/>
          <w:sz w:val="20"/>
          <w:szCs w:val="20"/>
        </w:rPr>
        <w:t xml:space="preserve"> Solutions, Inc.</w:t>
      </w:r>
      <w:r w:rsidR="008173A8" w:rsidRPr="008173A8">
        <w:rPr>
          <w:rFonts w:eastAsia="Times New Roman" w:cs="Arial"/>
          <w:b/>
          <w:color w:val="1F497D" w:themeColor="text2"/>
          <w:sz w:val="20"/>
          <w:szCs w:val="20"/>
        </w:rPr>
        <w:t xml:space="preserve"> will be presenting</w:t>
      </w:r>
      <w:r w:rsidRPr="008173A8">
        <w:rPr>
          <w:rFonts w:eastAsia="Times New Roman" w:cs="Arial"/>
          <w:b/>
          <w:color w:val="1F497D" w:themeColor="text2"/>
          <w:sz w:val="20"/>
          <w:szCs w:val="20"/>
        </w:rPr>
        <w:t xml:space="preserve"> the following sessions and networking events:</w:t>
      </w:r>
    </w:p>
    <w:p w:rsidR="0074354D" w:rsidRPr="008173A8" w:rsidRDefault="0074354D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b/>
          <w:sz w:val="20"/>
          <w:szCs w:val="20"/>
          <w:u w:val="single"/>
        </w:rPr>
      </w:pPr>
      <w:r w:rsidRPr="00213172">
        <w:rPr>
          <w:rFonts w:eastAsia="Times New Roman" w:cs="Arial"/>
          <w:b/>
          <w:sz w:val="20"/>
          <w:szCs w:val="20"/>
          <w:u w:val="single"/>
        </w:rPr>
        <w:t>Out of my “Minders” – the Energy Future Holdings Experience</w:t>
      </w: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>Presenter: </w:t>
      </w:r>
      <w:r w:rsidR="0074354D" w:rsidRPr="008173A8">
        <w:rPr>
          <w:rFonts w:eastAsia="Times New Roman" w:cs="Arial"/>
          <w:sz w:val="20"/>
          <w:szCs w:val="20"/>
        </w:rPr>
        <w:t xml:space="preserve"> </w:t>
      </w:r>
      <w:r w:rsidRPr="00213172">
        <w:rPr>
          <w:rFonts w:eastAsia="Times New Roman" w:cs="Arial"/>
          <w:sz w:val="20"/>
          <w:szCs w:val="20"/>
        </w:rPr>
        <w:t xml:space="preserve">Loren </w:t>
      </w:r>
      <w:proofErr w:type="spellStart"/>
      <w:r w:rsidRPr="00213172">
        <w:rPr>
          <w:rFonts w:eastAsia="Times New Roman" w:cs="Arial"/>
          <w:sz w:val="20"/>
          <w:szCs w:val="20"/>
        </w:rPr>
        <w:t>Woeber</w:t>
      </w:r>
      <w:proofErr w:type="spellEnd"/>
      <w:r w:rsidR="0074354D" w:rsidRPr="008173A8">
        <w:rPr>
          <w:rFonts w:eastAsia="Times New Roman" w:cs="Arial"/>
          <w:sz w:val="20"/>
          <w:szCs w:val="20"/>
        </w:rPr>
        <w:t xml:space="preserve">, </w:t>
      </w:r>
      <w:r w:rsidRPr="00213172">
        <w:rPr>
          <w:rFonts w:eastAsia="Times New Roman" w:cs="Arial"/>
          <w:sz w:val="20"/>
          <w:szCs w:val="20"/>
        </w:rPr>
        <w:t>Director Information Security, Energy Future Holdings</w:t>
      </w: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</w:p>
    <w:p w:rsidR="0074354D" w:rsidRPr="008173A8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 xml:space="preserve">Learn about how Energy Future Holdings (EFH), implemented the entire CA Identity &amp; Access Management suite of “minder” products – CA </w:t>
      </w:r>
      <w:proofErr w:type="spellStart"/>
      <w:r w:rsidRPr="00213172">
        <w:rPr>
          <w:rFonts w:eastAsia="Times New Roman" w:cs="Arial"/>
          <w:sz w:val="20"/>
          <w:szCs w:val="20"/>
        </w:rPr>
        <w:t>Siteminder</w:t>
      </w:r>
      <w:proofErr w:type="spellEnd"/>
      <w:r w:rsidRPr="00213172">
        <w:rPr>
          <w:rFonts w:eastAsia="Times New Roman" w:cs="Arial"/>
          <w:sz w:val="20"/>
          <w:szCs w:val="20"/>
        </w:rPr>
        <w:t xml:space="preserve">, Identity Minder, Control Minder, </w:t>
      </w:r>
      <w:proofErr w:type="spellStart"/>
      <w:r w:rsidRPr="00213172">
        <w:rPr>
          <w:rFonts w:eastAsia="Times New Roman" w:cs="Arial"/>
          <w:sz w:val="20"/>
          <w:szCs w:val="20"/>
        </w:rPr>
        <w:t>Authminder</w:t>
      </w:r>
      <w:proofErr w:type="spellEnd"/>
      <w:r w:rsidRPr="00213172">
        <w:rPr>
          <w:rFonts w:eastAsia="Times New Roman" w:cs="Arial"/>
          <w:sz w:val="20"/>
          <w:szCs w:val="20"/>
        </w:rPr>
        <w:t xml:space="preserve">, and Governance Minder, in less than one year . The change management and marketing activities of this effort were </w:t>
      </w:r>
      <w:proofErr w:type="gramStart"/>
      <w:r w:rsidRPr="00213172">
        <w:rPr>
          <w:rFonts w:eastAsia="Times New Roman" w:cs="Arial"/>
          <w:sz w:val="20"/>
          <w:szCs w:val="20"/>
        </w:rPr>
        <w:t>key</w:t>
      </w:r>
      <w:proofErr w:type="gramEnd"/>
      <w:r w:rsidRPr="00213172">
        <w:rPr>
          <w:rFonts w:eastAsia="Times New Roman" w:cs="Arial"/>
          <w:sz w:val="20"/>
          <w:szCs w:val="20"/>
        </w:rPr>
        <w:t xml:space="preserve"> to the adoption by the business. </w:t>
      </w:r>
    </w:p>
    <w:p w:rsidR="0074354D" w:rsidRPr="008173A8" w:rsidRDefault="0074354D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 xml:space="preserve">This presentation will be followed by Q&amp;A session with CA, </w:t>
      </w:r>
      <w:proofErr w:type="spellStart"/>
      <w:r w:rsidRPr="00213172">
        <w:rPr>
          <w:rFonts w:eastAsia="Times New Roman" w:cs="Arial"/>
          <w:sz w:val="20"/>
          <w:szCs w:val="20"/>
        </w:rPr>
        <w:t>Simeio</w:t>
      </w:r>
      <w:proofErr w:type="spellEnd"/>
      <w:r w:rsidRPr="00213172">
        <w:rPr>
          <w:rFonts w:eastAsia="Times New Roman" w:cs="Arial"/>
          <w:sz w:val="20"/>
          <w:szCs w:val="20"/>
        </w:rPr>
        <w:t xml:space="preserve"> Solutions,</w:t>
      </w:r>
      <w:r w:rsidR="00FA5EE4" w:rsidRPr="008173A8">
        <w:rPr>
          <w:rFonts w:eastAsia="Times New Roman" w:cs="Arial"/>
          <w:sz w:val="20"/>
          <w:szCs w:val="20"/>
        </w:rPr>
        <w:t xml:space="preserve"> </w:t>
      </w:r>
      <w:proofErr w:type="gramStart"/>
      <w:r w:rsidRPr="00213172">
        <w:rPr>
          <w:rFonts w:eastAsia="Times New Roman" w:cs="Arial"/>
          <w:sz w:val="20"/>
          <w:szCs w:val="20"/>
        </w:rPr>
        <w:t>service</w:t>
      </w:r>
      <w:proofErr w:type="gramEnd"/>
      <w:r w:rsidRPr="00213172">
        <w:rPr>
          <w:rFonts w:eastAsia="Times New Roman" w:cs="Arial"/>
          <w:sz w:val="20"/>
          <w:szCs w:val="20"/>
        </w:rPr>
        <w:t xml:space="preserve"> provider.</w:t>
      </w:r>
    </w:p>
    <w:p w:rsidR="0074354D" w:rsidRPr="00213172" w:rsidRDefault="0074354D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</w:p>
    <w:p w:rsidR="00213172" w:rsidRPr="008173A8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b/>
          <w:sz w:val="20"/>
          <w:szCs w:val="20"/>
          <w:u w:val="single"/>
        </w:rPr>
      </w:pPr>
      <w:r w:rsidRPr="00213172">
        <w:rPr>
          <w:rFonts w:eastAsia="Times New Roman" w:cs="Arial"/>
          <w:b/>
          <w:sz w:val="20"/>
          <w:szCs w:val="20"/>
          <w:u w:val="single"/>
        </w:rPr>
        <w:t>Global Association of Investment Professionals Improves Operations and Productivity with IAM Delivered From the Cloud </w:t>
      </w:r>
    </w:p>
    <w:p w:rsidR="0074354D" w:rsidRPr="008173A8" w:rsidRDefault="0074354D" w:rsidP="0074354D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>Presenter: Elaine Cheng, CIO CFA Institute</w:t>
      </w:r>
    </w:p>
    <w:p w:rsidR="0074354D" w:rsidRPr="00213172" w:rsidRDefault="0074354D" w:rsidP="00213172">
      <w:pPr>
        <w:shd w:val="clear" w:color="auto" w:fill="FFFFFF"/>
        <w:spacing w:after="0" w:line="240" w:lineRule="auto"/>
        <w:rPr>
          <w:rFonts w:eastAsia="Times New Roman" w:cs="Arial"/>
          <w:b/>
          <w:sz w:val="20"/>
          <w:szCs w:val="20"/>
          <w:u w:val="single"/>
        </w:rPr>
      </w:pP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 xml:space="preserve">The service delivers CA Single Sign-On and CA Identity Manager from the </w:t>
      </w:r>
      <w:proofErr w:type="spellStart"/>
      <w:r w:rsidRPr="00213172">
        <w:rPr>
          <w:rFonts w:eastAsia="Times New Roman" w:cs="Arial"/>
          <w:sz w:val="20"/>
          <w:szCs w:val="20"/>
        </w:rPr>
        <w:t>Simeio</w:t>
      </w:r>
      <w:proofErr w:type="spellEnd"/>
      <w:r w:rsidRPr="00213172">
        <w:rPr>
          <w:rFonts w:eastAsia="Times New Roman" w:cs="Arial"/>
          <w:sz w:val="20"/>
          <w:szCs w:val="20"/>
        </w:rPr>
        <w:t xml:space="preserve"> Cloud Service to securely improve operations and productivity while providing improved services and a positive user experience to employees, partners and more than 500,000 candidates, members and other stakeholders in over 100 countries globally.</w:t>
      </w: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</w:p>
    <w:p w:rsidR="00213172" w:rsidRPr="008173A8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>Learn how:</w:t>
      </w:r>
      <w:r w:rsidR="0074354D" w:rsidRPr="008173A8">
        <w:rPr>
          <w:rFonts w:eastAsia="Times New Roman" w:cs="Arial"/>
          <w:sz w:val="20"/>
          <w:szCs w:val="20"/>
        </w:rPr>
        <w:t xml:space="preserve">  </w:t>
      </w:r>
      <w:r w:rsidRPr="00213172">
        <w:rPr>
          <w:rFonts w:eastAsia="Times New Roman" w:cs="Arial"/>
          <w:sz w:val="20"/>
          <w:szCs w:val="20"/>
        </w:rPr>
        <w:t xml:space="preserve">The </w:t>
      </w:r>
      <w:proofErr w:type="spellStart"/>
      <w:r w:rsidRPr="00213172">
        <w:rPr>
          <w:rFonts w:eastAsia="Times New Roman" w:cs="Arial"/>
          <w:sz w:val="20"/>
          <w:szCs w:val="20"/>
        </w:rPr>
        <w:t>Simeio</w:t>
      </w:r>
      <w:proofErr w:type="spellEnd"/>
      <w:r w:rsidRPr="00213172">
        <w:rPr>
          <w:rFonts w:eastAsia="Times New Roman" w:cs="Arial"/>
          <w:sz w:val="20"/>
          <w:szCs w:val="20"/>
        </w:rPr>
        <w:t xml:space="preserve"> Cloud Service, backed by CA Technologies IAM solutions, supports CFA’s long-term business and technology strategy to provide services and infrastructure for optimum online engagement and transaction.</w:t>
      </w:r>
    </w:p>
    <w:p w:rsidR="0074354D" w:rsidRPr="00213172" w:rsidRDefault="0074354D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</w:p>
    <w:p w:rsidR="00213172" w:rsidRPr="00213172" w:rsidRDefault="00213172" w:rsidP="00213172">
      <w:p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 xml:space="preserve">CFA achieved improvements and delivered a simple, automated user experience by turning to CA Technologies and </w:t>
      </w:r>
      <w:proofErr w:type="spellStart"/>
      <w:r w:rsidRPr="00213172">
        <w:rPr>
          <w:rFonts w:eastAsia="Times New Roman" w:cs="Arial"/>
          <w:sz w:val="20"/>
          <w:szCs w:val="20"/>
        </w:rPr>
        <w:t>Simeio</w:t>
      </w:r>
      <w:proofErr w:type="spellEnd"/>
      <w:r w:rsidRPr="00213172">
        <w:rPr>
          <w:rFonts w:eastAsia="Times New Roman" w:cs="Arial"/>
          <w:sz w:val="20"/>
          <w:szCs w:val="20"/>
        </w:rPr>
        <w:t xml:space="preserve"> Solutions for a seamless, scalable identity and access management (IAM) system that provides the foundation for a trusted IT environment.</w:t>
      </w:r>
    </w:p>
    <w:p w:rsidR="0074354D" w:rsidRPr="00213172" w:rsidRDefault="0074354D" w:rsidP="002131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A5EE4" w:rsidRPr="008173A8" w:rsidRDefault="00213172" w:rsidP="00C656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F497D" w:themeColor="text2"/>
          <w:sz w:val="24"/>
          <w:szCs w:val="24"/>
        </w:rPr>
      </w:pPr>
      <w:r w:rsidRPr="0021317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Exclusive</w:t>
      </w:r>
      <w:r w:rsidR="008173A8" w:rsidRPr="008173A8"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 Event</w:t>
      </w:r>
      <w:r w:rsidR="00E34D3F">
        <w:rPr>
          <w:rFonts w:ascii="Arial" w:eastAsia="Times New Roman" w:hAnsi="Arial" w:cs="Arial"/>
          <w:b/>
          <w:color w:val="1F497D" w:themeColor="text2"/>
          <w:sz w:val="24"/>
          <w:szCs w:val="24"/>
        </w:rPr>
        <w:t>-Invitation Only</w:t>
      </w:r>
    </w:p>
    <w:p w:rsidR="00FA5EE4" w:rsidRPr="008173A8" w:rsidRDefault="00213172" w:rsidP="00C6569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0"/>
          <w:szCs w:val="20"/>
          <w:u w:val="single"/>
        </w:rPr>
      </w:pPr>
      <w:proofErr w:type="spellStart"/>
      <w:r w:rsidRPr="00213172">
        <w:rPr>
          <w:rFonts w:eastAsia="Times New Roman" w:cs="Arial"/>
          <w:b/>
          <w:sz w:val="20"/>
          <w:szCs w:val="20"/>
          <w:u w:val="single"/>
        </w:rPr>
        <w:t>Simeio</w:t>
      </w:r>
      <w:proofErr w:type="spellEnd"/>
      <w:r w:rsidRPr="00213172">
        <w:rPr>
          <w:rFonts w:eastAsia="Times New Roman" w:cs="Arial"/>
          <w:b/>
          <w:sz w:val="20"/>
          <w:szCs w:val="20"/>
          <w:u w:val="single"/>
        </w:rPr>
        <w:t xml:space="preserve"> Customer Appreciation</w:t>
      </w:r>
    </w:p>
    <w:p w:rsidR="0074354D" w:rsidRPr="008173A8" w:rsidRDefault="00213172" w:rsidP="00C6569D">
      <w:pPr>
        <w:shd w:val="clear" w:color="auto" w:fill="FFFFFF"/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b/>
          <w:sz w:val="20"/>
          <w:szCs w:val="20"/>
        </w:rPr>
        <w:t>Aureole at Mandalay Bay</w:t>
      </w:r>
    </w:p>
    <w:p w:rsidR="00FA5EE4" w:rsidRPr="00213172" w:rsidRDefault="00FA5EE4" w:rsidP="00FA5EE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1F497D" w:themeColor="text2"/>
          <w:sz w:val="20"/>
          <w:szCs w:val="20"/>
        </w:rPr>
      </w:pPr>
      <w:hyperlink r:id="rId4" w:tgtFrame="_blank" w:history="1">
        <w:r w:rsidRPr="008173A8">
          <w:rPr>
            <w:rFonts w:eastAsia="Times New Roman" w:cs="Arial"/>
            <w:color w:val="1F497D" w:themeColor="text2"/>
            <w:sz w:val="20"/>
            <w:szCs w:val="20"/>
            <w:u w:val="single"/>
          </w:rPr>
          <w:t>http://www.charliepalmer.com/aureole-las-vegas/</w:t>
        </w:r>
      </w:hyperlink>
    </w:p>
    <w:p w:rsidR="00C6569D" w:rsidRDefault="00C6569D" w:rsidP="00C656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571625" cy="1114571"/>
            <wp:effectExtent l="19050" t="0" r="9525" b="0"/>
            <wp:docPr id="10" name="Picture 10" descr="aureole-las-vega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ureole-las-vegas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500" r="24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38" cy="111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114424"/>
            <wp:effectExtent l="19050" t="0" r="0" b="0"/>
            <wp:docPr id="4" name="Picture 4" descr="http://www.charliepalmer.com/content/slides/forbes-las-vegas-cuisine-a-spectacle-of-smoke-ice-and-live-performa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arliepalmer.com/content/slides/forbes-las-vegas-cuisine-a-spectacle-of-smoke-ice-and-live-performanc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07" cy="111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1" cy="1114425"/>
            <wp:effectExtent l="19050" t="0" r="0" b="0"/>
            <wp:docPr id="7" name="Picture 7" descr="http://www.charliepalmer.com/content/slides/TunaTartareHe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harliepalmer.com/content/slides/TunaTartareHe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97" cy="111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2" w:rsidRPr="00213172" w:rsidRDefault="00213172" w:rsidP="00C6569D">
      <w:pPr>
        <w:shd w:val="clear" w:color="auto" w:fill="FFFFFF"/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>Tue</w:t>
      </w:r>
      <w:r w:rsidR="0074354D" w:rsidRPr="008173A8">
        <w:rPr>
          <w:rFonts w:eastAsia="Times New Roman" w:cs="Arial"/>
          <w:sz w:val="20"/>
          <w:szCs w:val="20"/>
        </w:rPr>
        <w:t>sday, November 11, 2014</w:t>
      </w:r>
      <w:r w:rsidR="008173A8">
        <w:rPr>
          <w:rFonts w:eastAsia="Times New Roman" w:cs="Arial"/>
          <w:sz w:val="20"/>
          <w:szCs w:val="20"/>
        </w:rPr>
        <w:t xml:space="preserve">    |    </w:t>
      </w:r>
      <w:r w:rsidRPr="00213172">
        <w:rPr>
          <w:rFonts w:eastAsia="Times New Roman" w:cs="Arial"/>
          <w:sz w:val="20"/>
          <w:szCs w:val="20"/>
        </w:rPr>
        <w:t>5:00-6:30 pm</w:t>
      </w:r>
    </w:p>
    <w:p w:rsidR="00213172" w:rsidRPr="00213172" w:rsidRDefault="0074354D" w:rsidP="00C6569D">
      <w:pPr>
        <w:shd w:val="clear" w:color="auto" w:fill="FFFFFF"/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8173A8">
        <w:rPr>
          <w:rFonts w:eastAsia="Times New Roman" w:cs="Arial"/>
          <w:sz w:val="20"/>
          <w:szCs w:val="20"/>
        </w:rPr>
        <w:t>C</w:t>
      </w:r>
      <w:r w:rsidR="00213172" w:rsidRPr="00213172">
        <w:rPr>
          <w:rFonts w:eastAsia="Times New Roman" w:cs="Arial"/>
          <w:sz w:val="20"/>
          <w:szCs w:val="20"/>
        </w:rPr>
        <w:t>ocktails and hors</w:t>
      </w:r>
      <w:r w:rsidRPr="008173A8">
        <w:rPr>
          <w:rFonts w:eastAsia="Times New Roman" w:cs="Arial"/>
          <w:sz w:val="20"/>
          <w:szCs w:val="20"/>
        </w:rPr>
        <w:t xml:space="preserve"> </w:t>
      </w:r>
      <w:r w:rsidR="00C6569D" w:rsidRPr="008173A8">
        <w:rPr>
          <w:rFonts w:eastAsia="Times New Roman" w:cs="Arial"/>
          <w:sz w:val="20"/>
          <w:szCs w:val="20"/>
        </w:rPr>
        <w:t>d'oeuvres</w:t>
      </w:r>
      <w:r w:rsidR="00213172" w:rsidRPr="00213172">
        <w:rPr>
          <w:rFonts w:eastAsia="Times New Roman" w:cs="Arial"/>
          <w:sz w:val="20"/>
          <w:szCs w:val="20"/>
        </w:rPr>
        <w:t xml:space="preserve"> just before </w:t>
      </w:r>
      <w:r w:rsidR="00213172" w:rsidRPr="00213172">
        <w:rPr>
          <w:rFonts w:eastAsia="Times New Roman" w:cs="Arial"/>
          <w:b/>
          <w:color w:val="1F497D" w:themeColor="text2"/>
          <w:sz w:val="20"/>
          <w:szCs w:val="20"/>
        </w:rPr>
        <w:t>CA World Event Night</w:t>
      </w:r>
    </w:p>
    <w:p w:rsidR="008173A8" w:rsidRPr="008173A8" w:rsidRDefault="00213172" w:rsidP="00C6569D">
      <w:pPr>
        <w:shd w:val="clear" w:color="auto" w:fill="FFFFFF"/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213172">
        <w:rPr>
          <w:rFonts w:eastAsia="Times New Roman" w:cs="Arial"/>
          <w:sz w:val="20"/>
          <w:szCs w:val="20"/>
        </w:rPr>
        <w:t>Our Friends a</w:t>
      </w:r>
      <w:r w:rsidR="008173A8" w:rsidRPr="008173A8">
        <w:rPr>
          <w:rFonts w:eastAsia="Times New Roman" w:cs="Arial"/>
          <w:sz w:val="20"/>
          <w:szCs w:val="20"/>
        </w:rPr>
        <w:t>nd Customers are warmly invited</w:t>
      </w:r>
    </w:p>
    <w:p w:rsidR="00152F40" w:rsidRPr="0074354D" w:rsidRDefault="00C6569D" w:rsidP="008173A8">
      <w:pPr>
        <w:shd w:val="clear" w:color="auto" w:fill="FFFFFF"/>
        <w:spacing w:after="0" w:line="240" w:lineRule="auto"/>
        <w:jc w:val="center"/>
        <w:rPr>
          <w:sz w:val="20"/>
          <w:szCs w:val="20"/>
        </w:rPr>
      </w:pPr>
      <w:r w:rsidRPr="008173A8">
        <w:rPr>
          <w:rFonts w:eastAsia="Times New Roman" w:cs="Arial"/>
          <w:sz w:val="20"/>
          <w:szCs w:val="20"/>
        </w:rPr>
        <w:t>S</w:t>
      </w:r>
      <w:r w:rsidR="00213172" w:rsidRPr="00213172">
        <w:rPr>
          <w:rFonts w:eastAsia="Times New Roman" w:cs="Arial"/>
          <w:sz w:val="20"/>
          <w:szCs w:val="20"/>
        </w:rPr>
        <w:t>end email if you'd like to receive an invitation</w:t>
      </w:r>
    </w:p>
    <w:sectPr w:rsidR="00152F40" w:rsidRPr="0074354D" w:rsidSect="008173A8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3172"/>
    <w:rsid w:val="00152F40"/>
    <w:rsid w:val="00213172"/>
    <w:rsid w:val="0074354D"/>
    <w:rsid w:val="008173A8"/>
    <w:rsid w:val="00C6569D"/>
    <w:rsid w:val="00E34D3F"/>
    <w:rsid w:val="00FA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F40"/>
  </w:style>
  <w:style w:type="paragraph" w:styleId="Heading1">
    <w:name w:val="heading 1"/>
    <w:basedOn w:val="Normal"/>
    <w:link w:val="Heading1Char"/>
    <w:uiPriority w:val="9"/>
    <w:qFormat/>
    <w:rsid w:val="00FA5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1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">
    <w:name w:val="paragraph"/>
    <w:basedOn w:val="Normal"/>
    <w:rsid w:val="00FA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5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charliepalmer.com/aureole-las-veg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2014-10-15T17:16:00Z</dcterms:created>
  <dcterms:modified xsi:type="dcterms:W3CDTF">2014-10-15T18:09:00Z</dcterms:modified>
</cp:coreProperties>
</file>