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pPr w:leftFromText="180" w:rightFromText="180" w:vertAnchor="text" w:horzAnchor="page" w:tblpX="601" w:tblpY="2371"/>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30"/>
        <w:gridCol w:w="1530"/>
        <w:gridCol w:w="3690"/>
        <w:gridCol w:w="1980"/>
        <w:gridCol w:w="2610"/>
        <w:gridCol w:w="1710"/>
        <w:gridCol w:w="2340"/>
        <w:gridCol w:w="2880"/>
        <w:gridCol w:w="2070"/>
        <w:gridCol w:w="2088"/>
      </w:tblGrid>
      <w:tr w:rsidR="0037021E" w:rsidRPr="008828DE" w:rsidTr="002D7878">
        <w:trPr>
          <w:cnfStyle w:val="100000000000"/>
          <w:trHeight w:val="638"/>
        </w:trPr>
        <w:tc>
          <w:tcPr>
            <w:cnfStyle w:val="001000000000"/>
            <w:tcW w:w="22428" w:type="dxa"/>
            <w:gridSpan w:val="10"/>
            <w:shd w:val="clear" w:color="auto" w:fill="auto"/>
          </w:tcPr>
          <w:p w:rsidR="0037021E" w:rsidRPr="00357B06" w:rsidRDefault="00DD4D25" w:rsidP="002D7878">
            <w:pPr>
              <w:jc w:val="center"/>
              <w:rPr>
                <w:rFonts w:ascii="Arial" w:hAnsi="Arial" w:cs="Arial"/>
                <w:color w:val="auto"/>
                <w:sz w:val="28"/>
                <w:szCs w:val="28"/>
              </w:rPr>
            </w:pPr>
            <w:r>
              <w:rPr>
                <w:rFonts w:ascii="Arial" w:hAnsi="Arial" w:cs="Arial"/>
                <w:noProof/>
                <w:sz w:val="28"/>
                <w:szCs w:val="28"/>
                <w:lang w:eastAsia="en-US"/>
              </w:rPr>
              <w:pict>
                <v:shapetype id="_x0000_t202" coordsize="21600,21600" o:spt="202" path="m,l,21600r21600,l21600,xe">
                  <v:stroke joinstyle="miter"/>
                  <v:path gradientshapeok="t" o:connecttype="rect"/>
                </v:shapetype>
                <v:shape id="_x0000_s2052" type="#_x0000_t202" style="position:absolute;left:0;text-align:left;margin-left:1131.2pt;margin-top:-12.25pt;width:234.95pt;height:355.8pt;z-index:251659264" strokecolor="white [3212]">
                  <v:textbox style="mso-next-textbox:#_x0000_s2052">
                    <w:txbxContent>
                      <w:p w:rsidR="002B00D1" w:rsidRPr="003006E9" w:rsidRDefault="002B00D1" w:rsidP="002B00D1">
                        <w:pPr>
                          <w:pStyle w:val="NormalWeb"/>
                          <w:adjustRightInd w:val="0"/>
                          <w:snapToGrid w:val="0"/>
                          <w:spacing w:before="0" w:beforeAutospacing="0" w:after="0" w:afterAutospacing="0" w:line="360" w:lineRule="exact"/>
                          <w:cnfStyle w:val="101000000000"/>
                          <w:rPr>
                            <w:rFonts w:ascii="Arial" w:hAnsi="Arial" w:cs="Arial"/>
                            <w:color w:val="002060"/>
                            <w:sz w:val="20"/>
                            <w:szCs w:val="20"/>
                          </w:rPr>
                        </w:pPr>
                        <w:r>
                          <w:rPr>
                            <w:rFonts w:ascii="Arial" w:hAnsi="Arial" w:cs="Arial"/>
                            <w:b/>
                            <w:color w:val="002060"/>
                            <w:sz w:val="28"/>
                            <w:szCs w:val="20"/>
                          </w:rPr>
                          <w:tab/>
                        </w:r>
                        <w:r w:rsidRPr="003006E9">
                          <w:rPr>
                            <w:rFonts w:ascii="Arial" w:hAnsi="Arial" w:cs="Arial"/>
                            <w:color w:val="002060"/>
                            <w:sz w:val="20"/>
                            <w:szCs w:val="20"/>
                          </w:rPr>
                          <w:t>Product Portfolio Management</w:t>
                        </w:r>
                      </w:p>
                      <w:p w:rsidR="002B00D1" w:rsidRDefault="002B00D1" w:rsidP="002B00D1">
                        <w:pPr>
                          <w:pStyle w:val="NormalWeb"/>
                          <w:adjustRightInd w:val="0"/>
                          <w:snapToGrid w:val="0"/>
                          <w:spacing w:before="0" w:beforeAutospacing="0" w:after="0" w:afterAutospacing="0" w:line="360" w:lineRule="exact"/>
                          <w:ind w:firstLine="420"/>
                          <w:cnfStyle w:val="101000000000"/>
                          <w:rPr>
                            <w:rFonts w:ascii="Arial" w:hAnsi="Arial" w:cs="Arial"/>
                            <w:color w:val="002060"/>
                            <w:sz w:val="20"/>
                            <w:szCs w:val="20"/>
                          </w:rPr>
                        </w:pPr>
                        <w:r w:rsidRPr="00212FE3">
                          <w:rPr>
                            <w:rFonts w:ascii="Arial" w:hAnsi="Arial" w:cs="Arial"/>
                            <w:color w:val="002060"/>
                            <w:sz w:val="20"/>
                            <w:szCs w:val="20"/>
                          </w:rPr>
                          <w:t>B&amp;M List Prices</w:t>
                        </w:r>
                      </w:p>
                      <w:p w:rsidR="002B00D1" w:rsidRDefault="002B00D1" w:rsidP="002B00D1">
                        <w:pPr>
                          <w:pStyle w:val="NormalWeb"/>
                          <w:adjustRightInd w:val="0"/>
                          <w:snapToGrid w:val="0"/>
                          <w:spacing w:before="0" w:beforeAutospacing="0" w:after="0" w:afterAutospacing="0" w:line="360" w:lineRule="exact"/>
                          <w:cnfStyle w:val="101000000000"/>
                          <w:rPr>
                            <w:rFonts w:ascii="Arial" w:hAnsi="Arial" w:cs="Arial"/>
                            <w:color w:val="002060"/>
                            <w:sz w:val="20"/>
                            <w:szCs w:val="20"/>
                          </w:rPr>
                        </w:pPr>
                        <w:r w:rsidRPr="00212FE3">
                          <w:rPr>
                            <w:rFonts w:ascii="Arial" w:hAnsi="Arial" w:cs="Arial"/>
                            <w:b/>
                            <w:color w:val="002060"/>
                            <w:sz w:val="28"/>
                            <w:szCs w:val="20"/>
                          </w:rPr>
                          <w:t>I</w:t>
                        </w:r>
                        <w:r>
                          <w:rPr>
                            <w:rFonts w:ascii="Arial" w:hAnsi="Arial" w:cs="Arial"/>
                            <w:b/>
                            <w:color w:val="002060"/>
                            <w:sz w:val="28"/>
                            <w:szCs w:val="20"/>
                          </w:rPr>
                          <w:tab/>
                        </w:r>
                        <w:r w:rsidRPr="0036103A">
                          <w:rPr>
                            <w:rFonts w:ascii="Arial" w:hAnsi="Arial" w:cs="Arial"/>
                            <w:b/>
                            <w:color w:val="002060"/>
                            <w:sz w:val="20"/>
                            <w:szCs w:val="20"/>
                          </w:rPr>
                          <w:t>Negotiation Agreements</w:t>
                        </w:r>
                        <w:r>
                          <w:rPr>
                            <w:rFonts w:ascii="Arial" w:hAnsi="Arial" w:cs="Arial"/>
                            <w:color w:val="002060"/>
                            <w:sz w:val="20"/>
                            <w:szCs w:val="20"/>
                          </w:rPr>
                          <w:t xml:space="preserve"> </w:t>
                        </w:r>
                      </w:p>
                      <w:p w:rsidR="002B00D1" w:rsidRDefault="002B00D1" w:rsidP="002B00D1">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color w:val="002060"/>
                            <w:sz w:val="20"/>
                            <w:szCs w:val="20"/>
                          </w:rPr>
                          <w:t>Production Volumes</w:t>
                        </w:r>
                      </w:p>
                      <w:p w:rsidR="002B00D1" w:rsidRPr="00DA6497" w:rsidRDefault="002B00D1" w:rsidP="002B00D1">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bCs/>
                            <w:color w:val="002060"/>
                            <w:sz w:val="20"/>
                            <w:szCs w:val="20"/>
                          </w:rPr>
                          <w:t>General Marketing</w:t>
                        </w:r>
                      </w:p>
                      <w:p w:rsidR="002B00D1" w:rsidRDefault="002B00D1" w:rsidP="002B00D1">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color w:val="002060"/>
                            <w:sz w:val="20"/>
                            <w:szCs w:val="20"/>
                          </w:rPr>
                          <w:t>Online Store Management</w:t>
                        </w:r>
                      </w:p>
                      <w:p w:rsidR="002B00D1" w:rsidRDefault="002B00D1" w:rsidP="002B00D1">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color w:val="002060"/>
                            <w:sz w:val="20"/>
                            <w:szCs w:val="20"/>
                          </w:rPr>
                          <w:t>Asset Investments</w:t>
                        </w:r>
                      </w:p>
                      <w:p w:rsidR="002B00D1" w:rsidRPr="0016481C" w:rsidRDefault="002B00D1" w:rsidP="002B00D1">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color w:val="002060"/>
                            <w:sz w:val="20"/>
                            <w:szCs w:val="20"/>
                          </w:rPr>
                          <w:t>Market Research Orders</w:t>
                        </w:r>
                      </w:p>
                      <w:p w:rsidR="002B00D1" w:rsidRDefault="002B00D1" w:rsidP="002B00D1">
                        <w:pPr>
                          <w:cnfStyle w:val="101000000000"/>
                        </w:pPr>
                      </w:p>
                      <w:p w:rsidR="002B00D1" w:rsidRDefault="002B00D1" w:rsidP="002B00D1">
                        <w:pPr>
                          <w:cnfStyle w:val="101000000000"/>
                        </w:pPr>
                      </w:p>
                    </w:txbxContent>
                  </v:textbox>
                </v:shape>
              </w:pict>
            </w:r>
            <w:r>
              <w:rPr>
                <w:rFonts w:ascii="Arial" w:hAnsi="Arial" w:cs="Arial"/>
                <w:noProof/>
                <w:sz w:val="28"/>
                <w:szCs w:val="28"/>
                <w:lang w:eastAsia="en-US"/>
              </w:rPr>
              <w:pict>
                <v:shape id="_x0000_s2050" type="#_x0000_t202" style="position:absolute;left:0;text-align:left;margin-left:-5.25pt;margin-top:-117.55pt;width:1116pt;height:78pt;z-index:251658240" strokecolor="#4bacc6">
                  <v:textbox>
                    <w:txbxContent>
                      <w:p w:rsidR="007A7F47" w:rsidRPr="00E30511" w:rsidRDefault="007A7F47" w:rsidP="007A7F47">
                        <w:pPr>
                          <w:cnfStyle w:val="101000000000"/>
                        </w:pPr>
                        <w:r>
                          <w:rPr>
                            <w:rFonts w:ascii="Arial" w:hAnsi="Arial" w:cs="Arial"/>
                            <w:szCs w:val="21"/>
                          </w:rPr>
                          <w:t>This decision form allows supplier to decide the nego</w:t>
                        </w:r>
                        <w:r w:rsidR="002529E3">
                          <w:rPr>
                            <w:rFonts w:ascii="Arial" w:hAnsi="Arial" w:cs="Arial"/>
                            <w:szCs w:val="21"/>
                          </w:rPr>
                          <w:t>tiation terms with the retailer2</w:t>
                        </w:r>
                        <w:r>
                          <w:rPr>
                            <w:rFonts w:ascii="Arial" w:hAnsi="Arial" w:cs="Arial"/>
                            <w:szCs w:val="21"/>
                          </w:rPr>
                          <w:t xml:space="preserve"> at SKU level for </w:t>
                        </w:r>
                        <w:proofErr w:type="spellStart"/>
                        <w:r>
                          <w:rPr>
                            <w:rFonts w:ascii="Arial" w:hAnsi="Arial" w:cs="Arial"/>
                            <w:szCs w:val="21"/>
                          </w:rPr>
                          <w:t>Elecssories</w:t>
                        </w:r>
                        <w:proofErr w:type="spellEnd"/>
                        <w:r>
                          <w:rPr>
                            <w:rFonts w:ascii="Arial" w:hAnsi="Arial" w:cs="Arial"/>
                            <w:szCs w:val="21"/>
                          </w:rPr>
                          <w:t xml:space="preserve">. </w:t>
                        </w:r>
                        <w:proofErr w:type="gramStart"/>
                        <w:r>
                          <w:rPr>
                            <w:rFonts w:ascii="Arial" w:hAnsi="Arial" w:cs="Arial"/>
                            <w:szCs w:val="21"/>
                          </w:rPr>
                          <w:t>When the negotiation round starts, the agreed-to contract terms from previous period are displayed.</w:t>
                        </w:r>
                        <w:proofErr w:type="gramEnd"/>
                        <w:r>
                          <w:rPr>
                            <w:rFonts w:ascii="Arial" w:hAnsi="Arial" w:cs="Arial"/>
                            <w:szCs w:val="21"/>
                          </w:rPr>
                          <w:t xml:space="preserve"> Thereafter, supplier or retailer can initiate proposals by changing the terms, which are highlighted in red (items proposed by supplier) and blue (items proposed by retailer). Once the contract terms are agreed for an SKU, either supplier or retailer or both can click on agree button. If both click on the agree button, the negotiation agreement for that SKU is frozen. Once all the SKU agreements are reached, each party clicks on “Validate Contract” button on the bottom of</w:t>
                        </w:r>
                        <w:r w:rsidR="00AE6232">
                          <w:rPr>
                            <w:rFonts w:ascii="Arial" w:hAnsi="Arial" w:cs="Arial"/>
                            <w:szCs w:val="21"/>
                          </w:rPr>
                          <w:t xml:space="preserve"> the screen. If both click</w:t>
                        </w:r>
                        <w:r>
                          <w:rPr>
                            <w:rFonts w:ascii="Arial" w:hAnsi="Arial" w:cs="Arial"/>
                            <w:szCs w:val="21"/>
                          </w:rPr>
                          <w:t xml:space="preserve"> it, the contract between both the parties is frozen.</w:t>
                        </w:r>
                      </w:p>
                    </w:txbxContent>
                  </v:textbox>
                </v:shape>
              </w:pict>
            </w:r>
            <w:r w:rsidR="000B1448" w:rsidRPr="00357B06">
              <w:rPr>
                <w:rFonts w:ascii="Arial" w:hAnsi="Arial" w:cs="Arial"/>
                <w:color w:val="auto"/>
                <w:sz w:val="28"/>
                <w:szCs w:val="28"/>
              </w:rPr>
              <w:t xml:space="preserve">Negotiation Agreements </w:t>
            </w:r>
            <w:r w:rsidR="00B2372E">
              <w:rPr>
                <w:rFonts w:ascii="Arial" w:hAnsi="Arial" w:cs="Arial"/>
                <w:color w:val="auto"/>
                <w:sz w:val="28"/>
                <w:szCs w:val="28"/>
              </w:rPr>
              <w:t>–</w:t>
            </w:r>
            <w:r w:rsidR="005A3D33">
              <w:rPr>
                <w:rFonts w:ascii="Arial" w:hAnsi="Arial" w:cs="Arial"/>
                <w:color w:val="auto"/>
                <w:sz w:val="28"/>
                <w:szCs w:val="28"/>
              </w:rPr>
              <w:t xml:space="preserve"> Supplier 1 –</w:t>
            </w:r>
            <w:r w:rsidR="000B1448" w:rsidRPr="00357B06">
              <w:rPr>
                <w:rFonts w:ascii="Arial" w:hAnsi="Arial" w:cs="Arial"/>
                <w:color w:val="auto"/>
                <w:sz w:val="28"/>
                <w:szCs w:val="28"/>
              </w:rPr>
              <w:t xml:space="preserve"> </w:t>
            </w:r>
            <w:r w:rsidR="00B2372E">
              <w:rPr>
                <w:rFonts w:ascii="Arial" w:hAnsi="Arial" w:cs="Arial"/>
                <w:color w:val="auto"/>
                <w:sz w:val="28"/>
                <w:szCs w:val="28"/>
              </w:rPr>
              <w:t xml:space="preserve">Retailer </w:t>
            </w:r>
            <w:r w:rsidR="002529E3">
              <w:rPr>
                <w:rFonts w:ascii="Arial" w:hAnsi="Arial" w:cs="Arial"/>
                <w:color w:val="auto"/>
                <w:sz w:val="28"/>
                <w:szCs w:val="28"/>
              </w:rPr>
              <w:t>2</w:t>
            </w:r>
          </w:p>
        </w:tc>
      </w:tr>
      <w:tr w:rsidR="0037021E" w:rsidRPr="0066269D" w:rsidTr="00427FAB">
        <w:trPr>
          <w:cnfStyle w:val="000000100000"/>
          <w:trHeight w:val="403"/>
        </w:trPr>
        <w:tc>
          <w:tcPr>
            <w:cnfStyle w:val="001000000000"/>
            <w:tcW w:w="3060" w:type="dxa"/>
            <w:gridSpan w:val="2"/>
            <w:tcBorders>
              <w:top w:val="none" w:sz="0" w:space="0" w:color="auto"/>
              <w:left w:val="none" w:sz="0" w:space="0" w:color="auto"/>
              <w:bottom w:val="none" w:sz="0" w:space="0" w:color="auto"/>
            </w:tcBorders>
            <w:shd w:val="clear" w:color="auto" w:fill="D6E3BC" w:themeFill="accent3" w:themeFillTint="66"/>
          </w:tcPr>
          <w:p w:rsidR="0037021E" w:rsidRPr="004C6BDE" w:rsidRDefault="0037021E" w:rsidP="002D7878">
            <w:pPr>
              <w:rPr>
                <w:rFonts w:ascii="Arial" w:hAnsi="Arial" w:cs="Arial"/>
                <w:szCs w:val="21"/>
              </w:rPr>
            </w:pPr>
            <w:proofErr w:type="spellStart"/>
            <w:r>
              <w:rPr>
                <w:rFonts w:ascii="Arial" w:hAnsi="Arial" w:cs="Arial"/>
                <w:szCs w:val="21"/>
              </w:rPr>
              <w:t>Elecssories</w:t>
            </w:r>
            <w:proofErr w:type="spellEnd"/>
          </w:p>
        </w:tc>
        <w:tc>
          <w:tcPr>
            <w:tcW w:w="567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Volume Discounts</w:t>
            </w:r>
          </w:p>
        </w:tc>
        <w:tc>
          <w:tcPr>
            <w:tcW w:w="432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Performance Bonus</w:t>
            </w:r>
          </w:p>
        </w:tc>
        <w:tc>
          <w:tcPr>
            <w:tcW w:w="9378" w:type="dxa"/>
            <w:gridSpan w:val="4"/>
            <w:tcBorders>
              <w:top w:val="none" w:sz="0" w:space="0" w:color="auto"/>
              <w:bottom w:val="none" w:sz="0" w:space="0" w:color="auto"/>
              <w:right w:val="none" w:sz="0" w:space="0" w:color="auto"/>
            </w:tcBorders>
            <w:shd w:val="clear" w:color="auto" w:fill="D6E3BC" w:themeFill="accent3" w:themeFillTint="66"/>
          </w:tcPr>
          <w:p w:rsidR="0037021E" w:rsidRDefault="0037021E" w:rsidP="002D7878">
            <w:pPr>
              <w:cnfStyle w:val="000000100000"/>
              <w:rPr>
                <w:rFonts w:ascii="Arial" w:hAnsi="Arial" w:cs="Arial"/>
                <w:color w:val="000000" w:themeColor="text1"/>
                <w:szCs w:val="21"/>
              </w:rPr>
            </w:pPr>
          </w:p>
        </w:tc>
      </w:tr>
      <w:tr w:rsidR="00D94A67" w:rsidRPr="0066269D" w:rsidTr="002D7878">
        <w:trPr>
          <w:trHeight w:val="403"/>
        </w:trPr>
        <w:tc>
          <w:tcPr>
            <w:cnfStyle w:val="001000000000"/>
            <w:tcW w:w="3060" w:type="dxa"/>
            <w:gridSpan w:val="2"/>
            <w:shd w:val="clear" w:color="auto" w:fill="D6E3BC" w:themeFill="accent3" w:themeFillTint="66"/>
          </w:tcPr>
          <w:p w:rsidR="00D94A67" w:rsidRPr="004C6BDE" w:rsidRDefault="00D94A67" w:rsidP="002D7878">
            <w:pPr>
              <w:rPr>
                <w:rFonts w:ascii="Arial" w:hAnsi="Arial" w:cs="Arial"/>
                <w:szCs w:val="21"/>
              </w:rPr>
            </w:pPr>
          </w:p>
        </w:tc>
        <w:tc>
          <w:tcPr>
            <w:tcW w:w="369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 xml:space="preserve">Minimum Order Quantity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98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Discount Rate (%)</w:t>
            </w:r>
          </w:p>
        </w:tc>
        <w:tc>
          <w:tcPr>
            <w:tcW w:w="261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 xml:space="preserve">Target Volume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710" w:type="dxa"/>
            <w:shd w:val="clear" w:color="auto" w:fill="D6E3BC" w:themeFill="accent3" w:themeFillTint="66"/>
          </w:tcPr>
          <w:p w:rsidR="00D94A67" w:rsidRPr="00200ECA" w:rsidRDefault="00D94A67" w:rsidP="002D7878">
            <w:pPr>
              <w:cnfStyle w:val="000000000000"/>
              <w:rPr>
                <w:rFonts w:ascii="Arial" w:hAnsi="Arial" w:cs="Arial"/>
                <w:b/>
                <w:color w:val="000000" w:themeColor="text1"/>
                <w:szCs w:val="21"/>
              </w:rPr>
            </w:pPr>
            <w:r>
              <w:rPr>
                <w:rFonts w:ascii="Arial" w:hAnsi="Arial" w:cs="Arial"/>
                <w:color w:val="000000" w:themeColor="text1"/>
                <w:szCs w:val="21"/>
              </w:rPr>
              <w:t>Bonus Rate (%)</w:t>
            </w:r>
          </w:p>
        </w:tc>
        <w:tc>
          <w:tcPr>
            <w:tcW w:w="2340" w:type="dxa"/>
            <w:shd w:val="clear" w:color="auto" w:fill="D6E3BC" w:themeFill="accent3" w:themeFillTint="66"/>
          </w:tcPr>
          <w:p w:rsidR="00D94A67" w:rsidRPr="002D430D" w:rsidRDefault="00D94A67" w:rsidP="002D7878">
            <w:pPr>
              <w:cnfStyle w:val="000000000000"/>
              <w:rPr>
                <w:rFonts w:ascii="Arial" w:hAnsi="Arial" w:cs="Arial"/>
                <w:color w:val="000000" w:themeColor="text1"/>
                <w:szCs w:val="21"/>
              </w:rPr>
            </w:pPr>
            <w:r>
              <w:rPr>
                <w:rFonts w:ascii="Arial" w:hAnsi="Arial" w:cs="Arial"/>
                <w:color w:val="000000" w:themeColor="text1"/>
                <w:szCs w:val="21"/>
              </w:rPr>
              <w:t>Payment Terms (days)</w:t>
            </w:r>
          </w:p>
        </w:tc>
        <w:tc>
          <w:tcPr>
            <w:tcW w:w="288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Other Compensation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207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Supplier Agreement</w:t>
            </w:r>
          </w:p>
        </w:tc>
        <w:tc>
          <w:tcPr>
            <w:tcW w:w="2088"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Retailer Agreement</w:t>
            </w:r>
          </w:p>
        </w:tc>
      </w:tr>
      <w:tr w:rsidR="00D94A67" w:rsidRPr="00C14AA0" w:rsidTr="00427FAB">
        <w:trPr>
          <w:cnfStyle w:val="000000100000"/>
          <w:trHeight w:val="326"/>
        </w:trPr>
        <w:tc>
          <w:tcPr>
            <w:cnfStyle w:val="001000000000"/>
            <w:tcW w:w="18270" w:type="dxa"/>
            <w:gridSpan w:val="8"/>
            <w:tcBorders>
              <w:top w:val="none" w:sz="0" w:space="0" w:color="auto"/>
              <w:left w:val="none" w:sz="0" w:space="0" w:color="auto"/>
              <w:bottom w:val="none" w:sz="0" w:space="0" w:color="auto"/>
            </w:tcBorders>
            <w:shd w:val="clear" w:color="auto" w:fill="D6E3BC" w:themeFill="accent3" w:themeFillTint="66"/>
          </w:tcPr>
          <w:p w:rsidR="00D94A67" w:rsidRDefault="00D94A67" w:rsidP="002D7878">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6062B1" w:rsidRDefault="00D94A67" w:rsidP="002D7878">
            <w:pPr>
              <w:ind w:firstLineChars="200" w:firstLine="422"/>
              <w:jc w:val="center"/>
              <w:rPr>
                <w:rFonts w:ascii="Arial" w:hAnsi="Arial" w:cs="Arial"/>
                <w:color w:val="262626" w:themeColor="text1" w:themeTint="D9"/>
                <w:szCs w:val="21"/>
              </w:rPr>
            </w:pPr>
            <w:r w:rsidRPr="006062B1">
              <w:rPr>
                <w:rFonts w:ascii="Arial" w:hAnsi="Arial" w:cs="Arial"/>
                <w:color w:val="000000" w:themeColor="text1"/>
                <w:szCs w:val="21"/>
              </w:rPr>
              <w:t>ELAND1</w:t>
            </w:r>
          </w:p>
        </w:tc>
        <w:tc>
          <w:tcPr>
            <w:tcW w:w="1530" w:type="dxa"/>
            <w:shd w:val="clear" w:color="auto" w:fill="D6E3BC" w:themeFill="accent3" w:themeFillTint="66"/>
            <w:vAlign w:val="center"/>
          </w:tcPr>
          <w:p w:rsidR="00D94A67" w:rsidRPr="002D430D" w:rsidRDefault="00D94A67" w:rsidP="002D7878">
            <w:pPr>
              <w:jc w:val="center"/>
              <w:cnfStyle w:val="000000000000"/>
              <w:rPr>
                <w:rFonts w:ascii="Arial" w:hAnsi="Arial" w:cs="Arial"/>
                <w:bCs/>
                <w:color w:val="262626" w:themeColor="text1" w:themeTint="D9"/>
                <w:szCs w:val="21"/>
              </w:rPr>
            </w:pPr>
            <w:r>
              <w:rPr>
                <w:rFonts w:ascii="Arial" w:hAnsi="Arial" w:cs="Arial"/>
                <w:b/>
                <w:color w:val="000000" w:themeColor="text1"/>
                <w:szCs w:val="21"/>
              </w:rPr>
              <w:t>ELAND1_A</w:t>
            </w:r>
          </w:p>
        </w:tc>
        <w:tc>
          <w:tcPr>
            <w:tcW w:w="369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2</w:t>
            </w:r>
          </w:p>
        </w:tc>
        <w:tc>
          <w:tcPr>
            <w:tcW w:w="198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34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0.5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D94A67" w:rsidP="002D7878">
            <w:pPr>
              <w:jc w:val="center"/>
              <w:cnfStyle w:val="000000100000"/>
              <w:rPr>
                <w:rFonts w:ascii="Arial" w:hAnsi="Arial" w:cs="Arial"/>
                <w:bCs/>
                <w:color w:val="262626" w:themeColor="text1" w:themeTint="D9"/>
                <w:szCs w:val="21"/>
              </w:rPr>
            </w:pPr>
            <w:r>
              <w:rPr>
                <w:rFonts w:ascii="Arial" w:hAnsi="Arial" w:cs="Arial"/>
                <w:b/>
                <w:color w:val="000000" w:themeColor="text1"/>
                <w:szCs w:val="21"/>
              </w:rPr>
              <w:t>ELAND1_B</w:t>
            </w:r>
          </w:p>
        </w:tc>
        <w:tc>
          <w:tcPr>
            <w:tcW w:w="369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2.5</w:t>
            </w:r>
          </w:p>
        </w:tc>
        <w:tc>
          <w:tcPr>
            <w:tcW w:w="198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5</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4</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60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2D430D" w:rsidRDefault="00D94A67" w:rsidP="002D7878">
            <w:pPr>
              <w:ind w:firstLineChars="200" w:firstLine="422"/>
              <w:jc w:val="center"/>
              <w:rPr>
                <w:rFonts w:ascii="Arial" w:hAnsi="Arial" w:cs="Arial"/>
                <w:b w:val="0"/>
                <w:color w:val="262626" w:themeColor="text1" w:themeTint="D9"/>
                <w:szCs w:val="21"/>
              </w:rPr>
            </w:pPr>
            <w:r w:rsidRPr="006062B1">
              <w:rPr>
                <w:rFonts w:ascii="Arial" w:hAnsi="Arial" w:cs="Arial"/>
                <w:color w:val="000000" w:themeColor="text1"/>
                <w:szCs w:val="21"/>
              </w:rPr>
              <w:t>EHAYA1</w:t>
            </w:r>
          </w:p>
        </w:tc>
        <w:tc>
          <w:tcPr>
            <w:tcW w:w="1530" w:type="dxa"/>
            <w:shd w:val="clear" w:color="auto" w:fill="D6E3BC" w:themeFill="accent3" w:themeFillTint="66"/>
            <w:vAlign w:val="center"/>
          </w:tcPr>
          <w:p w:rsidR="00D94A67" w:rsidRPr="002D430D" w:rsidRDefault="00D94A67" w:rsidP="002D7878">
            <w:pPr>
              <w:jc w:val="center"/>
              <w:cnfStyle w:val="000000000000"/>
              <w:rPr>
                <w:rFonts w:ascii="Arial" w:hAnsi="Arial" w:cs="Arial"/>
                <w:bCs/>
                <w:color w:val="262626" w:themeColor="text1" w:themeTint="D9"/>
                <w:szCs w:val="21"/>
              </w:rPr>
            </w:pPr>
            <w:r w:rsidRPr="00384D28">
              <w:rPr>
                <w:rFonts w:ascii="Arial" w:hAnsi="Arial" w:cs="Arial"/>
                <w:b/>
                <w:color w:val="000000" w:themeColor="text1"/>
                <w:szCs w:val="21"/>
              </w:rPr>
              <w:t>EHAYA1</w:t>
            </w:r>
            <w:r>
              <w:rPr>
                <w:rFonts w:ascii="Arial" w:hAnsi="Arial" w:cs="Arial"/>
                <w:b/>
                <w:color w:val="000000" w:themeColor="text1"/>
                <w:szCs w:val="21"/>
              </w:rPr>
              <w:t>_A</w:t>
            </w:r>
          </w:p>
        </w:tc>
        <w:tc>
          <w:tcPr>
            <w:tcW w:w="369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5</w:t>
            </w:r>
          </w:p>
        </w:tc>
        <w:tc>
          <w:tcPr>
            <w:tcW w:w="234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1.5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D94A67" w:rsidP="002D7878">
            <w:pPr>
              <w:jc w:val="center"/>
              <w:cnfStyle w:val="000000100000"/>
              <w:rPr>
                <w:rFonts w:ascii="Arial" w:hAnsi="Arial" w:cs="Arial"/>
                <w:bCs/>
                <w:color w:val="262626" w:themeColor="text1" w:themeTint="D9"/>
                <w:szCs w:val="21"/>
              </w:rPr>
            </w:pPr>
            <w:r w:rsidRPr="00384D28">
              <w:rPr>
                <w:rFonts w:ascii="Arial" w:hAnsi="Arial" w:cs="Arial"/>
                <w:b/>
                <w:color w:val="000000" w:themeColor="text1"/>
                <w:szCs w:val="21"/>
              </w:rPr>
              <w:t>EHAYA1</w:t>
            </w:r>
            <w:r>
              <w:rPr>
                <w:rFonts w:ascii="Arial" w:hAnsi="Arial" w:cs="Arial"/>
                <w:b/>
                <w:color w:val="000000" w:themeColor="text1"/>
                <w:szCs w:val="21"/>
              </w:rPr>
              <w:t>_B</w:t>
            </w:r>
          </w:p>
        </w:tc>
        <w:tc>
          <w:tcPr>
            <w:tcW w:w="369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7</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90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shd w:val="clear" w:color="auto" w:fill="D6E3BC" w:themeFill="accent3" w:themeFillTint="66"/>
            <w:vAlign w:val="center"/>
          </w:tcPr>
          <w:p w:rsidR="00D94A67" w:rsidRPr="003F6BA4" w:rsidRDefault="00D94A67" w:rsidP="002D7878">
            <w:pPr>
              <w:ind w:firstLineChars="200" w:firstLine="422"/>
              <w:jc w:val="center"/>
              <w:rPr>
                <w:rFonts w:ascii="Arial" w:hAnsi="Arial" w:cs="Arial"/>
                <w:b w:val="0"/>
                <w:color w:val="000000" w:themeColor="text1"/>
                <w:szCs w:val="21"/>
              </w:rPr>
            </w:pPr>
            <w:r w:rsidRPr="006062B1">
              <w:rPr>
                <w:rFonts w:ascii="Arial" w:hAnsi="Arial" w:cs="Arial"/>
                <w:color w:val="000000" w:themeColor="text1"/>
                <w:szCs w:val="21"/>
              </w:rPr>
              <w:t>ELABO1</w:t>
            </w:r>
          </w:p>
        </w:tc>
        <w:tc>
          <w:tcPr>
            <w:tcW w:w="1530" w:type="dxa"/>
            <w:shd w:val="clear" w:color="auto" w:fill="D6E3BC" w:themeFill="accent3" w:themeFillTint="66"/>
            <w:vAlign w:val="center"/>
          </w:tcPr>
          <w:p w:rsidR="00D94A67" w:rsidRPr="00BE7706" w:rsidRDefault="00D94A67" w:rsidP="002D7878">
            <w:pPr>
              <w:jc w:val="center"/>
              <w:cnfStyle w:val="000000000000"/>
              <w:rPr>
                <w:rFonts w:ascii="Arial" w:hAnsi="Arial" w:cs="Arial"/>
                <w:b/>
                <w:color w:val="000000" w:themeColor="text1"/>
                <w:szCs w:val="21"/>
              </w:rPr>
            </w:pPr>
            <w:r w:rsidRPr="00BE7706">
              <w:rPr>
                <w:rFonts w:ascii="Arial" w:hAnsi="Arial" w:cs="Arial"/>
                <w:b/>
                <w:color w:val="000000" w:themeColor="text1"/>
                <w:szCs w:val="21"/>
              </w:rPr>
              <w:t>ELABO1_A</w:t>
            </w:r>
          </w:p>
        </w:tc>
        <w:tc>
          <w:tcPr>
            <w:tcW w:w="369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61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5</w:t>
            </w:r>
          </w:p>
        </w:tc>
        <w:tc>
          <w:tcPr>
            <w:tcW w:w="234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45</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0.2</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bl>
    <w:p w:rsidR="002B3310" w:rsidRPr="001B5305" w:rsidRDefault="002B3310" w:rsidP="001B5305">
      <w:pPr>
        <w:tabs>
          <w:tab w:val="left" w:pos="750"/>
        </w:tabs>
        <w:rPr>
          <w:szCs w:val="21"/>
        </w:rPr>
      </w:pPr>
    </w:p>
    <w:sectPr w:rsidR="002B3310" w:rsidRPr="001B5305"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C34" w:rsidRDefault="001A2C34" w:rsidP="002E3E39">
      <w:pPr>
        <w:spacing w:line="240" w:lineRule="auto"/>
      </w:pPr>
      <w:r>
        <w:separator/>
      </w:r>
    </w:p>
  </w:endnote>
  <w:endnote w:type="continuationSeparator" w:id="0">
    <w:p w:rsidR="001A2C34" w:rsidRDefault="001A2C34"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C34" w:rsidRDefault="001A2C34" w:rsidP="002E3E39">
      <w:pPr>
        <w:spacing w:line="240" w:lineRule="auto"/>
      </w:pPr>
      <w:r>
        <w:separator/>
      </w:r>
    </w:p>
  </w:footnote>
  <w:footnote w:type="continuationSeparator" w:id="0">
    <w:p w:rsidR="001A2C34" w:rsidRDefault="001A2C34"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7826">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033C6"/>
    <w:rsid w:val="00016A23"/>
    <w:rsid w:val="0002269A"/>
    <w:rsid w:val="0002577B"/>
    <w:rsid w:val="00033BAF"/>
    <w:rsid w:val="000428EA"/>
    <w:rsid w:val="00046AF9"/>
    <w:rsid w:val="00055134"/>
    <w:rsid w:val="0007003B"/>
    <w:rsid w:val="00075289"/>
    <w:rsid w:val="000B1448"/>
    <w:rsid w:val="000C07E6"/>
    <w:rsid w:val="000D3C0F"/>
    <w:rsid w:val="000F68DE"/>
    <w:rsid w:val="00101267"/>
    <w:rsid w:val="001028E0"/>
    <w:rsid w:val="00133263"/>
    <w:rsid w:val="001332A2"/>
    <w:rsid w:val="00150E1A"/>
    <w:rsid w:val="00160CDE"/>
    <w:rsid w:val="00164B32"/>
    <w:rsid w:val="00167383"/>
    <w:rsid w:val="00167A8B"/>
    <w:rsid w:val="00177FD1"/>
    <w:rsid w:val="0018035A"/>
    <w:rsid w:val="001849DE"/>
    <w:rsid w:val="00194C7E"/>
    <w:rsid w:val="001A2C34"/>
    <w:rsid w:val="001B18A3"/>
    <w:rsid w:val="001B5305"/>
    <w:rsid w:val="001B6995"/>
    <w:rsid w:val="001C2BC6"/>
    <w:rsid w:val="001D4C0B"/>
    <w:rsid w:val="001E4364"/>
    <w:rsid w:val="001E596F"/>
    <w:rsid w:val="00206805"/>
    <w:rsid w:val="00212FE3"/>
    <w:rsid w:val="00214BAD"/>
    <w:rsid w:val="00216C92"/>
    <w:rsid w:val="00216E3F"/>
    <w:rsid w:val="00226861"/>
    <w:rsid w:val="00232989"/>
    <w:rsid w:val="002420FE"/>
    <w:rsid w:val="00244E61"/>
    <w:rsid w:val="002473B3"/>
    <w:rsid w:val="002529E3"/>
    <w:rsid w:val="002644B2"/>
    <w:rsid w:val="00267118"/>
    <w:rsid w:val="00270C5A"/>
    <w:rsid w:val="0027489A"/>
    <w:rsid w:val="0028125D"/>
    <w:rsid w:val="002A186A"/>
    <w:rsid w:val="002B00D1"/>
    <w:rsid w:val="002B1EA0"/>
    <w:rsid w:val="002B3310"/>
    <w:rsid w:val="002B38F4"/>
    <w:rsid w:val="002B4030"/>
    <w:rsid w:val="002B6BCF"/>
    <w:rsid w:val="002D295B"/>
    <w:rsid w:val="002D7878"/>
    <w:rsid w:val="002E3E39"/>
    <w:rsid w:val="002E7389"/>
    <w:rsid w:val="002F08D2"/>
    <w:rsid w:val="002F1B70"/>
    <w:rsid w:val="002F5537"/>
    <w:rsid w:val="003006E9"/>
    <w:rsid w:val="00314F3A"/>
    <w:rsid w:val="00316299"/>
    <w:rsid w:val="0032278B"/>
    <w:rsid w:val="0032517B"/>
    <w:rsid w:val="00332E67"/>
    <w:rsid w:val="00335B56"/>
    <w:rsid w:val="003453B8"/>
    <w:rsid w:val="00355E75"/>
    <w:rsid w:val="003561A3"/>
    <w:rsid w:val="00357414"/>
    <w:rsid w:val="00357B06"/>
    <w:rsid w:val="0036103A"/>
    <w:rsid w:val="00363BAD"/>
    <w:rsid w:val="0037021E"/>
    <w:rsid w:val="00383B87"/>
    <w:rsid w:val="00396C87"/>
    <w:rsid w:val="003A083C"/>
    <w:rsid w:val="003A0F96"/>
    <w:rsid w:val="003A3A9E"/>
    <w:rsid w:val="003B1A45"/>
    <w:rsid w:val="003B1ED0"/>
    <w:rsid w:val="003B6CB4"/>
    <w:rsid w:val="0040216D"/>
    <w:rsid w:val="0042410C"/>
    <w:rsid w:val="00427FAB"/>
    <w:rsid w:val="004323CE"/>
    <w:rsid w:val="00447C70"/>
    <w:rsid w:val="00450D68"/>
    <w:rsid w:val="00456D6E"/>
    <w:rsid w:val="00465D4D"/>
    <w:rsid w:val="00475B6A"/>
    <w:rsid w:val="0049700C"/>
    <w:rsid w:val="004B225A"/>
    <w:rsid w:val="004C070F"/>
    <w:rsid w:val="004E4336"/>
    <w:rsid w:val="004E70AC"/>
    <w:rsid w:val="00507286"/>
    <w:rsid w:val="005276CC"/>
    <w:rsid w:val="00545805"/>
    <w:rsid w:val="00556AA2"/>
    <w:rsid w:val="00561A1D"/>
    <w:rsid w:val="005645AD"/>
    <w:rsid w:val="005648FE"/>
    <w:rsid w:val="00573CE9"/>
    <w:rsid w:val="005950B0"/>
    <w:rsid w:val="00595ABB"/>
    <w:rsid w:val="005A3D33"/>
    <w:rsid w:val="005A55C1"/>
    <w:rsid w:val="005A6947"/>
    <w:rsid w:val="005C3758"/>
    <w:rsid w:val="005D453E"/>
    <w:rsid w:val="005D61CC"/>
    <w:rsid w:val="005E0424"/>
    <w:rsid w:val="005E0B30"/>
    <w:rsid w:val="005F6862"/>
    <w:rsid w:val="005F7197"/>
    <w:rsid w:val="006049B7"/>
    <w:rsid w:val="00606E88"/>
    <w:rsid w:val="00607C05"/>
    <w:rsid w:val="00622004"/>
    <w:rsid w:val="00656482"/>
    <w:rsid w:val="00661A17"/>
    <w:rsid w:val="006631EE"/>
    <w:rsid w:val="00664ABB"/>
    <w:rsid w:val="00673C83"/>
    <w:rsid w:val="00685478"/>
    <w:rsid w:val="006928F5"/>
    <w:rsid w:val="006A39AF"/>
    <w:rsid w:val="006A5693"/>
    <w:rsid w:val="006C38CA"/>
    <w:rsid w:val="006C65E7"/>
    <w:rsid w:val="006D3674"/>
    <w:rsid w:val="006D3ED1"/>
    <w:rsid w:val="006F32B6"/>
    <w:rsid w:val="00702EE2"/>
    <w:rsid w:val="00725B8C"/>
    <w:rsid w:val="00730EC8"/>
    <w:rsid w:val="00742F74"/>
    <w:rsid w:val="00745077"/>
    <w:rsid w:val="00765745"/>
    <w:rsid w:val="007836B7"/>
    <w:rsid w:val="007A144C"/>
    <w:rsid w:val="007A7F47"/>
    <w:rsid w:val="007B4305"/>
    <w:rsid w:val="007B58CB"/>
    <w:rsid w:val="007C2459"/>
    <w:rsid w:val="007C3DD3"/>
    <w:rsid w:val="007C4279"/>
    <w:rsid w:val="007E4C85"/>
    <w:rsid w:val="00811052"/>
    <w:rsid w:val="00845876"/>
    <w:rsid w:val="008522C2"/>
    <w:rsid w:val="0085745C"/>
    <w:rsid w:val="00860631"/>
    <w:rsid w:val="00874F53"/>
    <w:rsid w:val="0088312A"/>
    <w:rsid w:val="00884381"/>
    <w:rsid w:val="00890535"/>
    <w:rsid w:val="00895258"/>
    <w:rsid w:val="008969EE"/>
    <w:rsid w:val="008A5BED"/>
    <w:rsid w:val="008B34FB"/>
    <w:rsid w:val="008B4380"/>
    <w:rsid w:val="008B4FDA"/>
    <w:rsid w:val="008C323A"/>
    <w:rsid w:val="008C3268"/>
    <w:rsid w:val="0091593C"/>
    <w:rsid w:val="00923E54"/>
    <w:rsid w:val="00934A2E"/>
    <w:rsid w:val="009457DE"/>
    <w:rsid w:val="00951B39"/>
    <w:rsid w:val="00960E68"/>
    <w:rsid w:val="00963234"/>
    <w:rsid w:val="009657FF"/>
    <w:rsid w:val="009749E7"/>
    <w:rsid w:val="009769EA"/>
    <w:rsid w:val="009921A9"/>
    <w:rsid w:val="009A306A"/>
    <w:rsid w:val="009A44F6"/>
    <w:rsid w:val="009B7186"/>
    <w:rsid w:val="009B744E"/>
    <w:rsid w:val="009C5137"/>
    <w:rsid w:val="009E4ACD"/>
    <w:rsid w:val="009F14FC"/>
    <w:rsid w:val="00A02486"/>
    <w:rsid w:val="00A10137"/>
    <w:rsid w:val="00A10648"/>
    <w:rsid w:val="00A11512"/>
    <w:rsid w:val="00A149B9"/>
    <w:rsid w:val="00A42C9A"/>
    <w:rsid w:val="00A74FAF"/>
    <w:rsid w:val="00A81C49"/>
    <w:rsid w:val="00AA13EE"/>
    <w:rsid w:val="00AA304F"/>
    <w:rsid w:val="00AB1534"/>
    <w:rsid w:val="00AB2931"/>
    <w:rsid w:val="00AB347C"/>
    <w:rsid w:val="00AC0032"/>
    <w:rsid w:val="00AC3C4E"/>
    <w:rsid w:val="00AE05EE"/>
    <w:rsid w:val="00AE2F96"/>
    <w:rsid w:val="00AE6232"/>
    <w:rsid w:val="00AE756A"/>
    <w:rsid w:val="00AF5703"/>
    <w:rsid w:val="00B023E4"/>
    <w:rsid w:val="00B06B4F"/>
    <w:rsid w:val="00B2372E"/>
    <w:rsid w:val="00B31522"/>
    <w:rsid w:val="00B32C7D"/>
    <w:rsid w:val="00B37587"/>
    <w:rsid w:val="00B7056F"/>
    <w:rsid w:val="00B7185A"/>
    <w:rsid w:val="00B72ECC"/>
    <w:rsid w:val="00B804DE"/>
    <w:rsid w:val="00B820A4"/>
    <w:rsid w:val="00B86AF3"/>
    <w:rsid w:val="00B93E43"/>
    <w:rsid w:val="00BA50DA"/>
    <w:rsid w:val="00BB51FB"/>
    <w:rsid w:val="00BC27D3"/>
    <w:rsid w:val="00BC7F00"/>
    <w:rsid w:val="00BC7F75"/>
    <w:rsid w:val="00BF0753"/>
    <w:rsid w:val="00BF4F5E"/>
    <w:rsid w:val="00C034A0"/>
    <w:rsid w:val="00C16CDC"/>
    <w:rsid w:val="00C20213"/>
    <w:rsid w:val="00C20333"/>
    <w:rsid w:val="00C239C8"/>
    <w:rsid w:val="00C43745"/>
    <w:rsid w:val="00C47735"/>
    <w:rsid w:val="00C55F0F"/>
    <w:rsid w:val="00C564A8"/>
    <w:rsid w:val="00C64946"/>
    <w:rsid w:val="00C65933"/>
    <w:rsid w:val="00C758B2"/>
    <w:rsid w:val="00C75F86"/>
    <w:rsid w:val="00C76E8A"/>
    <w:rsid w:val="00C777E0"/>
    <w:rsid w:val="00C82E4E"/>
    <w:rsid w:val="00C85BA8"/>
    <w:rsid w:val="00C95208"/>
    <w:rsid w:val="00CA2BB0"/>
    <w:rsid w:val="00CA4B6C"/>
    <w:rsid w:val="00CA5E79"/>
    <w:rsid w:val="00CA6DE3"/>
    <w:rsid w:val="00CB39CE"/>
    <w:rsid w:val="00CC1CF0"/>
    <w:rsid w:val="00CC32DF"/>
    <w:rsid w:val="00CD2B2C"/>
    <w:rsid w:val="00CF047C"/>
    <w:rsid w:val="00CF196C"/>
    <w:rsid w:val="00CF1C47"/>
    <w:rsid w:val="00CF45FB"/>
    <w:rsid w:val="00CF5C5E"/>
    <w:rsid w:val="00CF6324"/>
    <w:rsid w:val="00D023FA"/>
    <w:rsid w:val="00D07D17"/>
    <w:rsid w:val="00D3236F"/>
    <w:rsid w:val="00D37F59"/>
    <w:rsid w:val="00D445E5"/>
    <w:rsid w:val="00D54506"/>
    <w:rsid w:val="00D559FF"/>
    <w:rsid w:val="00D567A4"/>
    <w:rsid w:val="00D753D8"/>
    <w:rsid w:val="00D76231"/>
    <w:rsid w:val="00D76E04"/>
    <w:rsid w:val="00D8783E"/>
    <w:rsid w:val="00D94A67"/>
    <w:rsid w:val="00D974EA"/>
    <w:rsid w:val="00DD0BA9"/>
    <w:rsid w:val="00DD0F32"/>
    <w:rsid w:val="00DD2E34"/>
    <w:rsid w:val="00DD42DB"/>
    <w:rsid w:val="00DD443B"/>
    <w:rsid w:val="00DD4D25"/>
    <w:rsid w:val="00DD768D"/>
    <w:rsid w:val="00DE3587"/>
    <w:rsid w:val="00E1426A"/>
    <w:rsid w:val="00E156B5"/>
    <w:rsid w:val="00E30010"/>
    <w:rsid w:val="00E30511"/>
    <w:rsid w:val="00E30936"/>
    <w:rsid w:val="00E315E5"/>
    <w:rsid w:val="00E3315F"/>
    <w:rsid w:val="00E35284"/>
    <w:rsid w:val="00E37DBB"/>
    <w:rsid w:val="00E41AB2"/>
    <w:rsid w:val="00E42B6A"/>
    <w:rsid w:val="00E479CF"/>
    <w:rsid w:val="00E649B0"/>
    <w:rsid w:val="00E67961"/>
    <w:rsid w:val="00E7450E"/>
    <w:rsid w:val="00E8045D"/>
    <w:rsid w:val="00E90132"/>
    <w:rsid w:val="00E90C46"/>
    <w:rsid w:val="00E9213F"/>
    <w:rsid w:val="00E95095"/>
    <w:rsid w:val="00EA0244"/>
    <w:rsid w:val="00EA26F4"/>
    <w:rsid w:val="00EB69B6"/>
    <w:rsid w:val="00EC3915"/>
    <w:rsid w:val="00EC4CB9"/>
    <w:rsid w:val="00EE03CA"/>
    <w:rsid w:val="00F06133"/>
    <w:rsid w:val="00F10278"/>
    <w:rsid w:val="00F15D34"/>
    <w:rsid w:val="00F251AB"/>
    <w:rsid w:val="00F2768E"/>
    <w:rsid w:val="00F30836"/>
    <w:rsid w:val="00F30B05"/>
    <w:rsid w:val="00F453AA"/>
    <w:rsid w:val="00F66411"/>
    <w:rsid w:val="00F66D48"/>
    <w:rsid w:val="00F70C65"/>
    <w:rsid w:val="00F77390"/>
    <w:rsid w:val="00F77544"/>
    <w:rsid w:val="00F97BD3"/>
    <w:rsid w:val="00FB29D6"/>
    <w:rsid w:val="00FD286B"/>
    <w:rsid w:val="00FE3B6F"/>
    <w:rsid w:val="00FE4A5C"/>
    <w:rsid w:val="00FE4FE3"/>
    <w:rsid w:val="00FF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223</cp:revision>
  <cp:lastPrinted>2014-04-07T09:17:00Z</cp:lastPrinted>
  <dcterms:created xsi:type="dcterms:W3CDTF">2014-02-26T02:20:00Z</dcterms:created>
  <dcterms:modified xsi:type="dcterms:W3CDTF">2014-04-11T01:02:00Z</dcterms:modified>
</cp:coreProperties>
</file>