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7718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70.35pt;margin-top:7.5pt;width:232.3pt;height:440.25pt;z-index:251658240" stroked="f">
            <v:textbox>
              <w:txbxContent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1F0191" w:rsidRPr="00D858FE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F9080C" w:rsidRDefault="00F9080C" w:rsidP="00F9080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F9080C" w:rsidRDefault="00F9080C" w:rsidP="00F9080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1F0191" w:rsidRPr="001F0191" w:rsidRDefault="001F0191" w:rsidP="001F0191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1F019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91F65" w:rsidRDefault="00B91F65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F0191" w:rsidRDefault="001F0191" w:rsidP="00B91F6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tbl>
      <w:tblPr>
        <w:tblStyle w:val="a6"/>
        <w:tblpPr w:leftFromText="180" w:rightFromText="180" w:vertAnchor="page" w:horzAnchor="margin" w:tblpY="442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503"/>
        <w:gridCol w:w="2409"/>
        <w:gridCol w:w="2410"/>
      </w:tblGrid>
      <w:tr w:rsidR="00910D50" w:rsidRPr="00AD773A" w:rsidTr="00C71D56">
        <w:tc>
          <w:tcPr>
            <w:tcW w:w="9322" w:type="dxa"/>
            <w:gridSpan w:val="3"/>
            <w:tcBorders>
              <w:bottom w:val="single" w:sz="4" w:space="0" w:color="4BACC6"/>
            </w:tcBorders>
            <w:shd w:val="clear" w:color="auto" w:fill="008000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AD773A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Key Performance Indicator</w:t>
            </w:r>
            <w:r w:rsidR="00443CB3" w:rsidRPr="00AD773A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s</w:t>
            </w:r>
          </w:p>
        </w:tc>
      </w:tr>
      <w:tr w:rsidR="00910D50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910D50" w:rsidRPr="00AD773A" w:rsidRDefault="00910D50" w:rsidP="00910D5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AD773A">
              <w:rPr>
                <w:rFonts w:ascii="Arial" w:hAnsi="Arial" w:cs="Arial"/>
                <w:szCs w:val="21"/>
              </w:rPr>
              <w:t>Elecssories</w:t>
            </w:r>
            <w:proofErr w:type="spellEnd"/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AD773A">
              <w:rPr>
                <w:rFonts w:ascii="Arial" w:hAnsi="Arial" w:cs="Arial"/>
                <w:szCs w:val="21"/>
              </w:rPr>
              <w:t>HealthBeauties</w:t>
            </w:r>
            <w:proofErr w:type="spellEnd"/>
          </w:p>
        </w:tc>
      </w:tr>
      <w:tr w:rsidR="00910D50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910D50" w:rsidRPr="00AD773A" w:rsidRDefault="00910D50" w:rsidP="00910D50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>Effectiveness of Trade Spending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10D50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910D50" w:rsidRPr="00AD773A" w:rsidRDefault="00A97448" w:rsidP="00910D50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</w:rPr>
              <w:t>Effectiveness of Marketing Spending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910D50" w:rsidRPr="00AD773A" w:rsidRDefault="00910D50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D4B9E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ED4B9E" w:rsidRPr="00AD773A" w:rsidRDefault="00ED4B9E" w:rsidP="00910D50">
            <w:pPr>
              <w:rPr>
                <w:rFonts w:ascii="Arial" w:hAnsi="Arial" w:cs="Arial"/>
              </w:rPr>
            </w:pPr>
            <w:r w:rsidRPr="00AD773A">
              <w:rPr>
                <w:rFonts w:ascii="Arial" w:hAnsi="Arial" w:cs="Arial"/>
              </w:rPr>
              <w:t>Portfolio Strength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ED4B9E" w:rsidRPr="00AD773A" w:rsidRDefault="00ED4B9E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ED4B9E" w:rsidRPr="00AD773A" w:rsidRDefault="00ED4B9E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10DE9" w:rsidRPr="00AD773A" w:rsidTr="009A78D0">
        <w:tc>
          <w:tcPr>
            <w:tcW w:w="9322" w:type="dxa"/>
            <w:gridSpan w:val="3"/>
            <w:tcBorders>
              <w:bottom w:val="single" w:sz="4" w:space="0" w:color="4BACC6"/>
            </w:tcBorders>
          </w:tcPr>
          <w:p w:rsidR="00810DE9" w:rsidRPr="00AD773A" w:rsidRDefault="00810DE9" w:rsidP="00810DE9">
            <w:pPr>
              <w:jc w:val="left"/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>Channel Strength</w:t>
            </w:r>
          </w:p>
        </w:tc>
      </w:tr>
      <w:tr w:rsidR="00810DE9" w:rsidRPr="00AD773A" w:rsidTr="001526C7">
        <w:tc>
          <w:tcPr>
            <w:tcW w:w="9322" w:type="dxa"/>
            <w:gridSpan w:val="3"/>
            <w:tcBorders>
              <w:bottom w:val="single" w:sz="4" w:space="0" w:color="4BACC6"/>
            </w:tcBorders>
          </w:tcPr>
          <w:p w:rsidR="00810DE9" w:rsidRPr="00AD773A" w:rsidRDefault="00810DE9" w:rsidP="00810DE9">
            <w:pPr>
              <w:jc w:val="left"/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B&amp;M Channel</w:t>
            </w:r>
          </w:p>
        </w:tc>
      </w:tr>
      <w:tr w:rsidR="00443CB3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443CB3" w:rsidRPr="00AD773A" w:rsidRDefault="00443CB3" w:rsidP="00910D50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Value Sales (%)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443CB3" w:rsidRPr="00AD773A" w:rsidRDefault="00443CB3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443CB3" w:rsidRPr="00AD773A" w:rsidRDefault="00443CB3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A628B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EA628B" w:rsidRPr="00AD773A" w:rsidRDefault="00EA628B" w:rsidP="00EA628B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</w:t>
            </w:r>
            <w:r>
              <w:rPr>
                <w:rFonts w:ascii="Arial" w:hAnsi="Arial" w:cs="Arial" w:hint="eastAsia"/>
                <w:szCs w:val="21"/>
              </w:rPr>
              <w:t>Volume</w:t>
            </w:r>
            <w:r w:rsidRPr="00AD773A">
              <w:rPr>
                <w:rFonts w:ascii="Arial" w:hAnsi="Arial" w:cs="Arial"/>
                <w:szCs w:val="21"/>
              </w:rPr>
              <w:t xml:space="preserve"> Sales (%)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EA628B" w:rsidRPr="00AD773A" w:rsidRDefault="00EA628B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EA628B" w:rsidRPr="00AD773A" w:rsidRDefault="00EA628B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43CB3" w:rsidRPr="00AD773A" w:rsidTr="009F392C">
        <w:tc>
          <w:tcPr>
            <w:tcW w:w="4503" w:type="dxa"/>
            <w:tcBorders>
              <w:bottom w:val="single" w:sz="4" w:space="0" w:color="4BACC6"/>
            </w:tcBorders>
          </w:tcPr>
          <w:p w:rsidR="00443CB3" w:rsidRPr="00AD773A" w:rsidRDefault="00443CB3" w:rsidP="00910D50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Shoppers (%)</w:t>
            </w:r>
          </w:p>
        </w:tc>
        <w:tc>
          <w:tcPr>
            <w:tcW w:w="2409" w:type="dxa"/>
            <w:tcBorders>
              <w:bottom w:val="single" w:sz="4" w:space="0" w:color="4BACC6"/>
            </w:tcBorders>
            <w:shd w:val="clear" w:color="auto" w:fill="DFF0D8"/>
          </w:tcPr>
          <w:p w:rsidR="00443CB3" w:rsidRPr="00AD773A" w:rsidRDefault="00443CB3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4BACC6"/>
            </w:tcBorders>
            <w:shd w:val="clear" w:color="auto" w:fill="F2DEDE"/>
          </w:tcPr>
          <w:p w:rsidR="00443CB3" w:rsidRPr="00AD773A" w:rsidRDefault="00443CB3" w:rsidP="00910D5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10DE9" w:rsidRPr="00AD773A" w:rsidTr="00B55BAE">
        <w:tc>
          <w:tcPr>
            <w:tcW w:w="9322" w:type="dxa"/>
            <w:gridSpan w:val="3"/>
            <w:tcBorders>
              <w:bottom w:val="single" w:sz="4" w:space="0" w:color="4BACC6"/>
            </w:tcBorders>
          </w:tcPr>
          <w:p w:rsidR="00810DE9" w:rsidRPr="00AD773A" w:rsidRDefault="00810DE9" w:rsidP="00810DE9">
            <w:pPr>
              <w:jc w:val="left"/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Online Channel</w:t>
            </w:r>
          </w:p>
        </w:tc>
      </w:tr>
      <w:tr w:rsidR="00443CB3" w:rsidRPr="00AD773A" w:rsidTr="009F392C">
        <w:tc>
          <w:tcPr>
            <w:tcW w:w="4503" w:type="dxa"/>
            <w:shd w:val="clear" w:color="auto" w:fill="FFFFFF" w:themeFill="background1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Value Sales (%)</w:t>
            </w:r>
          </w:p>
        </w:tc>
        <w:tc>
          <w:tcPr>
            <w:tcW w:w="2409" w:type="dxa"/>
            <w:shd w:val="clear" w:color="auto" w:fill="DFF0D8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F2DEDE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</w:p>
        </w:tc>
      </w:tr>
      <w:tr w:rsidR="00EA628B" w:rsidRPr="00AD773A" w:rsidTr="009F392C">
        <w:tc>
          <w:tcPr>
            <w:tcW w:w="4503" w:type="dxa"/>
            <w:shd w:val="clear" w:color="auto" w:fill="FFFFFF" w:themeFill="background1"/>
          </w:tcPr>
          <w:p w:rsidR="00EA628B" w:rsidRPr="00AD773A" w:rsidRDefault="00EA628B" w:rsidP="00443CB3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</w:t>
            </w:r>
            <w:r>
              <w:rPr>
                <w:rFonts w:ascii="Arial" w:hAnsi="Arial" w:cs="Arial" w:hint="eastAsia"/>
                <w:szCs w:val="21"/>
              </w:rPr>
              <w:t>Volume</w:t>
            </w:r>
            <w:r w:rsidRPr="00AD773A">
              <w:rPr>
                <w:rFonts w:ascii="Arial" w:hAnsi="Arial" w:cs="Arial"/>
                <w:szCs w:val="21"/>
              </w:rPr>
              <w:t xml:space="preserve"> Sales (%)</w:t>
            </w:r>
          </w:p>
        </w:tc>
        <w:tc>
          <w:tcPr>
            <w:tcW w:w="2409" w:type="dxa"/>
            <w:shd w:val="clear" w:color="auto" w:fill="DFF0D8"/>
          </w:tcPr>
          <w:p w:rsidR="00EA628B" w:rsidRPr="00AD773A" w:rsidRDefault="00EA628B" w:rsidP="00443CB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F2DEDE"/>
          </w:tcPr>
          <w:p w:rsidR="00EA628B" w:rsidRPr="00AD773A" w:rsidRDefault="00EA628B" w:rsidP="00443CB3">
            <w:pPr>
              <w:rPr>
                <w:rFonts w:ascii="Arial" w:hAnsi="Arial" w:cs="Arial"/>
                <w:szCs w:val="21"/>
              </w:rPr>
            </w:pPr>
          </w:p>
        </w:tc>
      </w:tr>
      <w:tr w:rsidR="00443CB3" w:rsidRPr="00AD773A" w:rsidTr="009F392C">
        <w:tc>
          <w:tcPr>
            <w:tcW w:w="4503" w:type="dxa"/>
            <w:shd w:val="clear" w:color="auto" w:fill="FFFFFF" w:themeFill="background1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  <w:r w:rsidRPr="00AD773A">
              <w:rPr>
                <w:rFonts w:ascii="Arial" w:hAnsi="Arial" w:cs="Arial"/>
                <w:szCs w:val="21"/>
              </w:rPr>
              <w:t xml:space="preserve">         Share of Shoppers (%)</w:t>
            </w:r>
          </w:p>
        </w:tc>
        <w:tc>
          <w:tcPr>
            <w:tcW w:w="2409" w:type="dxa"/>
            <w:shd w:val="clear" w:color="auto" w:fill="DFF0D8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F2DEDE"/>
          </w:tcPr>
          <w:p w:rsidR="00443CB3" w:rsidRPr="00AD773A" w:rsidRDefault="00443CB3" w:rsidP="00443CB3">
            <w:pPr>
              <w:rPr>
                <w:rFonts w:ascii="Arial" w:hAnsi="Arial" w:cs="Arial"/>
                <w:szCs w:val="21"/>
              </w:rPr>
            </w:pPr>
          </w:p>
        </w:tc>
      </w:tr>
    </w:tbl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083AA0" w:rsidRPr="00AD773A" w:rsidRDefault="00083AA0">
      <w:pPr>
        <w:rPr>
          <w:rFonts w:ascii="Arial" w:hAnsi="Arial" w:cs="Arial"/>
        </w:rPr>
      </w:pPr>
    </w:p>
    <w:p w:rsidR="00083AA0" w:rsidRPr="00AD773A" w:rsidRDefault="00083AA0">
      <w:pPr>
        <w:rPr>
          <w:rFonts w:ascii="Arial" w:hAnsi="Arial" w:cs="Arial"/>
        </w:rPr>
      </w:pPr>
    </w:p>
    <w:p w:rsidR="00083AA0" w:rsidRPr="00AD773A" w:rsidRDefault="007718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92.05pt;margin-top:17.25pt;width:.05pt;height:12.2pt;z-index:251659264" o:connectortype="straight" strokecolor="green" strokeweight="1.5pt"/>
        </w:pict>
      </w:r>
    </w:p>
    <w:p w:rsidR="009F392C" w:rsidRPr="00AD773A" w:rsidRDefault="009F392C">
      <w:pPr>
        <w:rPr>
          <w:rFonts w:ascii="Arial" w:hAnsi="Arial" w:cs="Arial"/>
        </w:rPr>
      </w:pPr>
    </w:p>
    <w:p w:rsidR="001D3DDE" w:rsidRPr="00AD773A" w:rsidRDefault="001D3DDE">
      <w:pPr>
        <w:rPr>
          <w:rFonts w:ascii="Arial" w:hAnsi="Arial" w:cs="Arial"/>
        </w:rPr>
      </w:pPr>
    </w:p>
    <w:p w:rsidR="009F392C" w:rsidRPr="00AD773A" w:rsidRDefault="009F392C">
      <w:pPr>
        <w:rPr>
          <w:rFonts w:ascii="Arial" w:hAnsi="Arial" w:cs="Arial"/>
        </w:rPr>
      </w:pPr>
    </w:p>
    <w:p w:rsidR="00A97448" w:rsidRPr="00AD773A" w:rsidRDefault="00A97448">
      <w:pPr>
        <w:rPr>
          <w:rFonts w:ascii="Arial" w:hAnsi="Arial" w:cs="Arial"/>
        </w:rPr>
      </w:pPr>
    </w:p>
    <w:p w:rsidR="00EA628B" w:rsidRDefault="00EA628B">
      <w:pPr>
        <w:rPr>
          <w:rFonts w:ascii="Arial" w:hAnsi="Arial" w:cs="Arial" w:hint="eastAsia"/>
        </w:rPr>
      </w:pPr>
    </w:p>
    <w:p w:rsidR="00E92FA0" w:rsidRDefault="00E92FA0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pict>
          <v:shape id="_x0000_s2053" type="#_x0000_t202" style="position:absolute;left:0;text-align:left;margin-left:-5.55pt;margin-top:1.5pt;width:444.15pt;height:27.75pt;z-index:251661312" strokecolor="#4bacc6">
            <v:textbox style="mso-next-textbox:#_x0000_s2053">
              <w:txbxContent>
                <w:p w:rsidR="00017951" w:rsidRPr="00AD773A" w:rsidRDefault="00017951" w:rsidP="00017951">
                  <w:pPr>
                    <w:rPr>
                      <w:rFonts w:ascii="Arial" w:hAnsi="Arial" w:cs="Arial"/>
                    </w:rPr>
                  </w:pPr>
                  <w:r w:rsidRPr="00AD773A">
                    <w:rPr>
                      <w:rFonts w:ascii="Arial" w:hAnsi="Arial" w:cs="Arial"/>
                    </w:rPr>
                    <w:t>Effectiveness of Trade Spending</w:t>
                  </w:r>
                  <w:r w:rsidR="00004C19" w:rsidRPr="00AD773A">
                    <w:rPr>
                      <w:rFonts w:ascii="Arial" w:hAnsi="Arial" w:cs="Arial"/>
                    </w:rPr>
                    <w:t xml:space="preserve">: </w:t>
                  </w:r>
                  <w:r w:rsidR="00A97448" w:rsidRPr="00AD773A">
                    <w:rPr>
                      <w:rFonts w:ascii="Arial" w:hAnsi="Arial" w:cs="Arial"/>
                    </w:rPr>
                    <w:t>Return on investment (ROI) of trade support spending</w:t>
                  </w:r>
                </w:p>
              </w:txbxContent>
            </v:textbox>
          </v:shape>
        </w:pict>
      </w:r>
    </w:p>
    <w:p w:rsidR="00E92FA0" w:rsidRDefault="00E92FA0">
      <w:pPr>
        <w:rPr>
          <w:rFonts w:ascii="Arial" w:hAnsi="Arial" w:cs="Arial"/>
        </w:rPr>
      </w:pPr>
    </w:p>
    <w:p w:rsidR="00EA628B" w:rsidRDefault="007718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2054" type="#_x0000_t202" style="position:absolute;left:0;text-align:left;margin-left:-5.55pt;margin-top:11.25pt;width:444.15pt;height:30pt;z-index:251662336" strokecolor="#4bacc6">
            <v:textbox style="mso-next-textbox:#_x0000_s2054">
              <w:txbxContent>
                <w:p w:rsidR="00017951" w:rsidRPr="00AD773A" w:rsidRDefault="00A97448" w:rsidP="00017951">
                  <w:pPr>
                    <w:rPr>
                      <w:rFonts w:ascii="Arial" w:hAnsi="Arial" w:cs="Arial"/>
                    </w:rPr>
                  </w:pPr>
                  <w:r w:rsidRPr="00AD773A">
                    <w:rPr>
                      <w:rFonts w:ascii="Arial" w:hAnsi="Arial" w:cs="Arial"/>
                    </w:rPr>
                    <w:t>Effectiveness of Marketing Spending</w:t>
                  </w:r>
                  <w:r w:rsidR="00004C19" w:rsidRPr="00AD773A">
                    <w:rPr>
                      <w:rFonts w:ascii="Arial" w:hAnsi="Arial" w:cs="Arial"/>
                    </w:rPr>
                    <w:t xml:space="preserve">: </w:t>
                  </w:r>
                  <w:r w:rsidRPr="00AD773A">
                    <w:rPr>
                      <w:rFonts w:ascii="Arial" w:hAnsi="Arial" w:cs="Arial"/>
                    </w:rPr>
                    <w:t>Return on investment (ROI) of marketing spending</w:t>
                  </w:r>
                </w:p>
              </w:txbxContent>
            </v:textbox>
          </v:shape>
        </w:pict>
      </w:r>
    </w:p>
    <w:p w:rsidR="002B3310" w:rsidRPr="00AD773A" w:rsidRDefault="007718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2056" type="#_x0000_t202" style="position:absolute;left:0;text-align:left;margin-left:-5.55pt;margin-top:72.75pt;width:444.15pt;height:30.75pt;z-index:251664384" strokecolor="#4bacc6">
            <v:textbox style="mso-next-textbox:#_x0000_s2056">
              <w:txbxContent>
                <w:p w:rsidR="00017951" w:rsidRPr="00004C19" w:rsidRDefault="00004C19" w:rsidP="0001795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Channel</w:t>
                  </w:r>
                  <w:r w:rsidR="00017951" w:rsidRPr="00004C19">
                    <w:rPr>
                      <w:rFonts w:ascii="Arial" w:hAnsi="Arial" w:cs="Arial"/>
                    </w:rPr>
                    <w:t xml:space="preserve"> Strength</w:t>
                  </w:r>
                  <w:r w:rsidR="0075261A">
                    <w:rPr>
                      <w:rFonts w:ascii="Arial" w:hAnsi="Arial" w:cs="Arial"/>
                    </w:rPr>
                    <w:t>:</w:t>
                  </w:r>
                  <w:r w:rsidR="0075261A">
                    <w:rPr>
                      <w:rFonts w:ascii="Arial" w:hAnsi="Arial" w:cs="Arial" w:hint="eastAsia"/>
                    </w:rPr>
                    <w:t xml:space="preserve"> </w:t>
                  </w:r>
                  <w:r w:rsidRPr="00004C19">
                    <w:rPr>
                      <w:rFonts w:ascii="Arial" w:hAnsi="Arial" w:cs="Arial"/>
                    </w:rPr>
                    <w:t>Share of sales and share of shoppers through the respective channel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2055" type="#_x0000_t202" style="position:absolute;left:0;text-align:left;margin-left:-5.55pt;margin-top:33pt;width:444.15pt;height:29.25pt;z-index:251663360" strokecolor="#4bacc6">
            <v:textbox style="mso-next-textbox:#_x0000_s2055">
              <w:txbxContent>
                <w:p w:rsidR="00017951" w:rsidRPr="00AD773A" w:rsidRDefault="00017951" w:rsidP="00017951">
                  <w:pPr>
                    <w:rPr>
                      <w:rFonts w:ascii="Arial" w:hAnsi="Arial" w:cs="Arial"/>
                    </w:rPr>
                  </w:pPr>
                  <w:r w:rsidRPr="00AD773A">
                    <w:rPr>
                      <w:rFonts w:ascii="Arial" w:hAnsi="Arial" w:cs="Arial"/>
                    </w:rPr>
                    <w:t>Portfolio Strength</w:t>
                  </w:r>
                  <w:r w:rsidR="00004C19" w:rsidRPr="00AD773A">
                    <w:rPr>
                      <w:rFonts w:ascii="Arial" w:hAnsi="Arial" w:cs="Arial"/>
                    </w:rPr>
                    <w:t xml:space="preserve">: </w:t>
                  </w:r>
                  <w:r w:rsidR="00A97448" w:rsidRPr="00AD773A">
                    <w:rPr>
                      <w:rFonts w:ascii="Arial" w:hAnsi="Arial" w:cs="Arial"/>
                    </w:rPr>
                    <w:t>Average awareness across SKUs in the category</w:t>
                  </w:r>
                </w:p>
              </w:txbxContent>
            </v:textbox>
          </v:shape>
        </w:pict>
      </w:r>
    </w:p>
    <w:sectPr w:rsidR="002B3310" w:rsidRPr="00AD773A" w:rsidSect="00E86128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E3D" w:rsidRDefault="00887E3D" w:rsidP="001F0191">
      <w:pPr>
        <w:spacing w:line="240" w:lineRule="auto"/>
      </w:pPr>
      <w:r>
        <w:separator/>
      </w:r>
    </w:p>
  </w:endnote>
  <w:endnote w:type="continuationSeparator" w:id="0">
    <w:p w:rsidR="00887E3D" w:rsidRDefault="00887E3D" w:rsidP="001F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E3D" w:rsidRDefault="00887E3D" w:rsidP="001F0191">
      <w:pPr>
        <w:spacing w:line="240" w:lineRule="auto"/>
      </w:pPr>
      <w:r>
        <w:separator/>
      </w:r>
    </w:p>
  </w:footnote>
  <w:footnote w:type="continuationSeparator" w:id="0">
    <w:p w:rsidR="00887E3D" w:rsidRDefault="00887E3D" w:rsidP="001F0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191"/>
    <w:rsid w:val="00004C19"/>
    <w:rsid w:val="0001116D"/>
    <w:rsid w:val="00017951"/>
    <w:rsid w:val="00083AA0"/>
    <w:rsid w:val="000A5267"/>
    <w:rsid w:val="000E4EDA"/>
    <w:rsid w:val="00130734"/>
    <w:rsid w:val="00150ADC"/>
    <w:rsid w:val="001861FD"/>
    <w:rsid w:val="001B411E"/>
    <w:rsid w:val="001D3DDE"/>
    <w:rsid w:val="001F0191"/>
    <w:rsid w:val="002979BE"/>
    <w:rsid w:val="002B3310"/>
    <w:rsid w:val="00351CF3"/>
    <w:rsid w:val="00397C81"/>
    <w:rsid w:val="004420D7"/>
    <w:rsid w:val="00443CB3"/>
    <w:rsid w:val="00477E39"/>
    <w:rsid w:val="005645AD"/>
    <w:rsid w:val="005734B9"/>
    <w:rsid w:val="00654F93"/>
    <w:rsid w:val="006C2D15"/>
    <w:rsid w:val="006D7B50"/>
    <w:rsid w:val="007237EE"/>
    <w:rsid w:val="00750C5D"/>
    <w:rsid w:val="0075261A"/>
    <w:rsid w:val="00771832"/>
    <w:rsid w:val="00780D8E"/>
    <w:rsid w:val="007D57AA"/>
    <w:rsid w:val="00810DE9"/>
    <w:rsid w:val="00864F4B"/>
    <w:rsid w:val="00887E3D"/>
    <w:rsid w:val="008C4B40"/>
    <w:rsid w:val="00910D50"/>
    <w:rsid w:val="00942D84"/>
    <w:rsid w:val="00946F25"/>
    <w:rsid w:val="009F392C"/>
    <w:rsid w:val="00A547F4"/>
    <w:rsid w:val="00A57894"/>
    <w:rsid w:val="00A906FC"/>
    <w:rsid w:val="00A97448"/>
    <w:rsid w:val="00AC52E1"/>
    <w:rsid w:val="00AD773A"/>
    <w:rsid w:val="00AE05D9"/>
    <w:rsid w:val="00AE7195"/>
    <w:rsid w:val="00B317ED"/>
    <w:rsid w:val="00B53C7C"/>
    <w:rsid w:val="00B62576"/>
    <w:rsid w:val="00B91F65"/>
    <w:rsid w:val="00C102D7"/>
    <w:rsid w:val="00C3219F"/>
    <w:rsid w:val="00C71D56"/>
    <w:rsid w:val="00D10E45"/>
    <w:rsid w:val="00D26D5C"/>
    <w:rsid w:val="00DB4657"/>
    <w:rsid w:val="00E132D0"/>
    <w:rsid w:val="00E86128"/>
    <w:rsid w:val="00E92FA0"/>
    <w:rsid w:val="00EA628B"/>
    <w:rsid w:val="00ED4B9E"/>
    <w:rsid w:val="00F9080C"/>
    <w:rsid w:val="00FF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F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019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01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0191"/>
    <w:rPr>
      <w:kern w:val="2"/>
      <w:sz w:val="18"/>
      <w:szCs w:val="18"/>
    </w:rPr>
  </w:style>
  <w:style w:type="table" w:styleId="a6">
    <w:name w:val="Table Grid"/>
    <w:basedOn w:val="a1"/>
    <w:uiPriority w:val="59"/>
    <w:rsid w:val="001F01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1F01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leahche</cp:lastModifiedBy>
  <cp:revision>35</cp:revision>
  <dcterms:created xsi:type="dcterms:W3CDTF">2014-02-18T04:58:00Z</dcterms:created>
  <dcterms:modified xsi:type="dcterms:W3CDTF">2014-03-15T08:54:00Z</dcterms:modified>
</cp:coreProperties>
</file>