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493" w:tblpY="253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6899"/>
        <w:gridCol w:w="1500"/>
        <w:gridCol w:w="1500"/>
        <w:gridCol w:w="1500"/>
        <w:gridCol w:w="1517"/>
        <w:gridCol w:w="1482"/>
        <w:gridCol w:w="1482"/>
      </w:tblGrid>
      <w:tr w:rsidR="00B93E43" w:rsidRPr="00745077" w:rsidTr="000B43CF">
        <w:trPr>
          <w:trHeight w:val="300"/>
        </w:trPr>
        <w:tc>
          <w:tcPr>
            <w:tcW w:w="15880" w:type="dxa"/>
            <w:gridSpan w:val="7"/>
            <w:shd w:val="clear" w:color="auto" w:fill="008000"/>
          </w:tcPr>
          <w:p w:rsidR="00B93E43" w:rsidRPr="00702EE2" w:rsidRDefault="00F82D62" w:rsidP="0040216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Financial Result</w:t>
            </w:r>
            <w:r w:rsidR="00610096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s</w:t>
            </w:r>
            <w:r w:rsidR="00C91B91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C91B91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–</w:t>
            </w:r>
            <w:r w:rsidR="00C91B91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0E5564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Online</w:t>
            </w:r>
            <w:r w:rsidR="00FF3C20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Business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 xml:space="preserve"> Profit</w:t>
            </w:r>
            <w:r w:rsidR="00B93E43"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&amp;</w:t>
            </w:r>
            <w:r w:rsidR="00B93E43"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Loss Statement</w:t>
            </w:r>
            <w:r w:rsidR="00C91B91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(</w:t>
            </w:r>
            <w:r w:rsidR="000B43CF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Elecssories</w:t>
            </w:r>
            <w:r w:rsidR="00C91B91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)</w:t>
            </w:r>
          </w:p>
        </w:tc>
      </w:tr>
      <w:tr w:rsidR="009422C8" w:rsidRPr="00745077" w:rsidTr="00D36D49">
        <w:trPr>
          <w:trHeight w:val="300"/>
        </w:trPr>
        <w:tc>
          <w:tcPr>
            <w:tcW w:w="6899" w:type="dxa"/>
            <w:shd w:val="clear" w:color="auto" w:fill="FFFFFF" w:themeFill="background1"/>
            <w:vAlign w:val="bottom"/>
            <w:hideMark/>
          </w:tcPr>
          <w:p w:rsidR="009422C8" w:rsidRPr="00745077" w:rsidRDefault="009422C8" w:rsidP="009422C8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:rsidR="009422C8" w:rsidRPr="004A3996" w:rsidRDefault="009422C8" w:rsidP="00D36D4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TOTAL</w:t>
            </w:r>
          </w:p>
        </w:tc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9422C8" w:rsidRPr="004A3996" w:rsidRDefault="009422C8" w:rsidP="00D36D4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ELAND1</w:t>
            </w:r>
          </w:p>
        </w:tc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9422C8" w:rsidRPr="004A3996" w:rsidRDefault="009422C8" w:rsidP="00D36D4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EGEND1</w:t>
            </w:r>
          </w:p>
        </w:tc>
        <w:tc>
          <w:tcPr>
            <w:tcW w:w="1517" w:type="dxa"/>
            <w:shd w:val="clear" w:color="auto" w:fill="FFFFFF" w:themeFill="background1"/>
            <w:vAlign w:val="center"/>
            <w:hideMark/>
          </w:tcPr>
          <w:p w:rsidR="009422C8" w:rsidRPr="004A3996" w:rsidRDefault="009422C8" w:rsidP="00D36D4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EHAYA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9422C8" w:rsidRPr="004A3996" w:rsidRDefault="009422C8" w:rsidP="00D36D4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EMELT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9422C8" w:rsidRPr="004A3996" w:rsidRDefault="009422C8" w:rsidP="00D36D4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4A3996">
              <w:rPr>
                <w:rFonts w:ascii="Arial" w:hAnsi="Arial" w:cs="Arial"/>
                <w:b/>
                <w:bCs/>
                <w:kern w:val="0"/>
                <w:szCs w:val="21"/>
              </w:rPr>
              <w:t>ELEAY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1</w:t>
            </w: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Sales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Value Share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B93E43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Pr="00C45A82">
              <w:rPr>
                <w:rFonts w:ascii="Arial" w:hAnsi="Arial" w:cs="Arial"/>
              </w:rPr>
              <w:t>Material Costs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(1) Cost of Goods Sold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(2) Discontinued Goods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(3) Inventory Holding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5925DC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5925DC" w:rsidRPr="00745077" w:rsidRDefault="005925DC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      (4) eM</w:t>
            </w:r>
            <w:r w:rsidR="007E71E1">
              <w:rPr>
                <w:rFonts w:ascii="Arial" w:hAnsi="Arial" w:cs="Arial"/>
                <w:kern w:val="0"/>
                <w:szCs w:val="21"/>
              </w:rPr>
              <w:t>all Commission</w:t>
            </w:r>
            <w:r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5925DC" w:rsidRPr="00745077" w:rsidRDefault="005925DC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5925DC" w:rsidRPr="00745077" w:rsidRDefault="005925DC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5925DC" w:rsidRPr="00745077" w:rsidRDefault="005925DC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  <w:hideMark/>
          </w:tcPr>
          <w:p w:rsidR="005925DC" w:rsidRPr="00745077" w:rsidRDefault="005925DC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5925DC" w:rsidRPr="00745077" w:rsidRDefault="005925DC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5925DC" w:rsidRPr="00745077" w:rsidRDefault="005925DC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7E71E1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7E71E1" w:rsidRDefault="007E71E1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 xml:space="preserve">      (5) Service Cost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7E71E1" w:rsidRPr="00745077" w:rsidRDefault="007E71E1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7E71E1" w:rsidRPr="00745077" w:rsidRDefault="007E71E1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7E71E1" w:rsidRPr="00745077" w:rsidRDefault="007E71E1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  <w:hideMark/>
          </w:tcPr>
          <w:p w:rsidR="007E71E1" w:rsidRPr="00745077" w:rsidRDefault="007E71E1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7E71E1" w:rsidRPr="00745077" w:rsidRDefault="007E71E1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7E71E1" w:rsidRPr="00745077" w:rsidRDefault="007E71E1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1028E0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Gross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1028E0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Gross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B47130">
              <w:rPr>
                <w:rFonts w:ascii="Arial" w:hAnsi="Arial" w:cs="Arial"/>
              </w:rPr>
              <w:t xml:space="preserve"> Share of Gross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A92728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Marketing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(1) </w:t>
            </w:r>
            <w:r w:rsidR="00D859B7">
              <w:rPr>
                <w:rFonts w:ascii="Arial" w:hAnsi="Arial" w:cs="Arial" w:hint="eastAsia"/>
                <w:kern w:val="0"/>
                <w:szCs w:val="21"/>
              </w:rPr>
              <w:t xml:space="preserve">Advertising </w:t>
            </w:r>
            <w:r>
              <w:rPr>
                <w:rFonts w:ascii="Arial" w:hAnsi="Arial" w:cs="Arial" w:hint="eastAsia"/>
                <w:kern w:val="0"/>
                <w:szCs w:val="21"/>
              </w:rPr>
              <w:t>Online</w:t>
            </w:r>
            <w:r w:rsidRPr="00745077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(2) </w:t>
            </w:r>
            <w:r w:rsidR="00D859B7">
              <w:rPr>
                <w:rFonts w:ascii="Arial" w:hAnsi="Arial" w:cs="Arial" w:hint="eastAsia"/>
                <w:kern w:val="0"/>
                <w:szCs w:val="21"/>
              </w:rPr>
              <w:t xml:space="preserve">Advertising </w:t>
            </w:r>
            <w:r>
              <w:rPr>
                <w:rFonts w:ascii="Arial" w:hAnsi="Arial" w:cs="Arial" w:hint="eastAsia"/>
                <w:kern w:val="0"/>
                <w:szCs w:val="21"/>
              </w:rPr>
              <w:t>Offline</w:t>
            </w:r>
            <w:r w:rsidRPr="00745077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D859B7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(3) </w:t>
            </w:r>
            <w:r w:rsidR="00D859B7">
              <w:rPr>
                <w:rFonts w:ascii="Arial" w:hAnsi="Arial" w:cs="Arial" w:hint="eastAsia"/>
                <w:kern w:val="0"/>
                <w:szCs w:val="21"/>
              </w:rPr>
              <w:t>eMall Support</w:t>
            </w:r>
            <w:r w:rsidRPr="00745077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D70DD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</w:t>
            </w:r>
            <w:r w:rsidRPr="00C45A82">
              <w:rPr>
                <w:rFonts w:ascii="Arial" w:hAnsi="Arial" w:cs="Arial"/>
              </w:rPr>
              <w:t>Marketing Expenses (as % of sales)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D70DD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C45A82">
              <w:rPr>
                <w:rFonts w:ascii="Arial" w:hAnsi="Arial" w:cs="Arial"/>
              </w:rPr>
              <w:t>Share of Marketing Expenses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General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Amortisation 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Operating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B47130">
              <w:rPr>
                <w:rFonts w:ascii="Arial" w:hAnsi="Arial" w:cs="Arial"/>
              </w:rPr>
              <w:t xml:space="preserve"> Share of Operating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- Interest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Taxes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Exceptional Costs/Profits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Net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Net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500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17365D" w:themeFill="text2" w:themeFillShade="BF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17365D" w:themeFill="text2" w:themeFillShade="BF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93E43" w:rsidRPr="00745077" w:rsidTr="00B93E43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B47130">
              <w:rPr>
                <w:rFonts w:ascii="Arial" w:hAnsi="Arial" w:cs="Arial"/>
              </w:rPr>
              <w:t xml:space="preserve"> Share of Net Profit/Loss in Category (%)</w:t>
            </w:r>
          </w:p>
        </w:tc>
        <w:tc>
          <w:tcPr>
            <w:tcW w:w="1500" w:type="dxa"/>
            <w:shd w:val="clear" w:color="auto" w:fill="C6D9F1" w:themeFill="text2" w:themeFillTint="33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00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517" w:type="dxa"/>
            <w:shd w:val="clear" w:color="auto" w:fill="FFFFFF" w:themeFill="background1"/>
            <w:hideMark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82" w:type="dxa"/>
            <w:shd w:val="clear" w:color="auto" w:fill="FFFFFF" w:themeFill="background1"/>
          </w:tcPr>
          <w:p w:rsidR="00B93E43" w:rsidRPr="00745077" w:rsidRDefault="00B93E43" w:rsidP="0040216D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E925F8">
      <w:pPr>
        <w:rPr>
          <w:szCs w:val="21"/>
        </w:rPr>
      </w:pPr>
      <w:r w:rsidRPr="00E925F8"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801.9pt;margin-top:54pt;width:285.75pt;height:536.25pt;z-index:251659264;mso-position-horizontal-relative:text;mso-position-vertical-relative:text" stroked="f">
            <v:textbox style="mso-next-textbox:#_x0000_s2051">
              <w:txbxContent>
                <w:p w:rsidR="00AA304F" w:rsidRPr="00C564A8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E479CF" w:rsidRPr="00E479CF" w:rsidRDefault="000709F8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0709F8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E479CF" w:rsidRPr="00FF3C20" w:rsidRDefault="00E479C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FF3C20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E479CF" w:rsidRPr="000E5564" w:rsidRDefault="00075289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B&amp;M Business</w:t>
                  </w:r>
                  <w:r w:rsidRPr="000E556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0E556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0E556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0E5564" w:rsidRDefault="000709F8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2D1DCE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  <w:t xml:space="preserve">   </w:t>
                  </w:r>
                  <w:r w:rsidR="00075289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Online Business</w:t>
                  </w:r>
                  <w:r w:rsidR="00075289" w:rsidRPr="000E5564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0E5564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0E5564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0E556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E479C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Channel</w:t>
                  </w:r>
                </w:p>
                <w:p w:rsidR="00E479CF" w:rsidRDefault="00E479C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3E033F" w:rsidRPr="00491272" w:rsidRDefault="003E033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1B502A" w:rsidRDefault="001B502A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Elecssories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1B502A" w:rsidRDefault="001B502A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E479CF" w:rsidRDefault="00E479C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EE505F" w:rsidRDefault="00EE505F" w:rsidP="000709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EE505F" w:rsidRDefault="00EE505F" w:rsidP="00EE505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  <w:p w:rsidR="00AA304F" w:rsidRDefault="00AA304F" w:rsidP="00EE505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 w:rsidRPr="00E925F8">
        <w:rPr>
          <w:noProof/>
          <w:szCs w:val="21"/>
        </w:rPr>
        <w:pict>
          <v:shape id="_x0000_s2050" type="#_x0000_t202" style="position:absolute;left:0;text-align:left;margin-left:-69.6pt;margin-top:-21.75pt;width:791.25pt;height:55.5pt;z-index:251658240;mso-position-horizontal-relative:text;mso-position-vertical-relative:text" strokecolor="#4bacc6">
            <v:textbox>
              <w:txbxContent>
                <w:p w:rsidR="00AA304F" w:rsidRPr="00D70DD4" w:rsidRDefault="00886088" w:rsidP="00D70DD4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</w:rPr>
                    <w:t xml:space="preserve">These two tables give the </w:t>
                  </w:r>
                  <w:r>
                    <w:rPr>
                      <w:rFonts w:ascii="Arial" w:hAnsi="Arial" w:cs="Arial" w:hint="eastAsia"/>
                      <w:color w:val="595959" w:themeColor="text1" w:themeTint="A6"/>
                    </w:rPr>
                    <w:t>o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nline business Profit</w:t>
                  </w:r>
                  <w:r w:rsidR="00C52CB9"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&amp;</w:t>
                  </w:r>
                  <w:r w:rsidR="00C52CB9"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Loss statements for both categories by brand. When moving the cursor on the brand name, the Profit</w:t>
                  </w:r>
                  <w:r w:rsidR="00C52CB9"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&amp;</w:t>
                  </w:r>
                  <w:r w:rsidR="00C52CB9">
                    <w:rPr>
                      <w:rFonts w:ascii="Arial" w:hAnsi="Arial" w:cs="Arial" w:hint="eastAsia"/>
                      <w:color w:val="595959" w:themeColor="text1" w:themeTint="A6"/>
                    </w:rPr>
                    <w:t xml:space="preserve"> </w:t>
                  </w:r>
                  <w:r w:rsidR="00D70DD4" w:rsidRPr="00D70DD4">
                    <w:rPr>
                      <w:rFonts w:ascii="Arial" w:hAnsi="Arial" w:cs="Arial"/>
                      <w:color w:val="595959" w:themeColor="text1" w:themeTint="A6"/>
                    </w:rPr>
                    <w:t>Loss statement of that brand and all its variants will appear.</w:t>
                  </w:r>
                </w:p>
              </w:txbxContent>
            </v:textbox>
          </v:shape>
        </w:pict>
      </w:r>
    </w:p>
    <w:sectPr w:rsidR="002B3310" w:rsidRPr="00745077" w:rsidSect="000A0E22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564" w:rsidRDefault="009E7564" w:rsidP="002E3E39">
      <w:pPr>
        <w:spacing w:line="240" w:lineRule="auto"/>
      </w:pPr>
      <w:r>
        <w:separator/>
      </w:r>
    </w:p>
  </w:endnote>
  <w:endnote w:type="continuationSeparator" w:id="1">
    <w:p w:rsidR="009E7564" w:rsidRDefault="009E7564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564" w:rsidRDefault="009E7564" w:rsidP="002E3E39">
      <w:pPr>
        <w:spacing w:line="240" w:lineRule="auto"/>
      </w:pPr>
      <w:r>
        <w:separator/>
      </w:r>
    </w:p>
  </w:footnote>
  <w:footnote w:type="continuationSeparator" w:id="1">
    <w:p w:rsidR="009E7564" w:rsidRDefault="009E7564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>
      <o:colormru v:ext="edit" colors="green"/>
      <o:colormenu v:ext="edit" strokecolor="green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2577B"/>
    <w:rsid w:val="0002631F"/>
    <w:rsid w:val="00046AF9"/>
    <w:rsid w:val="00055134"/>
    <w:rsid w:val="000709F8"/>
    <w:rsid w:val="00075289"/>
    <w:rsid w:val="00077409"/>
    <w:rsid w:val="000A0E22"/>
    <w:rsid w:val="000B43CF"/>
    <w:rsid w:val="000C07E6"/>
    <w:rsid w:val="000C650E"/>
    <w:rsid w:val="000E5564"/>
    <w:rsid w:val="001028E0"/>
    <w:rsid w:val="001332A2"/>
    <w:rsid w:val="00167383"/>
    <w:rsid w:val="001B18A3"/>
    <w:rsid w:val="001B502A"/>
    <w:rsid w:val="001C2438"/>
    <w:rsid w:val="001E4364"/>
    <w:rsid w:val="001E5D4A"/>
    <w:rsid w:val="00247E26"/>
    <w:rsid w:val="00250EEA"/>
    <w:rsid w:val="002B3310"/>
    <w:rsid w:val="002B38F4"/>
    <w:rsid w:val="002B4030"/>
    <w:rsid w:val="002B6BCF"/>
    <w:rsid w:val="002D1DCE"/>
    <w:rsid w:val="002E3E39"/>
    <w:rsid w:val="002F5537"/>
    <w:rsid w:val="00357414"/>
    <w:rsid w:val="00383B87"/>
    <w:rsid w:val="003B1A45"/>
    <w:rsid w:val="003E033F"/>
    <w:rsid w:val="0040216D"/>
    <w:rsid w:val="00444C72"/>
    <w:rsid w:val="00475B6A"/>
    <w:rsid w:val="00495007"/>
    <w:rsid w:val="0049700C"/>
    <w:rsid w:val="005229FF"/>
    <w:rsid w:val="00556AA2"/>
    <w:rsid w:val="005645AD"/>
    <w:rsid w:val="005925DC"/>
    <w:rsid w:val="005B498D"/>
    <w:rsid w:val="005D21C5"/>
    <w:rsid w:val="005D61CC"/>
    <w:rsid w:val="005E0B30"/>
    <w:rsid w:val="005F6862"/>
    <w:rsid w:val="00601C19"/>
    <w:rsid w:val="00610096"/>
    <w:rsid w:val="00662326"/>
    <w:rsid w:val="006631EE"/>
    <w:rsid w:val="00673C83"/>
    <w:rsid w:val="00685478"/>
    <w:rsid w:val="006C38CA"/>
    <w:rsid w:val="00702EE2"/>
    <w:rsid w:val="00745077"/>
    <w:rsid w:val="00770135"/>
    <w:rsid w:val="00794067"/>
    <w:rsid w:val="007B4305"/>
    <w:rsid w:val="007C09B3"/>
    <w:rsid w:val="007E71E1"/>
    <w:rsid w:val="0081612E"/>
    <w:rsid w:val="00886088"/>
    <w:rsid w:val="008A7F67"/>
    <w:rsid w:val="00934A2E"/>
    <w:rsid w:val="009422C8"/>
    <w:rsid w:val="00967963"/>
    <w:rsid w:val="009E7564"/>
    <w:rsid w:val="00A10648"/>
    <w:rsid w:val="00A25F74"/>
    <w:rsid w:val="00A42C9A"/>
    <w:rsid w:val="00A4607D"/>
    <w:rsid w:val="00A53728"/>
    <w:rsid w:val="00A92728"/>
    <w:rsid w:val="00AA304F"/>
    <w:rsid w:val="00AC39CF"/>
    <w:rsid w:val="00AE05EE"/>
    <w:rsid w:val="00AF5703"/>
    <w:rsid w:val="00B5555E"/>
    <w:rsid w:val="00B820A4"/>
    <w:rsid w:val="00B92029"/>
    <w:rsid w:val="00B93E43"/>
    <w:rsid w:val="00BB51FB"/>
    <w:rsid w:val="00BC7F00"/>
    <w:rsid w:val="00C13268"/>
    <w:rsid w:val="00C3068F"/>
    <w:rsid w:val="00C47735"/>
    <w:rsid w:val="00C52CB9"/>
    <w:rsid w:val="00C55F0F"/>
    <w:rsid w:val="00C564A8"/>
    <w:rsid w:val="00C777E0"/>
    <w:rsid w:val="00C82E4E"/>
    <w:rsid w:val="00C91B91"/>
    <w:rsid w:val="00CC1CF0"/>
    <w:rsid w:val="00CD2B2C"/>
    <w:rsid w:val="00D07D17"/>
    <w:rsid w:val="00D36D49"/>
    <w:rsid w:val="00D567A4"/>
    <w:rsid w:val="00D70DD4"/>
    <w:rsid w:val="00D753D8"/>
    <w:rsid w:val="00D859B7"/>
    <w:rsid w:val="00D8783E"/>
    <w:rsid w:val="00D974EA"/>
    <w:rsid w:val="00DD443B"/>
    <w:rsid w:val="00DE54B7"/>
    <w:rsid w:val="00DE7500"/>
    <w:rsid w:val="00E30936"/>
    <w:rsid w:val="00E37DBB"/>
    <w:rsid w:val="00E42B6A"/>
    <w:rsid w:val="00E479CF"/>
    <w:rsid w:val="00E612D7"/>
    <w:rsid w:val="00E925F8"/>
    <w:rsid w:val="00EE505F"/>
    <w:rsid w:val="00F050C2"/>
    <w:rsid w:val="00F15430"/>
    <w:rsid w:val="00F453AA"/>
    <w:rsid w:val="00F66D48"/>
    <w:rsid w:val="00F82D62"/>
    <w:rsid w:val="00FF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ru v:ext="edit" colors="green"/>
      <o:colormenu v:ext="edit" strokecolor="green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31</cp:revision>
  <dcterms:created xsi:type="dcterms:W3CDTF">2014-02-26T02:20:00Z</dcterms:created>
  <dcterms:modified xsi:type="dcterms:W3CDTF">2014-12-08T02:52:00Z</dcterms:modified>
</cp:coreProperties>
</file>