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33" w:rsidRPr="000A3759" w:rsidRDefault="00061137" w:rsidP="00BE1833">
      <w:pPr>
        <w:widowControl/>
        <w:rPr>
          <w:rFonts w:ascii="Arial" w:hAnsi="Arial" w:cs="Arial"/>
        </w:rPr>
      </w:pPr>
      <w:r w:rsidRPr="0006113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60.05pt;margin-top:1.65pt;width:833.75pt;height:56.25pt;z-index:251671552" strokecolor="#4bacc6">
            <v:textbox style="mso-next-textbox:#_x0000_s2056">
              <w:txbxContent>
                <w:p w:rsidR="000A3759" w:rsidRPr="009C3A94" w:rsidRDefault="009C3A94" w:rsidP="009C3A94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9C3A94">
                    <w:rPr>
                      <w:rFonts w:ascii="Arial" w:hAnsi="Arial" w:cs="Arial"/>
                      <w:color w:val="595959" w:themeColor="text1" w:themeTint="A6"/>
                    </w:rPr>
                    <w:t>These graphs show the perceptual positions of the SKUs by category and market. The positions are color-coded by supplier and retailer (for private label SKUs). Moving the cursor on any of the circles will identify the SKU and the exact perceptual coordinates of that SKU.</w:t>
                  </w:r>
                </w:p>
              </w:txbxContent>
            </v:textbox>
            <w10:wrap type="square"/>
          </v:shape>
        </w:pict>
      </w:r>
    </w:p>
    <w:p w:rsidR="00BE1833" w:rsidRDefault="00BE1833" w:rsidP="00265843">
      <w:pPr>
        <w:widowControl/>
      </w:pPr>
    </w:p>
    <w:p w:rsidR="00A94FE8" w:rsidRDefault="00A94FE8" w:rsidP="00265843">
      <w:pPr>
        <w:widowControl/>
      </w:pPr>
    </w:p>
    <w:p w:rsidR="00A94FE8" w:rsidRPr="000A3759" w:rsidRDefault="00A94FE8" w:rsidP="00265843">
      <w:pPr>
        <w:widowControl/>
      </w:pPr>
    </w:p>
    <w:p w:rsidR="00BE1833" w:rsidRDefault="00061137" w:rsidP="00265843">
      <w:pPr>
        <w:widowControl/>
      </w:pPr>
      <w:r w:rsidRPr="00061137">
        <w:rPr>
          <w:noProof/>
        </w:rPr>
        <w:pict>
          <v:shape id="_x0000_s2054" type="#_x0000_t202" style="position:absolute;left:0;text-align:left;margin-left:806.1pt;margin-top:14.9pt;width:202.35pt;height:514.75pt;z-index:251669504" strokecolor="white [3212]">
            <v:textbox style="mso-next-textbox:#_x0000_s2054">
              <w:txbxContent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B9149C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492977" w:rsidRPr="005F4BFF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5F4BF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492977" w:rsidRP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492977" w:rsidRDefault="003F5225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5758F8" w:rsidRDefault="005758F8" w:rsidP="005758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5758F8" w:rsidRDefault="005758F8" w:rsidP="005758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3F5225" w:rsidRDefault="003F5225" w:rsidP="003F522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F4BFF" w:rsidRPr="005F4BFF" w:rsidRDefault="00A80F5E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492977" w:rsidRPr="005F4BFF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5F4BFF" w:rsidRPr="002D2FE0" w:rsidRDefault="00A80F5E" w:rsidP="002D2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2D2FE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2D2FE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2D2FE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="00675A45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A80F5E" w:rsidRPr="002D2FE0" w:rsidRDefault="00A80F5E" w:rsidP="002D2FE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2D2FE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2D2FE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2D2FE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="00675A4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Rural</w:t>
                  </w:r>
                </w:p>
                <w:p w:rsidR="00A80F5E" w:rsidRPr="00A80F5E" w:rsidRDefault="00A80F5E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A80F5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="00675A4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A80F5E" w:rsidRPr="00A80F5E" w:rsidRDefault="00A80F5E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A80F5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="00675A4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Rural</w:t>
                  </w:r>
                </w:p>
                <w:p w:rsidR="005F4BFF" w:rsidRPr="00633812" w:rsidRDefault="005F4BFF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 w:rsid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A33569" w:rsidRPr="003F242F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C34CA6" w:rsidRDefault="00C34CA6" w:rsidP="00C34CA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C34CA6" w:rsidRDefault="00C34CA6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492977" w:rsidRDefault="00492977" w:rsidP="00492977"/>
              </w:txbxContent>
            </v:textbox>
          </v:shape>
        </w:pict>
      </w:r>
    </w:p>
    <w:p w:rsidR="00BE1833" w:rsidRDefault="00BE295F" w:rsidP="00265843">
      <w:pPr>
        <w:widowControl/>
      </w:pPr>
      <w:r>
        <w:rPr>
          <w:noProof/>
          <w:lang w:val="en-GB"/>
        </w:rPr>
        <w:pict>
          <v:rect id="_x0000_s2069" style="position:absolute;left:0;text-align:left;margin-left:-813.85pt;margin-top:7.8pt;width:796.3pt;height:34.4pt;z-index:251682816" fillcolor="#c00000">
            <v:textbox>
              <w:txbxContent>
                <w:p w:rsidR="00BE295F" w:rsidRPr="00BE295F" w:rsidRDefault="00BE295F" w:rsidP="00BE295F">
                  <w:pPr>
                    <w:jc w:val="center"/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 xml:space="preserve">Brand Perceptions </w:t>
                  </w:r>
                  <w:r>
                    <w:rPr>
                      <w:sz w:val="28"/>
                    </w:rPr>
                    <w:t>–</w:t>
                  </w:r>
                  <w:r>
                    <w:rPr>
                      <w:rFonts w:hint="eastAsia"/>
                      <w:sz w:val="28"/>
                    </w:rPr>
                    <w:t xml:space="preserve"> Elecssories Rural</w:t>
                  </w:r>
                </w:p>
              </w:txbxContent>
            </v:textbox>
          </v:rect>
        </w:pict>
      </w:r>
      <w:r w:rsidR="001B2C68">
        <w:rPr>
          <w:noProof/>
          <w:lang w:val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-617220</wp:posOffset>
            </wp:positionH>
            <wp:positionV relativeFrom="margin">
              <wp:posOffset>1159510</wp:posOffset>
            </wp:positionV>
            <wp:extent cx="10271125" cy="5499735"/>
            <wp:effectExtent l="1905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1125" cy="549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1B2C68" w:rsidRDefault="00061137" w:rsidP="00265843">
      <w:pPr>
        <w:widowControl/>
      </w:pPr>
      <w:r w:rsidRPr="0006113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9.65pt;margin-top:187.1pt;width:0;height:14.25pt;z-index:251670528" o:connectortype="straight" strokecolor="red" strokeweight="1.5pt"/>
        </w:pict>
      </w:r>
      <w:r w:rsidRPr="00061137">
        <w:rPr>
          <w:noProof/>
        </w:rPr>
        <w:pict>
          <v:shape id="_x0000_s2059" type="#_x0000_t32" style="position:absolute;left:0;text-align:left;margin-left:9.65pt;margin-top:167.85pt;width:0;height:14.25pt;z-index:251673600" o:connectortype="straight" strokecolor="red" strokeweight="1.5pt"/>
        </w:pict>
      </w:r>
    </w:p>
    <w:p w:rsidR="001B2C68" w:rsidRPr="001B2C68" w:rsidRDefault="001B2C68" w:rsidP="001B2C68"/>
    <w:p w:rsidR="001B2C68" w:rsidRPr="001B2C68" w:rsidRDefault="00061137" w:rsidP="001B2C68">
      <w:r>
        <w:rPr>
          <w:noProof/>
          <w:lang w:val="en-GB"/>
        </w:rPr>
        <w:pict>
          <v:roundrect id="_x0000_s2061" style="position:absolute;left:0;text-align:left;margin-left:-665.55pt;margin-top:3.9pt;width:146.25pt;height:198.7pt;z-index:251675648" arcsize="10923f">
            <v:textbox>
              <w:txbxContent>
                <w:p w:rsidR="001B2C68" w:rsidRPr="00585FE5" w:rsidRDefault="001B2C68">
                  <w:pPr>
                    <w:rPr>
                      <w:b/>
                    </w:rPr>
                  </w:pPr>
                  <w:r w:rsidRPr="00585FE5">
                    <w:rPr>
                      <w:rFonts w:hint="eastAsia"/>
                      <w:b/>
                    </w:rPr>
                    <w:t>EJUNE3_A</w:t>
                  </w:r>
                </w:p>
                <w:p w:rsidR="001B2C68" w:rsidRDefault="001B2C68">
                  <w:r>
                    <w:rPr>
                      <w:rFonts w:hint="eastAsia"/>
                    </w:rPr>
                    <w:t>Ease of Use: 59    (10%)</w:t>
                  </w:r>
                </w:p>
                <w:p w:rsidR="001B2C68" w:rsidRDefault="001B2C68">
                  <w:r>
                    <w:rPr>
                      <w:rFonts w:hint="eastAsia"/>
                    </w:rPr>
                    <w:t>Quality:    39    (- 9%)</w:t>
                  </w:r>
                </w:p>
                <w:p w:rsidR="005E1CBB" w:rsidRDefault="005E1CBB"/>
                <w:p w:rsidR="001B2C68" w:rsidRDefault="001B2C68">
                  <w:r>
                    <w:t>Attractiveness</w:t>
                  </w:r>
                  <w:r w:rsidR="005E1CBB">
                    <w:rPr>
                      <w:rFonts w:hint="eastAsia"/>
                    </w:rPr>
                    <w:t xml:space="preserve"> for</w:t>
                  </w:r>
                </w:p>
                <w:p w:rsidR="001B2C68" w:rsidRDefault="001B2C68">
                  <w:r>
                    <w:rPr>
                      <w:rFonts w:hint="eastAsia"/>
                    </w:rPr>
                    <w:t xml:space="preserve">  Price Sensitive: 93</w:t>
                  </w:r>
                  <w:r w:rsidR="0009548B">
                    <w:rPr>
                      <w:rFonts w:hint="eastAsia"/>
                    </w:rPr>
                    <w:t xml:space="preserve"> </w:t>
                  </w:r>
                </w:p>
                <w:p w:rsidR="001B2C68" w:rsidRDefault="001B2C68">
                  <w:r>
                    <w:rPr>
                      <w:rFonts w:hint="eastAsia"/>
                    </w:rPr>
                    <w:t xml:space="preserve">  Value for Money: 10</w:t>
                  </w:r>
                </w:p>
                <w:p w:rsidR="001B2C68" w:rsidRDefault="001B2C68">
                  <w:r>
                    <w:rPr>
                      <w:rFonts w:hint="eastAsia"/>
                    </w:rPr>
                    <w:t xml:space="preserve">  Fashion: 5</w:t>
                  </w:r>
                </w:p>
                <w:p w:rsidR="001B2C68" w:rsidRDefault="001B2C68">
                  <w:r>
                    <w:rPr>
                      <w:rFonts w:hint="eastAsia"/>
                    </w:rPr>
                    <w:t xml:space="preserve">  Freaks: 0 </w:t>
                  </w:r>
                </w:p>
                <w:p w:rsidR="001B2C68" w:rsidRPr="001B2C68" w:rsidRDefault="001B2C68"/>
              </w:txbxContent>
            </v:textbox>
          </v:roundrect>
        </w:pict>
      </w:r>
    </w:p>
    <w:p w:rsidR="001B2C68" w:rsidRPr="001B2C68" w:rsidRDefault="00061137" w:rsidP="001B2C68">
      <w:r>
        <w:rPr>
          <w:noProof/>
          <w:lang w:val="en-GB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62" type="#_x0000_t67" style="position:absolute;left:0;text-align:left;margin-left:-578.75pt;margin-top:12.9pt;width:10.75pt;height:18.3pt;flip:y;z-index:251676672" fillcolor="#00b050">
            <v:textbox style="layout-flow:vertical-ideographic"/>
          </v:shape>
        </w:pict>
      </w:r>
    </w:p>
    <w:p w:rsidR="001B2C68" w:rsidRPr="001B2C68" w:rsidRDefault="001B2C68" w:rsidP="001B2C68"/>
    <w:p w:rsidR="001B2C68" w:rsidRDefault="00061137" w:rsidP="001B2C68">
      <w:r>
        <w:rPr>
          <w:noProof/>
          <w:lang w:val="en-GB"/>
        </w:rPr>
        <w:pict>
          <v:shape id="_x0000_s2063" type="#_x0000_t67" style="position:absolute;left:0;text-align:left;margin-left:-578.3pt;margin-top:.9pt;width:10.75pt;height:14.55pt;z-index:251677696" fillcolor="#c00000">
            <v:textbox style="layout-flow:vertical-ideographic"/>
          </v:shape>
        </w:pict>
      </w:r>
    </w:p>
    <w:p w:rsidR="00BE1833" w:rsidRPr="001B2C68" w:rsidRDefault="00061137" w:rsidP="001B2C68">
      <w:pPr>
        <w:tabs>
          <w:tab w:val="left" w:pos="5416"/>
        </w:tabs>
      </w:pPr>
      <w:r>
        <w:rPr>
          <w:noProof/>
          <w:lang w:val="en-GB"/>
        </w:rPr>
        <w:pict>
          <v:shape id="_x0000_s2066" type="#_x0000_t67" style="position:absolute;left:0;text-align:left;margin-left:-593.6pt;margin-top:74.7pt;width:10.75pt;height:14.55pt;z-index:251680768" fillcolor="#c00000">
            <v:textbox style="layout-flow:vertical-ideographic"/>
          </v:shape>
        </w:pict>
      </w:r>
      <w:r>
        <w:rPr>
          <w:noProof/>
          <w:lang w:val="en-GB"/>
        </w:rPr>
        <w:pict>
          <v:shape id="_x0000_s2065" type="#_x0000_t67" style="position:absolute;left:0;text-align:left;margin-left:-551.6pt;margin-top:54.3pt;width:10.75pt;height:12pt;flip:y;z-index:251679744" fillcolor="#00b050">
            <v:textbox style="layout-flow:vertical-ideographic"/>
          </v:shape>
        </w:pict>
      </w:r>
      <w:r>
        <w:rPr>
          <w:noProof/>
          <w:lang w:val="en-GB"/>
        </w:rPr>
        <w:pict>
          <v:shape id="_x0000_s2064" type="#_x0000_t67" style="position:absolute;left:0;text-align:left;margin-left:-552.05pt;margin-top:28.65pt;width:10.75pt;height:18.3pt;flip:y;z-index:251678720" fillcolor="#00b050">
            <v:textbox style="layout-flow:vertical-ideographic"/>
          </v:shape>
        </w:pict>
      </w:r>
      <w:r>
        <w:rPr>
          <w:noProof/>
          <w:lang w:val="en-GB"/>
        </w:rPr>
        <w:pict>
          <v:shape id="_x0000_s2067" type="#_x0000_t67" style="position:absolute;left:0;text-align:left;margin-left:-594.2pt;margin-top:91.95pt;width:10.75pt;height:14.55pt;z-index:251681792" fillcolor="#c00000">
            <v:textbox style="layout-flow:vertical-ideographic"/>
          </v:shape>
        </w:pict>
      </w:r>
      <w:r w:rsidR="001B2C68">
        <w:tab/>
      </w:r>
    </w:p>
    <w:sectPr w:rsidR="00BE1833" w:rsidRPr="001B2C68" w:rsidSect="00C7756B">
      <w:pgSz w:w="22680" w:h="1701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99B" w:rsidRDefault="00A5399B" w:rsidP="00265843">
      <w:pPr>
        <w:spacing w:line="240" w:lineRule="auto"/>
      </w:pPr>
      <w:r>
        <w:separator/>
      </w:r>
    </w:p>
  </w:endnote>
  <w:endnote w:type="continuationSeparator" w:id="1">
    <w:p w:rsidR="00A5399B" w:rsidRDefault="00A5399B" w:rsidP="0026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99B" w:rsidRDefault="00A5399B" w:rsidP="00265843">
      <w:pPr>
        <w:spacing w:line="240" w:lineRule="auto"/>
      </w:pPr>
      <w:r>
        <w:separator/>
      </w:r>
    </w:p>
  </w:footnote>
  <w:footnote w:type="continuationSeparator" w:id="1">
    <w:p w:rsidR="00A5399B" w:rsidRDefault="00A5399B" w:rsidP="00265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>
      <o:colormenu v:ext="edit" fillcolor="#c00000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3"/>
    <w:rsid w:val="0000056F"/>
    <w:rsid w:val="00061137"/>
    <w:rsid w:val="00080066"/>
    <w:rsid w:val="0009548B"/>
    <w:rsid w:val="000A3759"/>
    <w:rsid w:val="000B25A4"/>
    <w:rsid w:val="000C1AB4"/>
    <w:rsid w:val="000F1A3A"/>
    <w:rsid w:val="00102123"/>
    <w:rsid w:val="0012794B"/>
    <w:rsid w:val="001632E1"/>
    <w:rsid w:val="001B2C68"/>
    <w:rsid w:val="00210D76"/>
    <w:rsid w:val="00265843"/>
    <w:rsid w:val="00275E89"/>
    <w:rsid w:val="00282ECE"/>
    <w:rsid w:val="002B2A43"/>
    <w:rsid w:val="002B3310"/>
    <w:rsid w:val="002D2C0F"/>
    <w:rsid w:val="002D2FE0"/>
    <w:rsid w:val="002E0EB4"/>
    <w:rsid w:val="00302A61"/>
    <w:rsid w:val="0033324E"/>
    <w:rsid w:val="0036685B"/>
    <w:rsid w:val="003752BC"/>
    <w:rsid w:val="003B09C4"/>
    <w:rsid w:val="003D32FE"/>
    <w:rsid w:val="003F5225"/>
    <w:rsid w:val="003F66D2"/>
    <w:rsid w:val="00461BAA"/>
    <w:rsid w:val="00492977"/>
    <w:rsid w:val="004A1F13"/>
    <w:rsid w:val="00501FB4"/>
    <w:rsid w:val="00524979"/>
    <w:rsid w:val="005314DC"/>
    <w:rsid w:val="005449E9"/>
    <w:rsid w:val="00551480"/>
    <w:rsid w:val="005537E4"/>
    <w:rsid w:val="005645AD"/>
    <w:rsid w:val="005758F8"/>
    <w:rsid w:val="00585FE5"/>
    <w:rsid w:val="005940C1"/>
    <w:rsid w:val="005B2462"/>
    <w:rsid w:val="005E1CBB"/>
    <w:rsid w:val="005F1C80"/>
    <w:rsid w:val="005F4BFF"/>
    <w:rsid w:val="00617239"/>
    <w:rsid w:val="006578B5"/>
    <w:rsid w:val="00675A45"/>
    <w:rsid w:val="0069328E"/>
    <w:rsid w:val="006A19B7"/>
    <w:rsid w:val="00722E37"/>
    <w:rsid w:val="00784131"/>
    <w:rsid w:val="007965E1"/>
    <w:rsid w:val="00796FEC"/>
    <w:rsid w:val="007A4C46"/>
    <w:rsid w:val="007B2666"/>
    <w:rsid w:val="007B433B"/>
    <w:rsid w:val="00800B71"/>
    <w:rsid w:val="00857328"/>
    <w:rsid w:val="008773CF"/>
    <w:rsid w:val="00880378"/>
    <w:rsid w:val="008B24F3"/>
    <w:rsid w:val="0091079B"/>
    <w:rsid w:val="00954310"/>
    <w:rsid w:val="009B2D61"/>
    <w:rsid w:val="009C3A94"/>
    <w:rsid w:val="009E0F1C"/>
    <w:rsid w:val="009E1026"/>
    <w:rsid w:val="009E18C9"/>
    <w:rsid w:val="009E3F44"/>
    <w:rsid w:val="00A33569"/>
    <w:rsid w:val="00A5399B"/>
    <w:rsid w:val="00A61184"/>
    <w:rsid w:val="00A80F5E"/>
    <w:rsid w:val="00A94FE8"/>
    <w:rsid w:val="00AA650A"/>
    <w:rsid w:val="00AE131D"/>
    <w:rsid w:val="00AF5C6D"/>
    <w:rsid w:val="00B55667"/>
    <w:rsid w:val="00B709A7"/>
    <w:rsid w:val="00B755FC"/>
    <w:rsid w:val="00B757D0"/>
    <w:rsid w:val="00B75BAB"/>
    <w:rsid w:val="00B9149C"/>
    <w:rsid w:val="00BB117B"/>
    <w:rsid w:val="00BD7519"/>
    <w:rsid w:val="00BE1833"/>
    <w:rsid w:val="00BE295F"/>
    <w:rsid w:val="00BE2963"/>
    <w:rsid w:val="00C11A7F"/>
    <w:rsid w:val="00C15F4F"/>
    <w:rsid w:val="00C34CA6"/>
    <w:rsid w:val="00C7756B"/>
    <w:rsid w:val="00C93007"/>
    <w:rsid w:val="00CA3FFD"/>
    <w:rsid w:val="00D36A61"/>
    <w:rsid w:val="00D41ADA"/>
    <w:rsid w:val="00D56EEE"/>
    <w:rsid w:val="00D82A6F"/>
    <w:rsid w:val="00DE30CD"/>
    <w:rsid w:val="00DE4CB4"/>
    <w:rsid w:val="00DF15A2"/>
    <w:rsid w:val="00E03E41"/>
    <w:rsid w:val="00E326D2"/>
    <w:rsid w:val="00E34DA1"/>
    <w:rsid w:val="00E81250"/>
    <w:rsid w:val="00E82A26"/>
    <w:rsid w:val="00E96B99"/>
    <w:rsid w:val="00EC3172"/>
    <w:rsid w:val="00EE0488"/>
    <w:rsid w:val="00F6676F"/>
    <w:rsid w:val="00FB28B1"/>
    <w:rsid w:val="00FD08B1"/>
    <w:rsid w:val="00FD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#c00000" strokecolor="red"/>
    </o:shapedefaults>
    <o:shapelayout v:ext="edit">
      <o:idmap v:ext="edit" data="2"/>
      <o:rules v:ext="edit">
        <o:r id="V:Rule3" type="connector" idref="#_x0000_s2055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43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6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584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658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5843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3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33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97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36</cp:revision>
  <cp:lastPrinted>2015-01-28T09:39:00Z</cp:lastPrinted>
  <dcterms:created xsi:type="dcterms:W3CDTF">2014-02-27T10:14:00Z</dcterms:created>
  <dcterms:modified xsi:type="dcterms:W3CDTF">2015-01-28T09:44:00Z</dcterms:modified>
</cp:coreProperties>
</file>