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 xml:space="preserve">Институт </w:t>
      </w:r>
      <w:r w:rsidRPr="00920451">
        <w:rPr>
          <w:sz w:val="36"/>
          <w:szCs w:val="36"/>
          <w:u w:val="single"/>
        </w:rPr>
        <w:t>компьютерных наук и кибербезопасности</w:t>
      </w:r>
    </w:p>
    <w:p w14:paraId="07ABF8FE" w14:textId="462A2D61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Pr="00920451">
        <w:rPr>
          <w:b/>
          <w:bCs/>
          <w:sz w:val="36"/>
          <w:szCs w:val="36"/>
          <w:u w:val="single"/>
        </w:rPr>
        <w:t>Информационная безопасность компьютерных систем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>&lt;</w:t>
      </w:r>
      <w:proofErr w:type="gramStart"/>
      <w:r w:rsidRPr="00920451">
        <w:rPr>
          <w:sz w:val="32"/>
          <w:szCs w:val="32"/>
        </w:rPr>
        <w:t xml:space="preserve">подпись&gt;   </w:t>
      </w:r>
      <w:proofErr w:type="gramEnd"/>
      <w:r w:rsidRPr="00920451"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lastRenderedPageBreak/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  <w:t>12</w:t>
      </w:r>
    </w:p>
    <w:p w14:paraId="5BE6373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  <w:t>12</w:t>
      </w:r>
    </w:p>
    <w:p w14:paraId="4A096244" w14:textId="1156CACB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  <w:t>15</w:t>
      </w:r>
    </w:p>
    <w:p w14:paraId="650BB3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  <w:t>18</w:t>
      </w:r>
    </w:p>
    <w:p w14:paraId="0CF3204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  <w:t>18</w:t>
      </w:r>
    </w:p>
    <w:p w14:paraId="662B172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20</w:t>
      </w:r>
    </w:p>
    <w:p w14:paraId="5A91D2FA" w14:textId="49AE93C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3.3. Выводы о виде эмпирической функции распределения</w:t>
      </w:r>
      <w:r>
        <w:rPr>
          <w:sz w:val="24"/>
          <w:szCs w:val="24"/>
        </w:rPr>
        <w:tab/>
        <w:t>24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lastRenderedPageBreak/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33639EB9" w14:textId="730ECAD7" w:rsidR="00541B4B" w:rsidRDefault="00541B4B" w:rsidP="00B21F6E">
      <w:pPr>
        <w:rPr>
          <w:sz w:val="28"/>
          <w:szCs w:val="28"/>
        </w:rPr>
      </w:pPr>
      <w:r>
        <w:rPr>
          <w:sz w:val="28"/>
          <w:szCs w:val="28"/>
        </w:rPr>
        <w:br/>
      </w: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Данное 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</w:t>
      </w:r>
      <w:r w:rsidRPr="00541B4B">
        <w:rPr>
          <w:sz w:val="28"/>
          <w:szCs w:val="28"/>
        </w:rPr>
        <w:t>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 w:rsidRPr="00541B4B">
        <w:rPr>
          <w:sz w:val="28"/>
          <w:szCs w:val="28"/>
        </w:rPr>
        <w:t>двойному</w:t>
      </w:r>
      <w:proofErr w:type="gramEnd"/>
      <w:r w:rsidRPr="00541B4B"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77777777" w:rsidR="00515BB9" w:rsidRPr="00515BB9" w:rsidRDefault="00515BB9" w:rsidP="00515BB9">
      <w:pPr>
        <w:rPr>
          <w:sz w:val="28"/>
          <w:szCs w:val="28"/>
        </w:rPr>
      </w:pPr>
      <w:r w:rsidRPr="00515BB9">
        <w:rPr>
          <w:sz w:val="28"/>
          <w:szCs w:val="28"/>
        </w:rPr>
        <w:t xml:space="preserve">Истоки двойного гамма-распределения связаны с работами датского математика </w:t>
      </w:r>
      <w:proofErr w:type="spellStart"/>
      <w:r w:rsidRPr="00515BB9">
        <w:rPr>
          <w:sz w:val="28"/>
          <w:szCs w:val="28"/>
        </w:rPr>
        <w:t>Торвалда</w:t>
      </w:r>
      <w:proofErr w:type="spellEnd"/>
      <w:r w:rsidRPr="00515BB9">
        <w:rPr>
          <w:sz w:val="28"/>
          <w:szCs w:val="28"/>
        </w:rPr>
        <w:t xml:space="preserve"> Тиле в конце XIX века. Он исследовал семейство распределений, описывающих суммы случайных величин</w:t>
      </w:r>
      <w:r w:rsidRPr="00515BB9">
        <w:rPr>
          <w:sz w:val="28"/>
          <w:szCs w:val="28"/>
        </w:rPr>
        <w:t xml:space="preserve">. </w:t>
      </w:r>
      <w:r w:rsidRPr="00515BB9">
        <w:rPr>
          <w:sz w:val="28"/>
          <w:szCs w:val="28"/>
        </w:rPr>
        <w:t>Позднее английский статистик Карл Пирсон включил гамма-распределение в свою систему распределений в 1890-е годы.</w:t>
      </w:r>
    </w:p>
    <w:p w14:paraId="2AB6EBDA" w14:textId="52C89B96" w:rsidR="00515BB9" w:rsidRDefault="00515BB9" w:rsidP="00515BB9">
      <w:pPr>
        <w:rPr>
          <w:sz w:val="28"/>
          <w:szCs w:val="28"/>
        </w:rPr>
      </w:pPr>
      <w:r w:rsidRPr="00515BB9">
        <w:rPr>
          <w:sz w:val="28"/>
          <w:szCs w:val="28"/>
        </w:rPr>
        <w:t>Для моделирования симметричных процессов и случайных величин, принимающих значения на всей числовой оси, исследователи предложили модификацию гамма-распределения.</w:t>
      </w:r>
      <w:r w:rsidRPr="00515BB9">
        <w:rPr>
          <w:sz w:val="28"/>
          <w:szCs w:val="28"/>
        </w:rPr>
        <w:br/>
        <w:t>Двойное гамма-распределение было введено как распределение, получаемое из гамма-распределения, но распространяемое на отрицательную и положительную части оси.</w:t>
      </w:r>
      <w:r>
        <w:rPr>
          <w:sz w:val="28"/>
          <w:szCs w:val="28"/>
        </w:rPr>
        <w:t xml:space="preserve"> Фактически оно строится следующим образом: б</w:t>
      </w:r>
      <w:r w:rsidRPr="00515BB9">
        <w:rPr>
          <w:sz w:val="28"/>
          <w:szCs w:val="28"/>
        </w:rPr>
        <w:t>ерется гамма-распределенная величина, знак которой выбирается случайно</w:t>
      </w:r>
      <w:r>
        <w:rPr>
          <w:sz w:val="28"/>
          <w:szCs w:val="28"/>
        </w:rPr>
        <w:t>.</w:t>
      </w:r>
    </w:p>
    <w:p w14:paraId="7312F429" w14:textId="205FC64D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Таким образом, распределение становится симметричным относительно начала координат. </w:t>
      </w:r>
    </w:p>
    <w:p w14:paraId="6B6DF1FE" w14:textId="5AA19686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</w:p>
    <w:p w14:paraId="3BEA8F3E" w14:textId="2C705A7A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Если </w:t>
      </w:r>
      <w:r>
        <w:rPr>
          <w:sz w:val="28"/>
          <w:szCs w:val="28"/>
          <w:lang w:val="en-US"/>
        </w:rPr>
        <w:t>Y</w:t>
      </w:r>
      <w:r w:rsidRPr="00515BB9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21808B91" w14:textId="21EC24B7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формы,</w:t>
      </w:r>
    </w:p>
    <w:p w14:paraId="57AFDEF5" w14:textId="77777777" w:rsidR="00F13A25" w:rsidRDefault="00F13A25" w:rsidP="00F13A25">
      <w:pPr>
        <w:rPr>
          <w:sz w:val="28"/>
          <w:szCs w:val="28"/>
          <w:lang w:val="en-US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масштаба,</w:t>
      </w:r>
    </w:p>
    <w:p w14:paraId="47C49157" w14:textId="56833009" w:rsidR="00F13A25" w:rsidRPr="00F13A25" w:rsidRDefault="00F13A25" w:rsidP="00F13A25">
      <w:pPr>
        <w:rPr>
          <w:sz w:val="28"/>
          <w:szCs w:val="28"/>
          <w:lang w:val="en-US"/>
        </w:rPr>
      </w:pPr>
      <w:r w:rsidRPr="00F13A25"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  <w:lang w:val="en-US"/>
        </w:rPr>
        <w:t>loc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</w:p>
    <w:p w14:paraId="0EEF1366" w14:textId="5B76FA0A" w:rsidR="00515BB9" w:rsidRPr="00F13A25" w:rsidRDefault="00515BB9" w:rsidP="00515BB9">
      <w:pPr>
        <w:rPr>
          <w:sz w:val="28"/>
          <w:szCs w:val="28"/>
        </w:rPr>
      </w:pPr>
    </w:p>
    <w:p w14:paraId="42EA3EE5" w14:textId="77777777" w:rsidR="00515BB9" w:rsidRPr="00515BB9" w:rsidRDefault="00515BB9" w:rsidP="00515BB9">
      <w:pPr>
        <w:rPr>
          <w:sz w:val="28"/>
          <w:szCs w:val="28"/>
        </w:rPr>
      </w:pP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16ED0C0D" w:rsidR="00F268A2" w:rsidRPr="00F268A2" w:rsidRDefault="00F268A2" w:rsidP="00F268A2">
      <w:pPr>
        <w:jc w:val="center"/>
        <w:rPr>
          <w:b/>
          <w:bCs/>
          <w:sz w:val="28"/>
          <w:szCs w:val="28"/>
        </w:rPr>
      </w:pPr>
      <w:r w:rsidRPr="00F268A2">
        <w:rPr>
          <w:b/>
          <w:bCs/>
          <w:sz w:val="28"/>
          <w:szCs w:val="28"/>
        </w:rPr>
        <w:t xml:space="preserve">1.2. </w:t>
      </w:r>
      <w:r w:rsidRPr="00F268A2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46C6646E" w:rsidR="00F268A2" w:rsidRPr="00515BB9" w:rsidRDefault="00937201" w:rsidP="00937201">
      <w:pPr>
        <w:rPr>
          <w:sz w:val="24"/>
          <w:szCs w:val="24"/>
        </w:rPr>
      </w:pPr>
      <w:r w:rsidRPr="00937201">
        <w:rPr>
          <w:sz w:val="24"/>
          <w:szCs w:val="24"/>
        </w:rPr>
        <w:t xml:space="preserve">Несмотря на </w:t>
      </w:r>
      <w:r w:rsidRPr="00937201">
        <w:rPr>
          <w:sz w:val="24"/>
          <w:szCs w:val="24"/>
        </w:rPr>
        <w:t>то,</w:t>
      </w:r>
      <w:r w:rsidRPr="00937201">
        <w:rPr>
          <w:sz w:val="24"/>
          <w:szCs w:val="24"/>
        </w:rPr>
        <w:t xml:space="preserve">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 w:rsidRPr="00937201">
        <w:rPr>
          <w:sz w:val="24"/>
          <w:szCs w:val="24"/>
        </w:rPr>
        <w:t>Bahashwan</w:t>
      </w:r>
      <w:proofErr w:type="spellEnd"/>
      <w:r w:rsidRPr="00937201">
        <w:rPr>
          <w:sz w:val="24"/>
          <w:szCs w:val="24"/>
        </w:rPr>
        <w:t xml:space="preserve">, </w:t>
      </w:r>
      <w:proofErr w:type="spellStart"/>
      <w:r w:rsidRPr="00937201">
        <w:rPr>
          <w:sz w:val="24"/>
          <w:szCs w:val="24"/>
        </w:rPr>
        <w:t>Kalantan</w:t>
      </w:r>
      <w:proofErr w:type="spellEnd"/>
      <w:r w:rsidRPr="00937201">
        <w:rPr>
          <w:sz w:val="24"/>
          <w:szCs w:val="24"/>
        </w:rPr>
        <w:t xml:space="preserve"> и </w:t>
      </w:r>
      <w:proofErr w:type="spellStart"/>
      <w:r w:rsidRPr="00937201">
        <w:rPr>
          <w:sz w:val="24"/>
          <w:szCs w:val="24"/>
        </w:rPr>
        <w:t>Adham</w:t>
      </w:r>
      <w:proofErr w:type="spellEnd"/>
      <w:r w:rsidRPr="00937201">
        <w:rPr>
          <w:sz w:val="24"/>
          <w:szCs w:val="24"/>
        </w:rPr>
        <w:t xml:space="preserve"> [1],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 w:rsidRPr="00937201">
        <w:rPr>
          <w:sz w:val="24"/>
          <w:szCs w:val="24"/>
        </w:rPr>
        <w:t>DoS</w:t>
      </w:r>
      <w:proofErr w:type="spellEnd"/>
      <w:r w:rsidRPr="00937201">
        <w:rPr>
          <w:sz w:val="24"/>
          <w:szCs w:val="24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</w:t>
      </w:r>
      <w:r w:rsidRPr="00937201">
        <w:rPr>
          <w:sz w:val="24"/>
          <w:szCs w:val="24"/>
        </w:rPr>
        <w:lastRenderedPageBreak/>
        <w:t>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sectPr w:rsidR="00F268A2" w:rsidRPr="00515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3"/>
  </w:num>
  <w:num w:numId="2" w16cid:durableId="1280603550">
    <w:abstractNumId w:val="0"/>
  </w:num>
  <w:num w:numId="3" w16cid:durableId="435517487">
    <w:abstractNumId w:val="2"/>
  </w:num>
  <w:num w:numId="4" w16cid:durableId="718240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271447"/>
    <w:rsid w:val="00515BB9"/>
    <w:rsid w:val="00527DC4"/>
    <w:rsid w:val="00541B4B"/>
    <w:rsid w:val="005C02E1"/>
    <w:rsid w:val="00662A61"/>
    <w:rsid w:val="00920451"/>
    <w:rsid w:val="00937201"/>
    <w:rsid w:val="00AA0064"/>
    <w:rsid w:val="00B21F6E"/>
    <w:rsid w:val="00F13A25"/>
    <w:rsid w:val="00F26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2E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917</Words>
  <Characters>5228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3</cp:revision>
  <dcterms:created xsi:type="dcterms:W3CDTF">2026-05-05T19:45:00Z</dcterms:created>
  <dcterms:modified xsi:type="dcterms:W3CDTF">2026-05-05T22:09:00Z</dcterms:modified>
</cp:coreProperties>
</file>