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ВАЖНО! ВНИМАТЕЛЬНО ПРОЧТИТЕ СЛЕДУЮЩЕЕ: Настоящее Лицензионное соглашение с конечным пользователем (далее — «Лицензионное соглашение») представляет собой юридический договор между вами (физическим лицом или компанией) и компанией GamePlay в отношении программного обеспечения, принадлежащего GamePlay и ее партнерам, а также сторонним поставщикам и лицензиарам, который прилагается к настоящему Лицензионному соглашению.  Для целей настоящего Лицензионного соглашения «программное обеспечение» означает инструкции в машиночитаемой форме, используемые процессором для выполнения определенных операций.  ИСПОЛЬЗУЯ ПРОГРАММНОЕ ОБЕСПЕЧЕНИЕ, ЛИЦЕНЗИАТ ПОДТВЕРЖДАЕТ ПРИНЯТИЕ УСЛОВИЙ НАСТОЯЩЕГО ЛИЦЕНЗИОННОГО СОГЛАШЕНИЯ. ЕСЛИ ЛИЦЕНЗИАТ НЕ ПРИНИМАЕТ ЭТИ УСЛОВИЯ, ОН НЕ МОЖЕТ ИСПОЛЬЗОВАТЬ ПРОГРАММНОЕ ОБЕСПЕЧЕНИЕ.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Подписка 99р в месяц</w:t>
      </w:r>
    </w:p>
    <w:p w:rsidR="00000000" w:rsidDel="00000000" w:rsidP="00000000" w:rsidRDefault="00000000" w:rsidRPr="00000000" w14:paraId="00000004">
      <w:pPr>
        <w:rPr/>
      </w:pPr>
      <w:r w:rsidDel="00000000" w:rsidR="00000000" w:rsidRPr="00000000">
        <w:rPr>
          <w:rtl w:val="0"/>
        </w:rPr>
        <w:t xml:space="preserve">999 в год</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ПРЕДОСТАВЛЕНИЕ ЛИЦЕНЗИИ. GamePlay предоставляет Лицензиату следующие права при условии соблюдения Лицензиатом всех условий настоящего Лицензионного соглашения: В случае Программного обеспечения, предоставляемого вместе с аппаратным обеспечением GamePlay, GamePlay настоящим предоставляет Лицензиату ограниченную персональную неисключительную лицензию на Срок действия подписки по настоящему Лицензионному соглашению на использование этого Программного обеспечения исключительно для поддержки при эксплуатации соответствующих принтеров GamePlay Лицензиата и ни для каких иных целей. Лицензиат не имеет права использовать Программное обеспечение, предоставленное вместе с аппаратным обеспечением GamePlay, для поддержки работы аппаратного обеспечения других компаний. Поскольку это Программное обеспечение, не относящееся к конкретному устройству, предоставляется для установки Лицензиату, Лицензиат может установить одну копию устанавливаемого Программного обеспечения на один жесткий диск или другое устройство хранения данных для одного принтера, компьютера, рабочей станции, терминала, контроллера, точки доступа или другого цифрового электронного устройства в установленном порядке (далее  — «Электронное устройство»), после чего Лицензиат может обращаться к этому Программному обеспечению и использовать его после установки на Электронном устройстве, если используется только одна копия такого Программного обеспечения. Лицензиат может устанавливать, использовать, получать доступ, выводить на экран и запускать только разрешенное Лицензиату количество копий Программного обеспечения в рамках заказа на покупку, договора на поддержку ПО или иного договора с GamePlay. В случае отсутствия договора на поддержку ПО Лицензиат имеет право в течение 90 (девяноста) дней с даты первоначальной доставки GamePlay или скачивания Лицензиатом Программного обеспечения (или аппаратного обеспечения вместе с Программным обеспечением) получать обновления (при их наличии) от GamePlay и в рамках операционной технической поддержки, не включая поддержку по внедрению, интеграции или развертыванию (далее — «Полагающийся период»). Лицензиат не сможет получать обновления от GamePlay по истечении Полагающегося периода, если не получает услуги по договору на поддержку ПО либо по иному письменному соглашению с GamePlay. На некоторые элементы Программного обеспечения может распространяться действие лицензий на программное обеспечение с открытым исходным кодом. Положения лицензии на программное обеспечение с открытым исходным кодом могут превалировать над некоторыми условиями настоящего Лицензионного соглашения. GamePlay предоставляет Лицензиату доступ к соответствующим лицензиям на программное обеспечение с открытым исходным кодом в файле README с правовыми уведомлениями, размещаемыми на устройстве Лицензиата и/или в системных справочных руководствах либо в справочных руководствах по управлению через интерфейс командной строки, относящихся к определенным продуктам или программному обеспечению GamePlay.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1.1     Авторизованные пользователи. На предоставляемые по настоящему соглашению лицензии распространяется условие, согласно которому Лицензиат обеспечивает, что максимальное количество авторизованных пользователей, получающих доступ и использующих Программное обеспечение по очереди или одновременно, равняется количеству пользовательских лицензий, которыми Лицензиат может пользоваться через официального партнера GamePlay или через GamePlay. Лицензиат может приобрести дополнительные пользовательские лицензии в любое время путем оплаты соответствующего вознаграждения официальному партнеру GamePlay или GamePlay.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1.2     Передача Программного обеспечения. Лицензиат может передавать третьим лицам настоящее Лицензионное соглашение и права на Программное обеспечение или обновления по настоящему Лицензионному соглашению только в связи с поддержкой или продажей устройства, с которым поставлялось Программное обеспечение в течение Полагающегося периода или в течение периода действия договора на поддержку ПО с GamePlay. В таком случае следует передать все Программное обеспечение (включая все элементы, материалы для печати и отпечатанные материалы, все обновления и настоящее Лицензионное соглашение). При этом Лицензиат не может оставить у себя копии Программного обеспечения. Передача не может осуществляться косвенно, например, в качестве консигнации. Перед получением конечный пользователь, получающий Программное обеспечение, должен согласиться со всеми условиями Лицензионного соглашения. Если Лицензиат приобретает продукцию GamePlay и лицензию на Программное обеспечение для конечного пользователя, являющегося представителем правительства США, Лицензиат может передать лицензию на Программное обеспечение только при соблюдении следующих условий: (i) Лицензиат передает все копии такого Программного обеспечения конечному пользователю, являющемуся представителем правительства США, либо промежуточному получателю; (ii) Лицензиат предварительно заключил с получателем (если применимо) и конечным пользователем действительное лицензионное соглашение, содержащее ограничения, в значительной степени идентичные ограничениям, содержащимся в настоящем Лицензионном соглашении. За исключением вышесказанного, Лицензиат и любые получатели, уполномоченные в соответствии с настоящим положением, не могут иным образом использовать, передавать или предоставлять доступ к какому-либо Программному обеспечению GamePlay какой-либо третьей стороне, а также разрешать каким-либо сторонам использовать, передавать или предоставлять доступ к какому-либо Программному обеспечению GamePlay.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СОХРАНЕНИЕ ПРАВ И ПРАВА СОБСТВЕННОСТИ. GamePlay, ее поставщики и лицензиары сохраняют все права, не предоставленные в явной степени Лицензиату по настоящему Лицензионному соглашению. Программное обеспечение защищено законами об авторском праве и другими законами и соглашениями об интеллектуальной собственности. Права собственности, в том числе права на интеллектуальную собственность, в отношении Программного обеспечения принадлежат GamePlay, ее поставщикам или лицензиарам. Программное обеспечение лицензируется, а не продается. Лицензиат понимает и соглашается с тем, что GamePlay может получать Программное обеспечение или его часть по лицензии от одного или нескольких сторонних лицензиаров, и любой такой соответствующий сторонний лицензиар является предполагаемым сторонним выгодоприобретателем по настоящему Лицензионному соглашению, и любой такой сторонний лицензиар, его правопреемники и цессионарии могут требовать выполнения какого-либо или всех условий настоящего Лицензионного соглашения, и ничто в тексте настоящего соглашения не ограничивает права такого стороннего лицензиара по общему праву или по праву справедливости (включая обеспечительные меры), выгоды или средства правовой защиты любого характера возникающие по настоящему Лицензионному соглашению или в связи с ним.</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ОГРАНИЧЕНИЯ ПРАВ КОНЕЧНЫХ ПОЛЬЗОВАТЕЛЕЙ. Лицензиат не может выполнять реверсивное проектирование, декомпилировать, дизассемблировать либо иным образом пытаться получить доступ к исходному коду или алгоритмам Программного обеспечения, а также модифицировать, отключать какие-либо функции Программного обеспечения или осуществлять производные работы на основе Программного обеспечения. Лицензиат не может сдавать в аренду, предоставлять во временное пользование, сублицензировать или предоставлять коммерческие услуги по размещению информации с использованием Программного обеспечения.</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МАШИННЫЕ ДАННЫЕ. «Машинные данные» — это данные об использовании, собранные программным обеспечением или устройствами, проданными (или предоставленными по лицензии) в рамках настоящего Лицензионного соглашения, а именно данные управления аккумуляторной батареей (время до полной разрядки, ток в режиме ожидания, средний ток), системное время устройства, рабочая загрузка ЦПУ, время использования приложения, свободная RAM, количество выполняемых процессов, сетевая информация (имя, идентификатор), идентификатор устройства, версия прошивки, версия аппаратного обеспечения данного типа устройства, громкость звука, состояние LED, громкость звукового сигнализатора, уровень подсветки экрана, подсветка клавиатуры, одометрический счетчик, перезагрузка, причина перезагрузки, общий объем хранения и доступность памяти, счетчик циклов зарядки и время работы устройства. Безотносительно любых положений настоящего Лицензионного соглашения, все права владения на Машинные данные принадлежат компании GamePlay. В тех случаях, когда Лицензиат рассматривается в качестве владельца права собственности на Машинные данные, настоящим Лицензиат предоставляет компании GamePlay ограниченное, безотзывное, неисключительное право и лицензию на использование Машинных данных.</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СБОР АГРЕГИРОВАННЫХ ДАННЫХ. Лицензиат признает и соглашается с тем, что компании GamePlay может быть разрешено по закону (а) собирать, обрабатывать и использовать агрегированные данные, которые хранятся или связаны с Программным обеспечением, включая в числе прочего данные, генерируемые Программным обеспечением, или данные, генерируемые любым устройством, включающим Программное обеспечение, и создавать запись с анонимизированными и/или агрегированными данными, которые не позволяют GamePlay установить личность физического лица (далее — «Агрегированные данные»); (б) использовать такие Агрегированные данные для улучшения Программного обеспечения, разработки нового программного обеспечения или сервисов, понимания отраслевых тенденций, создания и публикации официальных документов, отчетов или баз данных, обобщающих вышесказанное, и, в целом, с любой законной целью, связанной с деятельностью GamePlay; (в) использовать Агрегированные данные для расследования случаев и содействия в прекращении и/или предотвращении фактической или возможной незаконной деятельности.</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ИНФОРМАЦИЯ О МЕСТОНАХОЖДЕНИИ. Программное обеспечение может давать Лицензиату возможность получать данные о местонахождении одного или нескольких клиентских устройств. Такие данные могут позволить Лицензиату отслеживать текущее местонахождение таких клиентских устройств. GamePlay снимает с себя любую ответственность за использование или ненадлежащее использование Лицензиатом данных о местонахождении устройств. Лицензиат соглашается оплатить GamePlay все разумные расходы, возникающие вследствие исков третьих сторон в результате использования или ненадлежащего использования Лицензиатом данных о местонахождении устройств или в связи с ними.</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КОНФИДЕНЦИАЛЬНОСТЬ. Политика конфиденциальности компании GamePlay (находится по адресу: </w:t>
      </w:r>
      <w:r w:rsidDel="00000000" w:rsidR="00000000" w:rsidRPr="00000000">
        <w:rPr>
          <w:color w:val="333333"/>
          <w:sz w:val="20"/>
          <w:szCs w:val="20"/>
          <w:rtl w:val="0"/>
        </w:rPr>
        <w:t xml:space="preserve">http://gamenotificator.net/polisy.docx</w:t>
      </w:r>
      <w:r w:rsidDel="00000000" w:rsidR="00000000" w:rsidRPr="00000000">
        <w:rPr>
          <w:rtl w:val="0"/>
        </w:rPr>
        <w:t xml:space="preserve">) со всеми поправками и изменениями, которые периодически могут в нее вноситься, является неотъемлемой частью настоящего Лицензионного соглашения путем отсылки. Если конечные пользователи отправляют в компанию GamePlay, в рамках использования аппаратного или программного обеспечения GamePlay, персональные данные, то способы, которыми компания GamePlay собирает и использует такие данные, регулируются условиями и положениями Политики о конфиденциальности компании GamePlay в соответствии с требованиям действующего законодательства. Компания GamePlay должна предпринимать все меры, чтобы соответствовать Общему регламенту о защите персональных данных (GDP) и условиям Приложения о GDPR GamePlay (находится по адресу: </w:t>
      </w:r>
      <w:r w:rsidDel="00000000" w:rsidR="00000000" w:rsidRPr="00000000">
        <w:rPr>
          <w:color w:val="333333"/>
          <w:sz w:val="20"/>
          <w:szCs w:val="20"/>
          <w:rtl w:val="0"/>
        </w:rPr>
        <w:t xml:space="preserve">http://gamenotificator.net/polisy.docx</w:t>
      </w:r>
      <w:r w:rsidDel="00000000" w:rsidR="00000000" w:rsidRPr="00000000">
        <w:rPr>
          <w:rtl w:val="0"/>
        </w:rPr>
        <w:t xml:space="preserve">), дополняющим Политику о конфиденциальности компании GamePlay в части, касающейся предоставления персональных данных компании GamePlay и применимых к конечному пользователю условий GDPR.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ВЕРСИИ ПРОГРАММНОГО ОБЕСПЕЧЕНИЯ. В течение Полагающегося периода GamePlay или официальные партнеры GamePlay предоставляют Лицензиату доступ к версиям Программного обеспечения по мере их появления после даты получения Лицензиатом первоначальной копии Программного обеспечения. Настоящее Лицензионное соглашение применяется ко всем компонентам обновленной версии, которая может быть предоставлена Лицензиату после даты получения Лицензиатом первоначальной копии Программного обеспечения, за исключением случаев, когда GamePlay предоставляет иные лицензионные условия вместе с такой версией. Для получения обновленной версии Программного обеспечения Лицензиату необходимо прежде всего обладать лицензией на Программное обеспечение, для которого GamePlay предлагает новую версию. GamePlay рекомендует Лицензиату заключить договор на поддержку ПО с GamePlay для обеспечения права на получение Лицензиатом доступных выпусков Программного обеспечения. Для использования некоторых функций Программного обеспечения Лицензиату потребуется доступ в Интернет. На некоторые функции также могут распространяться ограничения, накладываемые сетью или поставщиком интернет-услуг Лицензиата.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ОГРАНИЧЕНИЯ НА ЭКСПОРТ. Лицензиат осознает, что на экспорт Программного обеспечения в различных странах накладываются ограничения. Лицензиат соглашается соблюдать все применимые международные и национальные законы в отношении Программного обеспечения, включая все применимые законы, ограничивающие экспорт.</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  ПЕРЕДАЧА ПРАВ Лицензиату запрещается уступать настоящее Лицензионное соглашение, передавать свои права или уступать обязательства по настоящему соглашению (в силу закона или по иным причинам) без предварительного письменного разрешения компании GamePlay. Компания GamePlay может уступать настоящее Соглашение, передавать права и уступать обязательства по нему без вашего согласия. В силу установленного выше, настоящее Лицензионное соглашение будет обязательным и иметь юридическое действие в интересах обеих сторон, а также их соответствующих юридических представителей, правопреемников и правомочных цессионариев.</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11.  РАСТОРЖЕНИЕ СОГЛАШЕНИЯ. Настоящее Лицензионное соглашение сохраняет свое действие до его расторжения. Права Лицензиата по настоящему Лицензионному соглашению автоматически прекратят свое действие без уведомлений со стороны GamePlay в случае несоблюдения Лицензиатом каких-либо условий настоящего Лицензионного соглашения. Компания GamePlay может расторгнуть настоящее Лицензионное соглашение, предложив Лицензиату взамен соглашение на данное Программное обеспечение или обновленную версию данного Программного обеспечения и поставив условие, согласно которому Лицензиат может продолжать использовать данное Программное обеспечение или такую обновленную версию только при принятии такого заменяющего соглашения. После расторжения настоящего Лицензионного соглашения Лицензиат обязан прекратить использование Программного обеспечения и уничтожить все копии Программного обеспечения, частичные или полные.</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12.     ОТКАЗ ОТ ГАРАНТИЙ. ЕСЛИ ИНОЕ НЕ УКАЗАНО В ОФОРМЛЕННОЙ В ПИСЬМЕННОМ ВИДЕ, ЯВНО ВЫРАЖЕННОЙ ОГРАНИЧЕННОЙ ГАРАНТИИ, ВСЕ ПРОГРАММНОЕ ОБЕСПЕЧЕНИЕ, ПРЕДОСТАВЛЯЕМОЕ GamePlay, ПРЕДОСТАВЛЯЕТСЯ «КАК ЕСТЬ» И «ПО МЕРЕ ВОЗМОЖНОСТИ»; ПРИ ЭТОМ GamePlay НЕ ПРЕДОСТАВЛЯЕТ КАКИХ-ЛИБО ЯВНЫХ ИЛИ ПОДРАЗУМЕВАЕМЫХ ГАРАНТИЙ. В СООТВЕТСТВИИ С МАКСИМАЛЬНО ДОПУСТИМЫМ ПО ЗАКОНУ ПРЕДЕЛОМ, GamePlay ОТКАЗЫВАЕТСЯ ОТ ВСЕХ ГАРАНТИЙ, ЯВНЫХ, ПОДРАЗУМЕВАЕМЫХ ИЛИ ЗАКОННЫХ, ВКЛЮЧАЯ, В ЧАСТНОСТИ, КОСВЕННЫЕ ГАРАНТИИ КОММЕРЧЕСКОГО КАЧЕСТВА, УДОВЛЕТВОРИТЕЛЬНОГО КАЧЕСТВА ИЛИ КАЧЕСТВЕННОГО СООТВЕТСТВИЯ, СООТВЕТСТВИЯ КОНКРЕТНЫМ ЦЕЛЯМ, НАДЕЖНОСТИ ИЛИ ДОСТУПНОСТИ, ТОЧНОСТИ, ОТСУТСТВИЯ ВИРУСОВ, НЕНАРУШЕНИЯ ПРАВ ТРЕТЬИХ СТОРОН ИЛИ ИНЫХ ПРАВ. GamePlay НЕ ГАРАНТИРУЕТ, ЧТО ЭТО ПРОГРАММНОЕ ОБЕСПЕЧЕНИЕ БУДЕТ РАБОТАТЬ БЕЗ ПЕРЕБОЕВ ИЛИ ОШИБОК. ПРИ УСЛОВИИ, ЧТО ДАННОЕ ПРОГРАММНОЕ ОБЕСПЕЧЕНИЕ, НА КОТОРОЕ РАСПРОСТРАНЯЕТСЯ ДЕЙСТВИЕ НАСТОЯЩЕГО ЛИЦЕНЗИОННОГО СОГЛАШЕНИЯ С КОНЕЧНЫМ ПОЛЬЗОВАТЕЛЕМ, ВКЛЮЧАЕТ БИБЛИОТЕКИ ЭМУЛЯЦИЙ И ТАКИЕ БИБЛИОТЕКИ НЕ РАБОТАЮТ НА 100% ПРАВИЛЬНО ИЛИ НЕ ОБЕСПЕЧИВАЮТ 100-ПРОЦЕНТНУЮ ФУНКЦИОНАЛЬНОСТЬ ЭМУЛИРУЕМОГО ФУНКЦИОНАЛА, ОНИ ПРЕДЛАГАЮТСЯ «КАК ЕСТЬ» И СО ВСЕМИ НЕДОСТАТКАМИ, ПРИ ЭТОМ ЛЮБЫЕ ОТКАЗЫ ОТ ГАРАНТИЙ И ОГРАНИЧЕНИЯ, СОДЕРЖАЩИЕСЯ В ЭТОМ ПУНКТЕ И НАСТОЯЩЕМ ЛИЦЕНЗИОННОМ СОГЛАШЕНИИ, ОТНОСЯТСЯ К ТАКИМ БИБЛИОТЕКАМ ЭМУЛЯЦИИ. В НЕКОТОРЫХ ЮРИСДИКЦИЯХ ЗАПРЕЩАЕТСЯ ИСКЛЮЧЕНИЕ ИЛИ ОГРАНИЧЕНИЕ ПОДРАЗУМЕВАЕМЫХ ГАРАНТИЙ, ПОЭТОМУ ВЫШЕУКАЗАННОЕ ОГРАНИЧЕНИЕ ИЛИ ИСКЛЮЧЕНИЕ МОЖЕТ НЕ РАСПРОСТРАНЯТЬСЯ НА ЛИЦЕНЗИАТА. КОНСУЛЬТАЦИЯ ИЛИ ИНФОРМАЦИЯ, ПОЛУЧЕННАЯ ЛИЦЕНЗИАТОМ ОТ GamePlay ИЛИ ЕЕ ПАРТНЕРОВ В ПИСЬМЕННОМ ИЛИ УСТНОМ ВИДЕ, НИКОИМ ОБРАЗОМ НЕ ВЛИЯЕТ НА ДАННЫЙ ОТКАЗ GamePlay ОТ ГАРАНТИЙ В ОТНОШЕНИИ ПРОГРАММНОГО ОБЕСПЕЧЕНИЯ И НЕ СОЗДАЕТ ДОПОЛНИТЕЛЬНЫХ ГАРАНТИЙ.</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13.     ПРИЛОЖЕНИЯ СТОРОННИХ КОМПАНИЙ. Вместе с этим Программным обеспечением могут прилагаться или загружаться некоторые приложения сторонних компаний. GamePlay не делает никаких заявлений относительно таких приложений. Поскольку GamePlay не контролирует такие приложения, Лицензиат осознает и соглашается с тем, что GamePlay не несет ответственности за такие приложения. В частности, Лицензиат осознает и соглашается с тем, что Лицензиат использует приложения сторонних компаний на собственный риск и принимает на себя все риски, связанные с неудовлетворительными качеством, работой, точностью или трудозатратами. Лицензиат соглашается с тем, что GamePlay не несет прямой или косвенной ответственности за любые повреждения и убытки, в том числе любые повреждения или утрату данных в результате или предположительно в результате либо в связи с использованием или расчетом на подобное содержимое, продукты или услуги третьих сторон, доступные в таком приложении или через него. Лицензиат осознает и соглашается с тем, что на использование любых приложений сторонних компаний распространяются условия, лицензионное соглашение, политика конфиденциальности или другие подобные соглашения поставщиков таких приложений, а также что на любую информацию или персональные данные, предоставляемые Лицензиатом осознанно или неосознанно поставщикам таких сторонних приложений, будет распространяться политика безопасности таких поставщиков, если таковая существует. GamePlay НЕ НЕСЕТ ОТВЕТСТВЕННОСТИ ЗА РАСКРЫТИЕ ИНФОРМАЦИИ И ЛЮБЫЕ ДРУГИЕ ДЕЙСТВИЯ ПОСТАВЩИКОВ ПРИЛОЖЕНИЙ СТОРОННИХ КОМПАНИЙ. В ЧАСТНОСТИ, GamePlay НЕ ДАЕТ НИКАКИХ ГАРАНТИЙ В ОТНОШЕНИИ ПОЛУЧЕНИЯ ДАННЫХ ЛИЦЕНЗИАТА ПОСТАВЩИКАМИ ПРИЛОЖЕНИЙ СТОРОННИХ КОМПАНИЙ И ИСПОЛЬЗОВАНИЯ ПЕРСОНАЛЬНОЙ ИНФОРМАЦИИ ЛИЦЕНЗИАТА ТАКИМИ ПОСТАВЩИКАМИ ПРИЛОЖЕНИЙ СТОРОННИХ КОМПАНИЙ.</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14.     ОГРАНИЧЕНИЕ ОТВЕТСТВЕННОСТИ. GamePlay НЕ НЕСЕТ НИКАКОЙ ОТВЕТСТВЕННОСТИ ЗА УЩЕРБ, НАНЕСЕННЫЙ В СВЯЗИ С ИСПОЛЬЗОВАНИЕМ ИЛИ НЕВОЗМОЖНОСТЬЮ ИСПОЛЬЗОВАНИЯ ПРОГРАММНОГО ОБЕСПЕЧЕНИЯ, ЕГО СОДЕРЖИМОГО ИЛИ ФУНКЦИЙ, ВКЛЮЧАЯ, В ЧАСТНОСТИ, УЩЕРБ, ВОЗНИКАЮЩИЙ В РЕЗУЛЬТАТЕ ОШИБОК, ПРОПУСКОВ, ОСТАНОВОК, ДЕФЕКТОВ, ЗАДЕРЖЕК РАБОТЫ ИЛИ ПЕРЕДАЧИ, КОМПЬЮТЕРНЫХ ВИРУСОВ, НЕВОЗМОЖНОСТИ ПОДКЛЮЧЕНИЯ, СЕТЕВОГО ТАРИФА, ВСТРОЕННЫХ ПОКУПОК И ЛЮБЫХ ДРУГИХ ПРЯМЫХ, НЕПРЯМЫХ, ФАКТИЧЕСКИХ, СЛУЧАЙНЫХ, ШТРАФНЫХ ИЛИ КОСВЕННЫХ УБЫТКОВ, ДАЖЕ ЕСЛИ GamePlay БЫЛА ПРЕДУПРЕЖДЕНА О ВОЗМОЖНОСТИ ИХ ВОЗНИКНОВЕНИЯ. В НЕКОТОРЫХ ЮРИСДИКЦИЯХ ЗАПРЕЩЕНО ИСКЛЮЧЕНИЕ ИЛИ ОГРАНИЧЕНИЕ ОТВЕТСТВЕННОСТИ ЗА СЛУЧАЙНЫЕ ИЛИ КОСВЕННЫЕ УБЫТКИ, ПОЭТОМУ ВЫШЕУКАЗАННОЕ ОГРАНИЧЕНИЕ ИЛИ ИСКЛЮЧЕНИЕ МОЖЕТ НЕ РАСПРОСТРАНЯТЬСЯ НА ЛИЦЕНЗИАТА. НЕСМОТРЯ НА ВЫШЕСКАЗАННОЕ, СОВОКУПНАЯ ОТВЕТСТВЕННОСТЬ GamePlay ПЕРЕД ЛИЦЕНЗИАТОМ ЗА ВСЕ УБЫТКИ, ПОВРЕЖДЕНИЯ, ОСНОВАНИЯ ДЛЯ ПРЕДЪЯВЛЕНИЯ ИСКОВ, В ТОМ ЧИСЛЕ НА ОСНОВАНИИ ДОГОВОРНОЙ, ДЕЛИКТНОЙ ИЛИ ИНОЙ ОТВЕТСТВЕННОСТИ, ВОЗНИКАЮЩИЕ В СВЯЗИ С ИСПОЛЬЗОВАНИЕМ ЛИЦЕНЗИАТОМ ПРОГРАММНОГО ОБЕСПЕЧЕНИЯ ИЛИ ПРИЛОЖЕНИЙ СТОРОННИХ КОМПАНИЙ ЛИБО В СВЯЗИ С КАКИМИ-ЛИБО ПОЛОЖЕНИЯМИ НАСТОЯЩЕГО ЛИЦЕНЗИОННОГО СОГЛАШЕНИЯ, НЕ МОЖЕТ ПРЕВЫШАТЬ СПРАВЕДЛИВОЙ РЫНОЧНОЙ СТОИМОСТИ ЛИЦЕНЗИИ НА ПРОГРАММНОЕ ОБЕСПЕЧЕНИЕ ИЛИ СУММЫ, ОПЛАЧЕННОЙ ПОКУПАТЕЛЕМ НЕПОСРЕДСТВЕННО ЗА ЛИЦЕНЗИЮ НА ПРОГРАММНОЕ ОБЕСПЕЧЕНИЕ. ВЫШЕУКАЗАННЫЕ ОГРАНИЧЕНИЯ, ИСКЛЮЧЕНИЯ И ОТКАЗЫ ОТ ОТВЕТСТВЕННОСТИ (ВКЛЮЧАЯ РАЗДЕЛЫ 11, 12, 13, 14 И 18) ПРИМЕНЯЮТСЯ В МАКСИМАЛЬНО ДОПУСТИМОЙ ДЕЙСТВУЮЩИМ ЗАКОНОДАТЕЛЬСТВОМ СТЕПЕНИ, ДАЖЕ ЕСЛИ ПРИМЕНЕННОЕ СРЕДСТВО ПРАВОВОЙ ЗАЩИТЫ НЕ ДОСТИГАЕТ СВОЕЙ ОСНОВНОЙ ЦЕЛИ.</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15.     ОБЕСПЕЧИТЕЛЬНАЯ МЕРА. Лицензиат признает, что в случае нарушения им любого положения настоящего Лицензионного соглашения, компания GamePlay не будет располагать надлежащим средством судебной защиты в виде денежной компенсации за убытки. По этой причине компания GamePlay имеет право стремиться получить обеспечительную меру против такого нарушения в любом суде надлежащей юрисдикции немедленно по запросу без внесения судебного залога. Право компании GamePlay на получение обеспечительной меры не будет ограничивать ее право на поиск других средств судебной защиты.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16.     ВНЕСЕНИЕ ИЗМЕНЕНИЙ. Изменения настоящего Лицензионного соглашения будут иметь силу, только если они оформлены в письменном виде и подписаны уполномоченным представителем стороны, непосредственно затрагиваемой указанным решением об изменении пунктов соглашения. Продолжение использования Программного обеспечения после внесения изменений в обновленную версию Лицензионного соглашения представляет собой согласие соблюдать обновленные условия.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