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8396" w14:textId="164781CD" w:rsidR="006C2D4A" w:rsidRDefault="00590286" w:rsidP="00590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286">
        <w:rPr>
          <w:rFonts w:ascii="Times New Roman" w:hAnsi="Times New Roman" w:cs="Times New Roman"/>
          <w:sz w:val="28"/>
          <w:szCs w:val="28"/>
        </w:rPr>
        <w:t>Factors contributing to antibiotic misuse among parents of school</w:t>
      </w:r>
      <w:r w:rsidRPr="00590286">
        <w:rPr>
          <w:rFonts w:ascii="Times New Roman" w:hAnsi="Times New Roman" w:cs="Times New Roman"/>
          <w:sz w:val="28"/>
          <w:szCs w:val="28"/>
        </w:rPr>
        <w:noBreakHyphen/>
        <w:t>going children in Dhaka City, Bangladesh</w:t>
      </w:r>
    </w:p>
    <w:p w14:paraId="626E006A" w14:textId="473BE54C" w:rsidR="00590286" w:rsidRDefault="00590286" w:rsidP="005902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05"/>
        <w:gridCol w:w="1155"/>
      </w:tblGrid>
      <w:tr w:rsidR="00590286" w14:paraId="369D6833" w14:textId="77777777" w:rsidTr="00090C12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388B5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0465E53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90286" w14:paraId="46184679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3426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FCAD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02B947F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470B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3FCE2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590286" w14:paraId="1E9BD94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B7F3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D2831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590286" w14:paraId="3A38315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AA3AC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5F08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590286" w14:paraId="36462A7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ADF4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58C5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590286" w14:paraId="6BC06A60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7116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3B34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22C16D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DD3B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F2004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55F004A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40FD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082A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590286" w14:paraId="0C64A05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01E7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C945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590286" w14:paraId="162F526B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8A47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A482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B1A837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9A09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1E8BD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1D42AA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30A4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F3F81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590286" w14:paraId="3EC687A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52D0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C14C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590286" w14:paraId="446CF642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E548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D907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590286" w14:paraId="1FD2D3E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01C9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4B14F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590286" w14:paraId="125FCEA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30B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4850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6A14EF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6F12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DFF8B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0F4C453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E318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E771C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590286" w14:paraId="167671D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812D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897D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590286" w14:paraId="65E1B408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B2C2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A0AE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590286" w14:paraId="09615DE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48ED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9AD11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BB21442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B98EA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645D7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AFD929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008E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3945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590286" w14:paraId="2076D37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D4FF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0CD7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590286" w14:paraId="63175F0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BBE3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D4E73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590286" w14:paraId="02DB23A0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573C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8344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6C04E7B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266B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AB600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9068F1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AC09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AF14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590286" w14:paraId="00946268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BAFC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36A5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590286" w14:paraId="73A6FED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FE37B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6CC43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590286" w14:paraId="232088D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AF8B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434F6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3FB7E9F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ED19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C3346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2BCA5A9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73A9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E88F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590286" w14:paraId="3FDDE51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1C59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62C4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590286" w14:paraId="6E866E87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A1412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0CE4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16B0C66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4B311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74FE4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46C921E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93352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27D9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590286" w14:paraId="5F1EC65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5C9F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30EE2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590286" w14:paraId="7F32E4D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D154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6652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590286" w14:paraId="7833E4EB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16F2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333B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590286" w14:paraId="4917DE05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20BB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897E3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6E0AB75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D37B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F2F6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590286" w14:paraId="615D4F3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8464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8B1E4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590286" w14:paraId="0BE81541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4030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644BF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590286" w14:paraId="54752CD9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4052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58467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770617B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65AF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CC9A3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4D9541DD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8A1C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2E69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90286" w14:paraId="200A81CA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CA3A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F653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90286" w14:paraId="09C4377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1EC9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D236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590286" w14:paraId="744DB253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1365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E541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590286" w14:paraId="7133E086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F198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34827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751A2F39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652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A2F02" w14:textId="77777777" w:rsidR="00590286" w:rsidRDefault="00590286" w:rsidP="00090C12">
            <w:pPr>
              <w:keepNext/>
              <w:spacing w:after="60"/>
              <w:jc w:val="center"/>
            </w:pPr>
          </w:p>
        </w:tc>
      </w:tr>
      <w:tr w:rsidR="00590286" w14:paraId="1409677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2933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5B7CF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90286" w14:paraId="61DAB5DF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28C4E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D6AE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590286" w14:paraId="07AC3E94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00E6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FF2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90286" w14:paraId="2FE3433C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95FF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3B3B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590286" w14:paraId="6CF307AE" w14:textId="77777777" w:rsidTr="00090C12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72C04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596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716784EE" w14:textId="77777777" w:rsidTr="00090C12">
        <w:trPr>
          <w:cantSplit/>
          <w:jc w:val="center"/>
        </w:trPr>
        <w:tc>
          <w:tcPr>
            <w:tcW w:w="5000" w:type="pct"/>
            <w:gridSpan w:val="2"/>
          </w:tcPr>
          <w:p w14:paraId="427A85B0" w14:textId="06AFE95E" w:rsidR="00590286" w:rsidRDefault="00590286" w:rsidP="00090C12">
            <w:pPr>
              <w:keepNext/>
              <w:spacing w:after="60"/>
            </w:pPr>
          </w:p>
        </w:tc>
      </w:tr>
    </w:tbl>
    <w:p w14:paraId="27804066" w14:textId="0C8340B4" w:rsidR="00590286" w:rsidRDefault="00590286" w:rsidP="00590286">
      <w:pPr>
        <w:rPr>
          <w:rFonts w:ascii="Times New Roman" w:hAnsi="Times New Roman" w:cs="Times New Roman"/>
          <w:sz w:val="28"/>
          <w:szCs w:val="28"/>
        </w:rPr>
      </w:pPr>
      <w:r w:rsidRPr="00590286">
        <w:rPr>
          <w:rFonts w:ascii="Times New Roman" w:hAnsi="Times New Roman" w:cs="Times New Roman"/>
          <w:sz w:val="28"/>
          <w:szCs w:val="28"/>
        </w:rPr>
        <w:t>Table 1. Demographic characteristics of study participants (N = 70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0286">
        <w:rPr>
          <w:rFonts w:ascii="Times New Roman" w:hAnsi="Times New Roman" w:cs="Times New Roman"/>
          <w:sz w:val="28"/>
          <w:szCs w:val="28"/>
        </w:rPr>
        <w:t>)</w:t>
      </w:r>
    </w:p>
    <w:p w14:paraId="1731172D" w14:textId="0FC69D8D" w:rsidR="00071CAE" w:rsidRPr="00071CAE" w:rsidRDefault="00071CAE" w:rsidP="00071C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survey had 704 respondents in total, 153 (22%) of whom were men and 551 (78%) of whom were women. The ages of the parents were divided into four groups: under 25, 25–35, 36–45, and over 45 years old (corresponding to 1.8%, 54%, 38%, and 6.7%, respectively)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1C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Parents' educational backgrounds varied; the majority (54%), postgraduate (25%), undergraduate (16%), and elementary (5%) were among the highest percentages had completed higher secondary education. Of the participants, </w:t>
      </w:r>
      <w:r w:rsidR="0099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13% </w:t>
      </w:r>
      <w:r w:rsidRPr="00071C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were employed. </w:t>
      </w:r>
      <w:r w:rsidR="009900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 participants, </w:t>
      </w:r>
      <w:r w:rsidRPr="00071C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single-parent families (26%) and extended families (21%). The majority of participants (53) belonged to nuclear families. 54% of the total respondents had female children; the remaining research participants had male children; 60% of parents had only two children, 25% had only one, and 15% had more than two. About 89% of parents stated that the mother was the child's primary carer at home. Regarding the management of their child's illness, 65% of parents claimed that their grandparents were not involved in decision-making, while 35% said that they were involved in treatment decisions.</w:t>
      </w:r>
    </w:p>
    <w:p w14:paraId="65506AED" w14:textId="5152E865" w:rsidR="00071CAE" w:rsidRPr="00071CAE" w:rsidRDefault="00071CAE" w:rsidP="00071C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2FF42E" w14:textId="5922EC86" w:rsidR="00071CAE" w:rsidRPr="00071CAE" w:rsidRDefault="00071CAE" w:rsidP="00071C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1FA118" w14:textId="24B75A9C" w:rsidR="00071CAE" w:rsidRPr="00071CAE" w:rsidRDefault="00071CAE" w:rsidP="00071CA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FCFD9" w14:textId="1E74013E" w:rsidR="00071CAE" w:rsidRDefault="00071CAE" w:rsidP="00071C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55"/>
        <w:gridCol w:w="1505"/>
      </w:tblGrid>
      <w:tr w:rsidR="00590286" w14:paraId="0B59C69D" w14:textId="77777777" w:rsidTr="00090C12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91062AA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4A5E54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90286" w14:paraId="464675A6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52524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Information provided by pharmaceutical </w:t>
            </w:r>
            <w:proofErr w:type="gramStart"/>
            <w:r>
              <w:rPr>
                <w:rFonts w:ascii="Calibri" w:hAnsi="Calibri"/>
                <w:sz w:val="20"/>
              </w:rPr>
              <w:t>companies</w:t>
            </w:r>
            <w:proofErr w:type="gramEnd"/>
            <w:r>
              <w:rPr>
                <w:rFonts w:ascii="Calibri" w:hAnsi="Calibri"/>
                <w:sz w:val="20"/>
              </w:rPr>
              <w:t xml:space="preserve">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EA115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590286" w14:paraId="5192E77E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C4509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13B0C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7CE61E8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7A61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B879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590286" w14:paraId="0476AC03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EF34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69C4B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1039BC95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19C7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D90D2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590286" w14:paraId="6764C5D2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4500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E393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53F0A3FE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5EBE6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78B8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590286" w14:paraId="2DC60A9C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01AF8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771D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21507A87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1D88B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D061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90286" w14:paraId="3633743E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9476A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57416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66AD16C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F38ED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7C41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90286" w14:paraId="22C26861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0C3A5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E7F9D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7239D48F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B0983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8A9E0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590286" w14:paraId="2C987070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C582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EA0B8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2FEB9694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E3800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7447E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590286" w14:paraId="30A96526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C6887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30F2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0E36B249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A20B1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Others...56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527DA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590286" w14:paraId="3D2219DC" w14:textId="77777777" w:rsidTr="00090C12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2570F" w14:textId="77777777" w:rsidR="00590286" w:rsidRDefault="00590286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D1A9" w14:textId="77777777" w:rsidR="00590286" w:rsidRDefault="00590286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590286" w14:paraId="1A5D6088" w14:textId="77777777" w:rsidTr="00090C12">
        <w:trPr>
          <w:cantSplit/>
          <w:jc w:val="center"/>
        </w:trPr>
        <w:tc>
          <w:tcPr>
            <w:tcW w:w="5000" w:type="pct"/>
            <w:gridSpan w:val="2"/>
          </w:tcPr>
          <w:p w14:paraId="6046E21D" w14:textId="259860FD" w:rsidR="00590286" w:rsidRDefault="00590286" w:rsidP="00090C12">
            <w:pPr>
              <w:keepNext/>
              <w:spacing w:after="60"/>
            </w:pPr>
          </w:p>
        </w:tc>
      </w:tr>
    </w:tbl>
    <w:p w14:paraId="057E6BEA" w14:textId="5744D518" w:rsidR="00590286" w:rsidRDefault="00590286" w:rsidP="00590286">
      <w:r w:rsidRPr="00CD75B8">
        <w:rPr>
          <w:b/>
          <w:bCs/>
        </w:rPr>
        <w:t>Table 2.</w:t>
      </w:r>
      <w:r w:rsidRPr="00590286">
        <w:t xml:space="preserve"> Major sources of information about antibiotic parents (N = 70</w:t>
      </w:r>
      <w:r>
        <w:t>5</w:t>
      </w:r>
      <w:r w:rsidRPr="00590286">
        <w:t>).</w:t>
      </w:r>
    </w:p>
    <w:p w14:paraId="1A3B3829" w14:textId="77777777" w:rsidR="00FB6514" w:rsidRPr="00FB6514" w:rsidRDefault="00FB6514" w:rsidP="00FB65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65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Prescribers (86%), dispensers (36%) and the Internet (30%) were the main sources of information for parents. Parents rarely learnt about antibiotics from academic courses, pharmaceutical companies (11%) or other sources (23%) such as coworkers and nurses. Instead, most parents learnt about antibiotics from social media (23%).</w:t>
      </w:r>
    </w:p>
    <w:p w14:paraId="010B8BB2" w14:textId="77777777" w:rsidR="00213209" w:rsidRDefault="00213209" w:rsidP="00590286"/>
    <w:p w14:paraId="5F042618" w14:textId="77777777" w:rsidR="00213209" w:rsidRDefault="00213209" w:rsidP="00590286"/>
    <w:tbl>
      <w:tblPr>
        <w:tblStyle w:val="Table"/>
        <w:tblpPr w:leftFromText="180" w:rightFromText="180" w:horzAnchor="margin" w:tblpY="-1440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73"/>
        <w:gridCol w:w="3287"/>
      </w:tblGrid>
      <w:tr w:rsidR="00B40764" w14:paraId="7A969EBA" w14:textId="77777777" w:rsidTr="00CD75B8">
        <w:trPr>
          <w:cantSplit/>
          <w:tblHeader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B7BB638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40A4F71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40764" w14:paraId="1674554A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44F5C" w14:textId="77777777" w:rsidR="00B40764" w:rsidRDefault="00B40764" w:rsidP="00B40764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Knowledge_level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57E1F" w14:textId="77777777" w:rsidR="00B40764" w:rsidRDefault="00B40764" w:rsidP="00B40764">
            <w:pPr>
              <w:keepNext/>
              <w:spacing w:after="60"/>
              <w:jc w:val="center"/>
            </w:pPr>
          </w:p>
        </w:tc>
      </w:tr>
      <w:tr w:rsidR="00B40764" w14:paraId="114090E9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8AC30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258AB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(13%)</w:t>
            </w:r>
          </w:p>
        </w:tc>
      </w:tr>
      <w:tr w:rsidR="00B40764" w14:paraId="4D57094C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3E6A0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379DE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419 (59%)</w:t>
            </w:r>
          </w:p>
        </w:tc>
      </w:tr>
      <w:tr w:rsidR="00B40764" w14:paraId="0B96A978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C85AC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0E1E3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194 (28%)</w:t>
            </w:r>
          </w:p>
        </w:tc>
      </w:tr>
      <w:tr w:rsidR="00B40764" w14:paraId="52146A7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01891" w14:textId="77777777" w:rsidR="00B40764" w:rsidRDefault="00B40764" w:rsidP="00B40764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Attitude_level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B4073" w14:textId="77777777" w:rsidR="00B40764" w:rsidRDefault="00B40764" w:rsidP="00B40764">
            <w:pPr>
              <w:keepNext/>
              <w:spacing w:after="60"/>
              <w:jc w:val="center"/>
            </w:pPr>
          </w:p>
        </w:tc>
      </w:tr>
      <w:tr w:rsidR="00B40764" w14:paraId="4FD5D9F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47C31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D4968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490 (70%)</w:t>
            </w:r>
          </w:p>
        </w:tc>
      </w:tr>
      <w:tr w:rsidR="00B40764" w14:paraId="0CD72AD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6F77A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0D6A4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(27%)</w:t>
            </w:r>
          </w:p>
        </w:tc>
      </w:tr>
      <w:tr w:rsidR="00B40764" w14:paraId="631B2B11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27A94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553C2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(3.8%)</w:t>
            </w:r>
          </w:p>
        </w:tc>
      </w:tr>
      <w:tr w:rsidR="00B40764" w14:paraId="3A0E3476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0131A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9A3D0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40764" w14:paraId="56F0AC1E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F5ACC" w14:textId="77777777" w:rsidR="00B40764" w:rsidRDefault="00B40764" w:rsidP="00B40764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Practice_level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B2C55" w14:textId="77777777" w:rsidR="00B40764" w:rsidRDefault="00B40764" w:rsidP="00B40764">
            <w:pPr>
              <w:keepNext/>
              <w:spacing w:after="60"/>
              <w:jc w:val="center"/>
            </w:pPr>
          </w:p>
        </w:tc>
      </w:tr>
      <w:tr w:rsidR="00B40764" w14:paraId="67360DEE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7E2AC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FD047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577 (82%)</w:t>
            </w:r>
          </w:p>
        </w:tc>
      </w:tr>
      <w:tr w:rsidR="00B40764" w14:paraId="76995092" w14:textId="77777777" w:rsidTr="00CD75B8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15102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82A1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(18%)</w:t>
            </w:r>
          </w:p>
        </w:tc>
      </w:tr>
      <w:tr w:rsidR="00B40764" w14:paraId="44ADDDA1" w14:textId="77777777" w:rsidTr="00CD75B8">
        <w:trPr>
          <w:cantSplit/>
          <w:trHeight w:val="135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4FB6E" w14:textId="77777777" w:rsidR="00B40764" w:rsidRDefault="00B40764" w:rsidP="00B4076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E97AF" w14:textId="77777777" w:rsidR="00B40764" w:rsidRDefault="00B40764" w:rsidP="00B4076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B40764" w14:paraId="336E45C1" w14:textId="77777777" w:rsidTr="00CD75B8">
        <w:trPr>
          <w:cantSplit/>
        </w:trPr>
        <w:tc>
          <w:tcPr>
            <w:tcW w:w="0" w:type="auto"/>
            <w:gridSpan w:val="2"/>
          </w:tcPr>
          <w:p w14:paraId="58869F67" w14:textId="77777777" w:rsidR="00B40764" w:rsidRDefault="00CD75B8" w:rsidP="00B40764">
            <w:pPr>
              <w:keepNext/>
              <w:spacing w:after="60"/>
            </w:pPr>
            <w:r w:rsidRPr="00CD75B8">
              <w:rPr>
                <w:b/>
                <w:bCs/>
              </w:rPr>
              <w:t>Table 3</w:t>
            </w:r>
            <w:r>
              <w:t>. Level of knowledge, attitudes, and practices towards antibiotic resistance among parents with school going children (N = 704)</w:t>
            </w:r>
          </w:p>
          <w:p w14:paraId="027122C6" w14:textId="6C0AF3FC" w:rsidR="00E81A1B" w:rsidRPr="00E81A1B" w:rsidRDefault="00E81A1B" w:rsidP="00E81A1B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E81A1B">
              <w:rPr>
                <w:rFonts w:ascii="Times New Roman" w:eastAsia="Times New Roman" w:hAnsi="Times New Roman" w:cs="Times New Roman"/>
              </w:rPr>
              <w:t xml:space="preserve">The overall </w:t>
            </w:r>
            <w:r>
              <w:rPr>
                <w:rFonts w:ascii="Times New Roman" w:eastAsia="Times New Roman" w:hAnsi="Times New Roman" w:cs="Times New Roman"/>
              </w:rPr>
              <w:t>level</w:t>
            </w:r>
            <w:r w:rsidRPr="00E81A1B">
              <w:rPr>
                <w:rFonts w:ascii="Times New Roman" w:eastAsia="Times New Roman" w:hAnsi="Times New Roman" w:cs="Times New Roman"/>
              </w:rPr>
              <w:t xml:space="preserve"> of knowledge, attitudes, and practices regarding the sensible use of antibiotics in children. Of the 705 parents evaluated using the KAP, 13% (n = 92) had good knowledge, 59% (n = 419) had moderate, 70% (n = 490) had a positive attitude, and 82% (n = 577) had good practices for rational antibiotic use in children.</w:t>
            </w:r>
          </w:p>
          <w:p w14:paraId="2FB5F5B7" w14:textId="77777777" w:rsidR="00FB6514" w:rsidRDefault="00FB6514" w:rsidP="00B40764">
            <w:pPr>
              <w:keepNext/>
              <w:spacing w:after="60"/>
            </w:pPr>
          </w:p>
          <w:p w14:paraId="50464913" w14:textId="18DBDA51" w:rsidR="00FB6514" w:rsidRPr="00B40764" w:rsidRDefault="00FB6514" w:rsidP="00B40764">
            <w:pPr>
              <w:keepNext/>
              <w:spacing w:after="60"/>
            </w:pPr>
          </w:p>
        </w:tc>
      </w:tr>
      <w:tr w:rsidR="00B40764" w14:paraId="20E25898" w14:textId="77777777" w:rsidTr="00CD75B8">
        <w:trPr>
          <w:cantSplit/>
        </w:trPr>
        <w:tc>
          <w:tcPr>
            <w:tcW w:w="0" w:type="auto"/>
            <w:gridSpan w:val="2"/>
          </w:tcPr>
          <w:p w14:paraId="3BB96417" w14:textId="77777777" w:rsidR="00B40764" w:rsidRDefault="00B40764" w:rsidP="00B40764">
            <w:pPr>
              <w:keepNext/>
              <w:spacing w:after="60"/>
            </w:pPr>
          </w:p>
          <w:p w14:paraId="38A3273F" w14:textId="77777777" w:rsidR="00B40764" w:rsidRDefault="00B40764" w:rsidP="00B40764">
            <w:pPr>
              <w:keepNext/>
              <w:spacing w:after="60"/>
            </w:pPr>
          </w:p>
          <w:tbl>
            <w:tblPr>
              <w:tblStyle w:val="Table"/>
              <w:tblW w:w="5000" w:type="pct"/>
              <w:jc w:val="center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5703"/>
              <w:gridCol w:w="586"/>
              <w:gridCol w:w="654"/>
              <w:gridCol w:w="1275"/>
              <w:gridCol w:w="1022"/>
            </w:tblGrid>
            <w:tr w:rsidR="00B40764" w14:paraId="56C7A99E" w14:textId="77777777" w:rsidTr="00090C12">
              <w:trPr>
                <w:cantSplit/>
                <w:tblHeader/>
                <w:jc w:val="center"/>
              </w:trPr>
              <w:tc>
                <w:tcPr>
                  <w:tcW w:w="3086" w:type="pct"/>
                  <w:tcBorders>
                    <w:top w:val="single" w:sz="16" w:space="0" w:color="D3D3D3"/>
                    <w:left w:val="single" w:sz="0" w:space="0" w:color="D3D3D3"/>
                    <w:bottom w:val="single" w:sz="16" w:space="0" w:color="D3D3D3"/>
                  </w:tcBorders>
                </w:tcPr>
                <w:p w14:paraId="7FC4142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b/>
                      <w:sz w:val="20"/>
                    </w:rPr>
                    <w:t>Characteristic</w:t>
                  </w:r>
                </w:p>
              </w:tc>
              <w:tc>
                <w:tcPr>
                  <w:tcW w:w="317" w:type="pct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2046D59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N</w:t>
                  </w:r>
                </w:p>
              </w:tc>
              <w:tc>
                <w:tcPr>
                  <w:tcW w:w="354" w:type="pct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587CFA9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OR</w:t>
                  </w: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</w:p>
              </w:tc>
              <w:tc>
                <w:tcPr>
                  <w:tcW w:w="690" w:type="pct"/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 w14:paraId="4DA5580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95% CI</w:t>
                  </w: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</w:p>
              </w:tc>
              <w:tc>
                <w:tcPr>
                  <w:tcW w:w="553" w:type="pct"/>
                  <w:tcBorders>
                    <w:top w:val="single" w:sz="16" w:space="0" w:color="D3D3D3"/>
                    <w:bottom w:val="single" w:sz="16" w:space="0" w:color="D3D3D3"/>
                    <w:right w:val="single" w:sz="0" w:space="0" w:color="D3D3D3"/>
                  </w:tcBorders>
                </w:tcPr>
                <w:p w14:paraId="5B2FE095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p-value</w:t>
                  </w:r>
                </w:p>
              </w:tc>
            </w:tr>
            <w:tr w:rsidR="00B40764" w14:paraId="136A5E7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4C2E50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Parent’s age (years)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3D9BE4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3645C4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C346D5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252F41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75BF30C8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2B69B5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&lt; 25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7388C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553A23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8238D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2CAB64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3907ED0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2BF5FF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&gt; 45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2D080F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3F1149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0.23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B0DFC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0.07, 0.76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685516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49590264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95DB35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25–35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AB6499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E3284D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0.37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1F1B8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0.12, 1.07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B6FC157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C8287AC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6BDA3B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36–45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3ED18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8F9732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0.21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C4493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0.07, 0.60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3A4C0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1992F49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69BABF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Parent’s sex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D223FA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5F1112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C2B1DE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D278EA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67FA0BC3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CB7ABF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Female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D4D995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4FFB02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15F8E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5FB626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B706DAD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EA2209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CC9182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9B034C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0.49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E6BC3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0.34, 0.71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CF941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635EDDB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32C585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Parent’s education level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746014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3AC14C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BA5E62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67BCB6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6BB73048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DF2A51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Postgraduate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0B3C4C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B9128A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AD1CCD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DAC07E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D0FA2E5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DC4296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Primary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760A6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079AFC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10.8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58BB5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5.12, 23.3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17908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4F3326D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BE8F29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Secondary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2AFB56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9CEA70D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3.62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7EB82E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2.47, 5.33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108AD75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C76A1F1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E26007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Undergraduate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8AE3F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658DC5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1.77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A09CC5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1.09, 2.88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F23F6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76145D8F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E2F606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lastRenderedPageBreak/>
                    <w:t>Employment status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A917487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9305295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DDCFB6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1A5F0D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3266F0D5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6563CC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Employed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5663B4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DFD6B0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E001A5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FFBF9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530485CB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231EC7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Not employed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048E62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7B208A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2.75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021DF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1.75, 4.37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0449B3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98BD287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F8DA8A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Self employed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88B8B0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C60366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1.04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212BD4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0.59, 1.82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3F3C2F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EBC3CBB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418597D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Family type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2DDF15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BD41E3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397177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66D009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0.6</w:t>
                  </w:r>
                </w:p>
              </w:tc>
            </w:tr>
            <w:tr w:rsidR="00B40764" w14:paraId="6A5CE3E4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6729B4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Extended family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5BC390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0E5996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33A59D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096202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499A813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89F8C9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Nuclear family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BE1C39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F18606D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1.07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380BD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0.73, 1.56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22B139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38E969E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75BBEC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Single parent family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5B3823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2970CE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1.25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7D62DF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0.81, 1.93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EAD497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56547CAF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D90717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Your average household income per month (BDT)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95D1AE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DDC66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E10C63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49013C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&lt;0.001</w:t>
                  </w:r>
                </w:p>
              </w:tc>
            </w:tr>
            <w:tr w:rsidR="00B40764" w14:paraId="644AA471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2401DE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High (greater than 50000 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C879C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5F4334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607B9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4733F27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CE9D543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E9364C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Low (less than 30000 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78D3AE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01A3E6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3.64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9D9115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2.29, 5.81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77B369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A46869E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1A72AB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Middle (less than 50000 BDT)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51F150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76D09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1.61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D2CEDE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1.08, 2.39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FB051F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B543EE8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EA7334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Child’s sex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F677A3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FC7A19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88FC88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F0C70E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0.2</w:t>
                  </w:r>
                </w:p>
              </w:tc>
            </w:tr>
            <w:tr w:rsidR="00B40764" w14:paraId="5DCF5149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FE473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Female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AFDCE7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5E740E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3B230F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60E4DE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2BDBA99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6E4A7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Male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32B951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A046A4D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0.83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66EF3F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0.62, 1.11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9275C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08AE140E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3AC4ED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Child’s age (years)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5A082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703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CF72C1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1632E1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ED24E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b/>
                      <w:sz w:val="20"/>
                    </w:rPr>
                    <w:t>0.077</w:t>
                  </w:r>
                </w:p>
              </w:tc>
            </w:tr>
            <w:tr w:rsidR="00B40764" w14:paraId="468EA72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94417E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&lt; 5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455E94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EE4673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B58C249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722366D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52C5577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9AF357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&gt; 10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1A22BB0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572A72D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2.19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5A843194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1.10, 4.36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C6EE3F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21FD3C90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D7B528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5–9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E4DB432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606B4F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2.12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A59103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1.07, 4.19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5CF04E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134740C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B091DFB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Number of children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7CFEC77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704</w:t>
                  </w: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EAF799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2CD90A3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D6906B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0.5</w:t>
                  </w:r>
                </w:p>
              </w:tc>
            </w:tr>
            <w:tr w:rsidR="00B40764" w14:paraId="2A9BD37E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54E61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&gt;= 3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80B2817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F0DD53F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70BA9206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—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080DC9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649C8FE6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70D508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1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4D831E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4FE337E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1.02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70A4FCC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0.63, 1.64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11A43BF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4F261D94" w14:textId="77777777" w:rsidTr="00090C12">
              <w:trPr>
                <w:cantSplit/>
                <w:jc w:val="center"/>
              </w:trPr>
              <w:tc>
                <w:tcPr>
                  <w:tcW w:w="3086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549545A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sz w:val="20"/>
                    </w:rPr>
                    <w:t>    2</w:t>
                  </w:r>
                </w:p>
              </w:tc>
              <w:tc>
                <w:tcPr>
                  <w:tcW w:w="317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4935ECD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  <w:tc>
                <w:tcPr>
                  <w:tcW w:w="354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34CAEBE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0.85</w:t>
                  </w:r>
                </w:p>
              </w:tc>
              <w:tc>
                <w:tcPr>
                  <w:tcW w:w="690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67C834C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>0.56, 1.30</w:t>
                  </w:r>
                </w:p>
              </w:tc>
              <w:tc>
                <w:tcPr>
                  <w:tcW w:w="553" w:type="pct"/>
                  <w:tcBorders>
                    <w:top w:val="single" w:sz="0" w:space="0" w:color="D3D3D3"/>
                    <w:left w:val="single" w:sz="0" w:space="0" w:color="D3D3D3"/>
                    <w:bottom w:val="single" w:sz="0" w:space="0" w:color="D3D3D3"/>
                    <w:right w:val="single" w:sz="0" w:space="0" w:color="D3D3D3"/>
                  </w:tcBorders>
                </w:tcPr>
                <w:p w14:paraId="069CF9C1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  <w:jc w:val="center"/>
                  </w:pPr>
                </w:p>
              </w:tc>
            </w:tr>
            <w:tr w:rsidR="00B40764" w14:paraId="1898D551" w14:textId="77777777" w:rsidTr="00090C12">
              <w:trPr>
                <w:cantSplit/>
                <w:jc w:val="center"/>
              </w:trPr>
              <w:tc>
                <w:tcPr>
                  <w:tcW w:w="5000" w:type="pct"/>
                  <w:gridSpan w:val="5"/>
                </w:tcPr>
                <w:p w14:paraId="0449A703" w14:textId="77777777" w:rsidR="00B40764" w:rsidRDefault="00B40764" w:rsidP="00FB6514">
                  <w:pPr>
                    <w:keepNext/>
                    <w:framePr w:hSpace="180" w:wrap="around" w:hAnchor="margin" w:y="-1440"/>
                    <w:spacing w:after="60"/>
                  </w:pPr>
                  <w:r>
                    <w:rPr>
                      <w:rFonts w:ascii="Calibri" w:hAnsi="Calibri"/>
                      <w:i/>
                      <w:sz w:val="20"/>
                      <w:vertAlign w:val="superscript"/>
                    </w:rPr>
                    <w:t>1</w:t>
                  </w:r>
                  <w:r>
                    <w:rPr>
                      <w:rFonts w:ascii="Calibri" w:hAnsi="Calibri"/>
                      <w:sz w:val="20"/>
                    </w:rPr>
                    <w:t>OR = Odds Ratio, CI = Confidence Interval</w:t>
                  </w:r>
                </w:p>
              </w:tc>
            </w:tr>
          </w:tbl>
          <w:p w14:paraId="42DDB7E0" w14:textId="77777777" w:rsidR="00B40764" w:rsidRDefault="00B40764" w:rsidP="00B40764">
            <w:pPr>
              <w:keepNext/>
              <w:spacing w:after="60"/>
            </w:pPr>
          </w:p>
          <w:p w14:paraId="4F830D8D" w14:textId="538AC8C6" w:rsidR="00B40764" w:rsidRDefault="00CD75B8" w:rsidP="00B40764">
            <w:pPr>
              <w:keepNext/>
              <w:spacing w:after="60"/>
            </w:pPr>
            <w:r w:rsidRPr="00CD75B8">
              <w:rPr>
                <w:b/>
                <w:bCs/>
              </w:rPr>
              <w:t>Table 4.</w:t>
            </w:r>
            <w:r>
              <w:t xml:space="preserve"> Factors associated with the level of knowledge among parents of school-going children (N = 704). OR odds ratio, CI confidence interval. *p-value ˂ 0.05 was considered statistically significant. Significant values are in bold.</w:t>
            </w:r>
          </w:p>
          <w:p w14:paraId="6507A5E3" w14:textId="77777777" w:rsidR="00B40764" w:rsidRDefault="00B40764" w:rsidP="00B40764">
            <w:pPr>
              <w:keepNext/>
              <w:spacing w:after="60"/>
            </w:pPr>
          </w:p>
          <w:p w14:paraId="5D1C4726" w14:textId="1515904D" w:rsidR="00B40764" w:rsidRDefault="00B40764" w:rsidP="00B40764">
            <w:pPr>
              <w:keepNext/>
              <w:spacing w:after="60"/>
            </w:pPr>
          </w:p>
        </w:tc>
      </w:tr>
    </w:tbl>
    <w:tbl>
      <w:tblPr>
        <w:tblStyle w:val="Table"/>
        <w:tblW w:w="5064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52"/>
        <w:gridCol w:w="601"/>
        <w:gridCol w:w="671"/>
        <w:gridCol w:w="1308"/>
        <w:gridCol w:w="1048"/>
      </w:tblGrid>
      <w:tr w:rsidR="00B40764" w14:paraId="413E662C" w14:textId="77777777" w:rsidTr="00B40764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01B15E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3A24627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20E31CE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43D83B9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9738EE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B40764" w14:paraId="077FB67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2848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3AB2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ABFA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4F7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18F3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</w:tr>
      <w:tr w:rsidR="00B40764" w14:paraId="09F388D7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73D9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254D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EBD6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458A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9E8C5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C9B824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5473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A022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0EDE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3940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0.35, 11.5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AE88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2B6A3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0D23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DF85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7C7D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B14E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0.54, 13.9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D643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7DC7C35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611E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9898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F071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FFCE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0.51, 13.3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549C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6218F5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5F57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5B10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4AC6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8113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849B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</w:t>
            </w:r>
          </w:p>
        </w:tc>
      </w:tr>
      <w:tr w:rsidR="00B40764" w14:paraId="2FDF1750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4882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7CC3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2D6A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117E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01B2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402F748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E37F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6121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1C76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0D8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0.55, 1.21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3222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CA309A3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5645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6452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6C46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96CD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9AF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764" w14:paraId="61AC7C93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5A17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0E1D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5067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5EBC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33DD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FD3ED1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404B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ECB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A105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15D4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2.29, 10.2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442C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BC9637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83A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3326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23F2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CFCC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1.82, 4.44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94643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6510F78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A82A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3558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5D8F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248C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0.78, 2.53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F2FF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E5035E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B538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008D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096D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7BBC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B9CE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</w:tr>
      <w:tr w:rsidR="00B40764" w14:paraId="6BFB9B59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161F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7582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CD45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9D13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CD247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A80632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38FF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66FC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A69C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9AEC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0.70, 1.86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2987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FAB530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8992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71EE5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8E87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C178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0.84, 2.77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00D4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6F2F71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E4B9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7352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FDE3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C6F7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C3A3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764" w14:paraId="04EAF39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F4C9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2AC953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A480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9E3F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BA08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C5E1B6A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F2AA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3A00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0280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D7B4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1.52, 3.83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071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DF6C80E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E66C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9E61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DD01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5996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1.04, 2.96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A5549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6695C9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5A8B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6300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E25B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9796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4414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40764" w14:paraId="08CB841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118B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E0FDA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3034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16F9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3DC69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5C37E48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EE9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3CAB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06B3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D76D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1.84, 5.27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504D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918FFCD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6036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C63E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1493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2BAF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1.17, 3.04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A81F8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8D51DF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A4D3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106A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82B8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B8AA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2042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</w:tr>
      <w:tr w:rsidR="00B40764" w14:paraId="35061E0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B342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C37B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37F1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F73F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19AA3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3CD02DB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EE7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D5C5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C2FA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DD0E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0.76, 1.44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B5B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56825C5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3545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693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F28E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0785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50D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0.24</w:t>
            </w:r>
          </w:p>
        </w:tc>
      </w:tr>
      <w:tr w:rsidR="00B40764" w14:paraId="5E6F40C1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DABF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BF64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4EFA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B4B1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6E46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061EAA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4175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0154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E543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2682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0.50, 2.32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584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6B1965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48F8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29C4A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2747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B9C5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0.66, 3.02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90FD8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3B5C7B6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0EB9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A8F8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0935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263E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E635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0.25</w:t>
            </w:r>
          </w:p>
        </w:tc>
      </w:tr>
      <w:tr w:rsidR="00B40764" w14:paraId="2D0856C4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B796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DD1B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33D2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D318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191E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736B5FF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567F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2ECA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FF7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F2E1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0.84, 2.40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6D284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09102C" w14:textId="77777777" w:rsidTr="00B40764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B94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090C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E7CF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D717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0.66, 1.70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7AD1C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1891B420" w14:textId="77777777" w:rsidTr="00B40764">
        <w:trPr>
          <w:cantSplit/>
          <w:jc w:val="center"/>
        </w:trPr>
        <w:tc>
          <w:tcPr>
            <w:tcW w:w="5000" w:type="pct"/>
            <w:gridSpan w:val="5"/>
          </w:tcPr>
          <w:p w14:paraId="16BE2B5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6EFDCB7A" w14:textId="77777777" w:rsidR="00B40764" w:rsidRDefault="00B40764" w:rsidP="00590286">
      <w:pPr>
        <w:rPr>
          <w:rFonts w:ascii="Times New Roman" w:hAnsi="Times New Roman" w:cs="Times New Roman"/>
          <w:sz w:val="28"/>
          <w:szCs w:val="28"/>
        </w:rPr>
      </w:pPr>
    </w:p>
    <w:p w14:paraId="635ECF3E" w14:textId="7E3F880E" w:rsidR="00B40764" w:rsidRDefault="00CD75B8" w:rsidP="00590286">
      <w:pPr>
        <w:rPr>
          <w:rFonts w:ascii="Times New Roman" w:hAnsi="Times New Roman" w:cs="Times New Roman"/>
          <w:sz w:val="28"/>
          <w:szCs w:val="28"/>
        </w:rPr>
      </w:pPr>
      <w:r w:rsidRPr="00CD75B8">
        <w:rPr>
          <w:b/>
          <w:bCs/>
        </w:rPr>
        <w:t>Table 5.</w:t>
      </w:r>
      <w:r>
        <w:t xml:space="preserve"> Factors associated with the level of attitudes towards antibiotic resistance among parents of school going children (N = 704). OR odds ratio, CI confidence interval. *p-value ˂ 0.05 was considered statistically significant. Significant values are in bold.</w:t>
      </w:r>
    </w:p>
    <w:p w14:paraId="33D7D8E5" w14:textId="77777777" w:rsidR="00B40764" w:rsidRDefault="00B40764" w:rsidP="00590286">
      <w:pPr>
        <w:rPr>
          <w:rFonts w:ascii="Times New Roman" w:hAnsi="Times New Roman" w:cs="Times New Roman"/>
          <w:sz w:val="28"/>
          <w:szCs w:val="28"/>
        </w:rPr>
      </w:pPr>
    </w:p>
    <w:p w14:paraId="2F55C02E" w14:textId="77777777" w:rsidR="00B40764" w:rsidRDefault="00B40764" w:rsidP="005902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77"/>
        <w:gridCol w:w="593"/>
        <w:gridCol w:w="663"/>
        <w:gridCol w:w="1292"/>
        <w:gridCol w:w="1035"/>
      </w:tblGrid>
      <w:tr w:rsidR="00B40764" w14:paraId="3A3FA332" w14:textId="77777777" w:rsidTr="00090C12">
        <w:trPr>
          <w:cantSplit/>
          <w:tblHeader/>
          <w:jc w:val="center"/>
        </w:trPr>
        <w:tc>
          <w:tcPr>
            <w:tcW w:w="308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499DFAF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317" w:type="pct"/>
            <w:tcBorders>
              <w:top w:val="single" w:sz="16" w:space="0" w:color="D3D3D3"/>
              <w:bottom w:val="single" w:sz="16" w:space="0" w:color="D3D3D3"/>
            </w:tcBorders>
          </w:tcPr>
          <w:p w14:paraId="0E271EB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54" w:type="pct"/>
            <w:tcBorders>
              <w:top w:val="single" w:sz="16" w:space="0" w:color="D3D3D3"/>
              <w:bottom w:val="single" w:sz="16" w:space="0" w:color="D3D3D3"/>
            </w:tcBorders>
          </w:tcPr>
          <w:p w14:paraId="0DD2C3D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90" w:type="pct"/>
            <w:tcBorders>
              <w:top w:val="single" w:sz="16" w:space="0" w:color="D3D3D3"/>
              <w:bottom w:val="single" w:sz="16" w:space="0" w:color="D3D3D3"/>
            </w:tcBorders>
          </w:tcPr>
          <w:p w14:paraId="69AF51F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5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5E8422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B40764" w14:paraId="5925B1F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48FC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BA9B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BB491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AF0A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EDF34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B4FF49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A5C5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5C4E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0CF4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DAC1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FD682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36E8C2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266F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5DF1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C2D6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69D2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0.22, 4.57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8187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B40764" w14:paraId="0EF375A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2A91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E1F7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ADE7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5763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0.15, 2.33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3EC0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B40764" w14:paraId="0AF6174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66E93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CD97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0735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4BB4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0.31, 4.79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145F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B40764" w14:paraId="6A8B885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7027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7422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1128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1A34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0F45D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492B41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B96A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E6A7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7381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0850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D3FB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34FA9D3D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3910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F75B5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9B7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0D24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0.90, 2.17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F5C0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B40764" w14:paraId="1D479E2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F011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946E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15E84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39EB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D4F4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3F5C9E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C0B73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0123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7C73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266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90C32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5429999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EB64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366BC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902D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E524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3.45, 20.4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6A69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2CC7074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3DC6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C1C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0AC6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246C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1.79, 6.20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220F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0D31B79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E47E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9CD2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00F4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3.01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72D4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1.47, 6.42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FBFE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0.003</w:t>
            </w:r>
          </w:p>
        </w:tc>
      </w:tr>
      <w:tr w:rsidR="00B40764" w14:paraId="277B66A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DF2C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88A7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5224A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16519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03F5A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CFA1683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D80A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DC07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E673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B2AE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901E3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DCC7E66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E908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A9AE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4607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4731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0.40, 1.18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0215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764" w14:paraId="207D2941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9B67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9E1E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C195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4B77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0.56, 2.12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FCF3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764" w14:paraId="46A294F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465F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8E69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3D0E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20CC6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1067C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20843A0B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8CFD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79B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B6E8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C8BE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03312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63E367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37F42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5B07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0770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5.07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2927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2.53, 11.6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AE34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4B0D53D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D6AD8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8CFF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EF4F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4.05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9B24D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1.91, 9.68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A21B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B40764" w14:paraId="66202D03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5FC1A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5569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80DAB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103AE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70AA6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458BF71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BBA7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D20B3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C592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1D3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D831E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06990D6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2AAA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9DA8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2462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3.02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A852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1.57, 6.14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34FC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B40764" w14:paraId="1FF2177E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65D60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8FAA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3A24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5ECB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1.24, 4.35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7F22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0.011</w:t>
            </w:r>
          </w:p>
        </w:tc>
      </w:tr>
      <w:tr w:rsidR="00B40764" w14:paraId="13CBE2FD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BF54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D304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125C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3EA6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590A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11897C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FC8EC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BC46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96B05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B77FB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6B7DF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0689E0D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3050F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5D58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B9E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1.14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0CB72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0.77, 1.67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9C509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B40764" w14:paraId="43FFC77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3F98B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91268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3D78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0354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8B977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658512F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3499D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BE6C7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1127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F606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37B7C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7734CCDC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4B205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E3712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36B6E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0.67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D362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0.30, 1.66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32BD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B40764" w14:paraId="4014C873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40F41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A09DB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8D6DA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716D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0.41, 2.18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8E3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B40764" w14:paraId="1A1F3892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ABB2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A4C5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F6D9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CE8DD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E5567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5A3F9015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9FEF3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675CF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2759F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70C23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9571B" w14:textId="77777777" w:rsidR="00B40764" w:rsidRDefault="00B40764" w:rsidP="00090C12">
            <w:pPr>
              <w:keepNext/>
              <w:spacing w:after="60"/>
              <w:jc w:val="center"/>
            </w:pPr>
          </w:p>
        </w:tc>
      </w:tr>
      <w:tr w:rsidR="00B40764" w14:paraId="05E45B2F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75769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13290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D6281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8BE70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0.36, 1.19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EA4C7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B40764" w14:paraId="1B6C4D38" w14:textId="77777777" w:rsidTr="00090C12">
        <w:trPr>
          <w:cantSplit/>
          <w:jc w:val="center"/>
        </w:trPr>
        <w:tc>
          <w:tcPr>
            <w:tcW w:w="308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ADB57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2</w:t>
            </w:r>
          </w:p>
        </w:tc>
        <w:tc>
          <w:tcPr>
            <w:tcW w:w="3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D5418" w14:textId="77777777" w:rsidR="00B40764" w:rsidRDefault="00B40764" w:rsidP="00090C12">
            <w:pPr>
              <w:keepNext/>
              <w:spacing w:after="60"/>
              <w:jc w:val="center"/>
            </w:pPr>
          </w:p>
        </w:tc>
        <w:tc>
          <w:tcPr>
            <w:tcW w:w="35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02576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0.65</w:t>
            </w:r>
          </w:p>
        </w:tc>
        <w:tc>
          <w:tcPr>
            <w:tcW w:w="69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A0CBC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0.39, 1.10</w:t>
            </w:r>
          </w:p>
        </w:tc>
        <w:tc>
          <w:tcPr>
            <w:tcW w:w="5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78594" w14:textId="77777777" w:rsidR="00B40764" w:rsidRDefault="00B40764" w:rsidP="00090C1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B40764" w14:paraId="0426AE32" w14:textId="77777777" w:rsidTr="00090C12">
        <w:trPr>
          <w:cantSplit/>
          <w:jc w:val="center"/>
        </w:trPr>
        <w:tc>
          <w:tcPr>
            <w:tcW w:w="5000" w:type="pct"/>
            <w:gridSpan w:val="5"/>
          </w:tcPr>
          <w:p w14:paraId="24DB17A4" w14:textId="77777777" w:rsidR="00B40764" w:rsidRDefault="00B40764" w:rsidP="00090C1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1514E13F" w14:textId="39C04B66" w:rsidR="00B40764" w:rsidRDefault="00CD75B8" w:rsidP="00590286">
      <w:pPr>
        <w:rPr>
          <w:rFonts w:ascii="Times New Roman" w:hAnsi="Times New Roman" w:cs="Times New Roman"/>
          <w:sz w:val="28"/>
          <w:szCs w:val="28"/>
        </w:rPr>
      </w:pPr>
      <w:r w:rsidRPr="00CD75B8">
        <w:rPr>
          <w:b/>
          <w:bCs/>
        </w:rPr>
        <w:t>Table 6</w:t>
      </w:r>
      <w:r>
        <w:t>. Factors associated with the level of practices regarding antibiotic resistance among parents of school going children (N = 704). OR odds ratio, CI confidence interval. *p value ˂ 0.05 was considered statistically significant. Significant values are in bold.</w:t>
      </w:r>
    </w:p>
    <w:p w14:paraId="7BC730ED" w14:textId="77777777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</w:p>
    <w:p w14:paraId="3D028146" w14:textId="230E60C9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3B4E4" wp14:editId="707569E5">
            <wp:extent cx="5943600" cy="3566160"/>
            <wp:effectExtent l="0" t="0" r="0" b="0"/>
            <wp:docPr id="3864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6346" name="Picture 386426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D08F" w14:textId="48D75FEE" w:rsidR="00213209" w:rsidRDefault="00213209" w:rsidP="00590286">
      <w:r>
        <w:rPr>
          <w:rFonts w:ascii="Times New Roman" w:hAnsi="Times New Roman" w:cs="Times New Roman"/>
          <w:sz w:val="28"/>
          <w:szCs w:val="28"/>
        </w:rPr>
        <w:t>Figure:</w:t>
      </w:r>
      <w:r w:rsidRPr="00213209">
        <w:t xml:space="preserve"> </w:t>
      </w:r>
      <w:r>
        <w:t>Figure 1. Distribution of knowledge of antibiotic resistance among parents of school-going children (N = 704)</w:t>
      </w:r>
    </w:p>
    <w:p w14:paraId="42228B6E" w14:textId="77777777" w:rsidR="00213209" w:rsidRDefault="00213209" w:rsidP="00590286"/>
    <w:p w14:paraId="71F8F099" w14:textId="77777777" w:rsidR="00213209" w:rsidRDefault="00213209" w:rsidP="00590286"/>
    <w:p w14:paraId="223597E7" w14:textId="77777777" w:rsidR="00213209" w:rsidRDefault="00213209" w:rsidP="00590286"/>
    <w:p w14:paraId="1B253F39" w14:textId="77777777" w:rsidR="00213209" w:rsidRDefault="00213209" w:rsidP="00590286"/>
    <w:p w14:paraId="6ABDCE5D" w14:textId="77777777" w:rsidR="00213209" w:rsidRDefault="00213209" w:rsidP="00590286"/>
    <w:p w14:paraId="12EBEB1B" w14:textId="77777777" w:rsidR="00213209" w:rsidRDefault="00213209" w:rsidP="00590286"/>
    <w:p w14:paraId="4B35D1B0" w14:textId="77777777" w:rsidR="00213209" w:rsidRDefault="00213209" w:rsidP="00590286"/>
    <w:p w14:paraId="04235E50" w14:textId="77777777" w:rsidR="00213209" w:rsidRDefault="00213209" w:rsidP="00590286"/>
    <w:p w14:paraId="1970144F" w14:textId="77777777" w:rsidR="00213209" w:rsidRDefault="00213209" w:rsidP="00590286"/>
    <w:p w14:paraId="0F8F9127" w14:textId="2C805856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9AC3D" wp14:editId="6D270316">
            <wp:extent cx="5943600" cy="3169920"/>
            <wp:effectExtent l="0" t="0" r="0" b="0"/>
            <wp:docPr id="1443713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13411" name="Picture 14437134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E3B" w14:textId="4A62F065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 w:rsidRPr="00213209">
        <w:rPr>
          <w:rFonts w:ascii="Times New Roman" w:hAnsi="Times New Roman" w:cs="Times New Roman"/>
          <w:sz w:val="28"/>
          <w:szCs w:val="28"/>
        </w:rPr>
        <w:t>Figure 2. Attitude towards antibiotic resistance and the misuse of antibiotics among parents of school-going children (N = 704).</w:t>
      </w:r>
    </w:p>
    <w:p w14:paraId="06A64EDE" w14:textId="77777777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</w:p>
    <w:p w14:paraId="015620F0" w14:textId="35C83F05" w:rsidR="00213209" w:rsidRDefault="00213209" w:rsidP="00590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678AF" wp14:editId="6A70317A">
            <wp:extent cx="5943600" cy="3169920"/>
            <wp:effectExtent l="0" t="0" r="0" b="0"/>
            <wp:docPr id="1851247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47191" name="Picture 1851247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E27F" w14:textId="14ED437A" w:rsidR="00213209" w:rsidRDefault="00213209" w:rsidP="00213209">
      <w:r w:rsidRPr="00213209">
        <w:t>Figure 3. Practices among parents of school-going children regarding antibiotic resistance (N = 704)</w:t>
      </w:r>
    </w:p>
    <w:p w14:paraId="61FEEBB4" w14:textId="77777777" w:rsidR="00CD75B8" w:rsidRDefault="00CD75B8" w:rsidP="00213209"/>
    <w:p w14:paraId="5DD7D855" w14:textId="0FF7CABF" w:rsidR="00CD75B8" w:rsidRDefault="00CD75B8" w:rsidP="00213209">
      <w:pPr>
        <w:rPr>
          <w:rFonts w:ascii="Times New Roman" w:hAnsi="Times New Roman" w:cs="Times New Roman"/>
          <w:sz w:val="28"/>
          <w:szCs w:val="28"/>
        </w:rPr>
      </w:pPr>
    </w:p>
    <w:p w14:paraId="1291D31F" w14:textId="6FFC8E27" w:rsidR="00986434" w:rsidRPr="00590286" w:rsidRDefault="00986434" w:rsidP="00986434">
      <w:pPr>
        <w:rPr>
          <w:rFonts w:ascii="Times New Roman" w:hAnsi="Times New Roman" w:cs="Times New Roman"/>
          <w:sz w:val="28"/>
          <w:szCs w:val="28"/>
        </w:rPr>
      </w:pPr>
    </w:p>
    <w:sectPr w:rsidR="00986434" w:rsidRPr="0059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6"/>
    <w:rsid w:val="00071CAE"/>
    <w:rsid w:val="001B5916"/>
    <w:rsid w:val="00213209"/>
    <w:rsid w:val="002F22F8"/>
    <w:rsid w:val="00400A1E"/>
    <w:rsid w:val="00590286"/>
    <w:rsid w:val="005E3DEE"/>
    <w:rsid w:val="00626ABE"/>
    <w:rsid w:val="006C2D4A"/>
    <w:rsid w:val="00716796"/>
    <w:rsid w:val="00961CB6"/>
    <w:rsid w:val="00984122"/>
    <w:rsid w:val="00986434"/>
    <w:rsid w:val="0099003B"/>
    <w:rsid w:val="00AC7B15"/>
    <w:rsid w:val="00B40764"/>
    <w:rsid w:val="00CD75B8"/>
    <w:rsid w:val="00D627CE"/>
    <w:rsid w:val="00E81A1B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6B3D"/>
  <w15:chartTrackingRefBased/>
  <w15:docId w15:val="{9D3B97E2-1337-4AF9-A4D3-2F779887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590286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902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Hossain</dc:creator>
  <cp:keywords/>
  <dc:description/>
  <cp:lastModifiedBy>Saikat Hossain</cp:lastModifiedBy>
  <cp:revision>6</cp:revision>
  <dcterms:created xsi:type="dcterms:W3CDTF">2024-10-16T10:14:00Z</dcterms:created>
  <dcterms:modified xsi:type="dcterms:W3CDTF">2024-10-17T10:18:00Z</dcterms:modified>
</cp:coreProperties>
</file>