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9265" w14:textId="4AE2AE97" w:rsidR="005B3C0C" w:rsidRDefault="00000000">
      <w:pPr>
        <w:spacing w:after="188" w:line="259" w:lineRule="auto"/>
        <w:ind w:left="0" w:right="1721" w:firstLine="0"/>
        <w:jc w:val="right"/>
      </w:pPr>
      <w:r>
        <w:rPr>
          <w:sz w:val="24"/>
        </w:rPr>
        <w:t xml:space="preserve"> </w:t>
      </w:r>
    </w:p>
    <w:p w14:paraId="65E5142A" w14:textId="77777777" w:rsidR="005B3C0C" w:rsidRDefault="00000000">
      <w:pPr>
        <w:spacing w:after="490" w:line="259" w:lineRule="auto"/>
        <w:ind w:left="78" w:firstLine="0"/>
        <w:jc w:val="center"/>
      </w:pPr>
      <w:r>
        <w:rPr>
          <w:sz w:val="24"/>
        </w:rPr>
        <w:t xml:space="preserve"> </w:t>
      </w:r>
    </w:p>
    <w:p w14:paraId="2043898B" w14:textId="77777777" w:rsidR="005B3C0C" w:rsidRDefault="00000000">
      <w:pPr>
        <w:spacing w:after="0" w:line="259" w:lineRule="auto"/>
        <w:ind w:left="0" w:right="1973" w:firstLine="0"/>
        <w:jc w:val="right"/>
      </w:pPr>
      <w:r>
        <w:rPr>
          <w:rFonts w:ascii="Calibri" w:eastAsia="Calibri" w:hAnsi="Calibri" w:cs="Calibri"/>
          <w:sz w:val="56"/>
        </w:rPr>
        <w:t xml:space="preserve">PROJECT PROPOSAL </w:t>
      </w:r>
    </w:p>
    <w:p w14:paraId="1602F813" w14:textId="67DED896" w:rsidR="005B3C0C" w:rsidRDefault="00000000" w:rsidP="00965C65">
      <w:pPr>
        <w:spacing w:after="196" w:line="259" w:lineRule="auto"/>
        <w:ind w:left="0" w:firstLine="0"/>
      </w:pPr>
      <w:r>
        <w:rPr>
          <w:sz w:val="24"/>
        </w:rPr>
        <w:t xml:space="preserve"> </w:t>
      </w:r>
    </w:p>
    <w:p w14:paraId="0AF3ADD3" w14:textId="77777777" w:rsidR="005B3C0C" w:rsidRDefault="00000000">
      <w:pPr>
        <w:pStyle w:val="Heading1"/>
        <w:ind w:left="-5"/>
      </w:pPr>
      <w:r>
        <w:t xml:space="preserve">Contents </w:t>
      </w:r>
    </w:p>
    <w:p w14:paraId="41601E9E" w14:textId="77777777" w:rsidR="005B3C0C" w:rsidRDefault="00000000">
      <w:pPr>
        <w:spacing w:after="126"/>
      </w:pPr>
      <w:r>
        <w:rPr>
          <w:rFonts w:ascii="Calibri" w:eastAsia="Calibri" w:hAnsi="Calibri" w:cs="Calibri"/>
          <w:sz w:val="24"/>
        </w:rPr>
        <w:t>Retirement</w:t>
      </w:r>
      <w:r>
        <w:rPr>
          <w:sz w:val="24"/>
        </w:rPr>
        <w:t xml:space="preserve"> </w:t>
      </w:r>
      <w:r>
        <w:rPr>
          <w:rFonts w:ascii="Calibri" w:eastAsia="Calibri" w:hAnsi="Calibri" w:cs="Calibri"/>
          <w:sz w:val="24"/>
        </w:rPr>
        <w:t>Planning</w:t>
      </w:r>
      <w:r>
        <w:rPr>
          <w:sz w:val="24"/>
        </w:rPr>
        <w:t xml:space="preserve"> </w:t>
      </w:r>
      <w:r>
        <w:rPr>
          <w:rFonts w:ascii="Calibri" w:eastAsia="Calibri" w:hAnsi="Calibri" w:cs="Calibri"/>
          <w:sz w:val="24"/>
        </w:rPr>
        <w:t>Tool</w:t>
      </w:r>
      <w:r>
        <w:rPr>
          <w:sz w:val="24"/>
        </w:rPr>
        <w:t xml:space="preserve">.............................................................................................2 </w:t>
      </w:r>
    </w:p>
    <w:p w14:paraId="1F835843" w14:textId="77777777" w:rsidR="005B3C0C" w:rsidRDefault="00000000">
      <w:pPr>
        <w:spacing w:after="126"/>
        <w:ind w:left="235"/>
      </w:pPr>
      <w:r>
        <w:rPr>
          <w:sz w:val="24"/>
        </w:rPr>
        <w:t xml:space="preserve">Introduction...............................................................................................................2 </w:t>
      </w:r>
    </w:p>
    <w:p w14:paraId="0CDDB30C" w14:textId="77777777" w:rsidR="005B3C0C" w:rsidRDefault="00000000">
      <w:pPr>
        <w:spacing w:after="126"/>
        <w:ind w:left="235"/>
      </w:pPr>
      <w:r>
        <w:rPr>
          <w:sz w:val="24"/>
        </w:rPr>
        <w:t xml:space="preserve">Project Description....................................................................................................3 </w:t>
      </w:r>
    </w:p>
    <w:p w14:paraId="302A8962" w14:textId="77777777" w:rsidR="005B3C0C" w:rsidRDefault="00000000">
      <w:pPr>
        <w:spacing w:after="143" w:line="259" w:lineRule="auto"/>
        <w:ind w:right="-15"/>
        <w:jc w:val="right"/>
      </w:pPr>
      <w:r>
        <w:rPr>
          <w:sz w:val="24"/>
        </w:rPr>
        <w:t xml:space="preserve">Objectives............................................................................................................. 3 </w:t>
      </w:r>
    </w:p>
    <w:p w14:paraId="6AE54D04" w14:textId="77777777" w:rsidR="005B3C0C" w:rsidRDefault="00000000">
      <w:pPr>
        <w:spacing w:after="126"/>
        <w:ind w:left="235"/>
      </w:pPr>
      <w:r>
        <w:rPr>
          <w:sz w:val="24"/>
        </w:rPr>
        <w:t xml:space="preserve">Target Audience........................................................................................................3 </w:t>
      </w:r>
    </w:p>
    <w:p w14:paraId="79C8792D" w14:textId="77777777" w:rsidR="005B3C0C" w:rsidRDefault="00000000">
      <w:pPr>
        <w:spacing w:after="126"/>
        <w:ind w:left="235"/>
      </w:pPr>
      <w:r>
        <w:rPr>
          <w:sz w:val="24"/>
        </w:rPr>
        <w:t xml:space="preserve">Data Sources............................................................................................................4 </w:t>
      </w:r>
    </w:p>
    <w:p w14:paraId="1ADDB4C0" w14:textId="77777777" w:rsidR="005B3C0C" w:rsidRDefault="00000000">
      <w:pPr>
        <w:spacing w:after="0" w:line="395" w:lineRule="auto"/>
        <w:ind w:left="235"/>
      </w:pPr>
      <w:r>
        <w:rPr>
          <w:sz w:val="24"/>
        </w:rPr>
        <w:t xml:space="preserve">Technology Selection................................................................................................4 Competitive Analysis................................................................................................ 6 </w:t>
      </w:r>
    </w:p>
    <w:p w14:paraId="466BF7E6" w14:textId="77777777" w:rsidR="005B3C0C" w:rsidRDefault="00000000">
      <w:pPr>
        <w:spacing w:after="126"/>
        <w:ind w:left="235"/>
      </w:pPr>
      <w:r>
        <w:rPr>
          <w:sz w:val="24"/>
        </w:rPr>
        <w:t xml:space="preserve">Impact &amp; Feasibility...................................................................................................8 </w:t>
      </w:r>
    </w:p>
    <w:p w14:paraId="37121DB4" w14:textId="77777777" w:rsidR="005B3C0C" w:rsidRDefault="00000000">
      <w:pPr>
        <w:spacing w:after="143" w:line="259" w:lineRule="auto"/>
        <w:ind w:right="-15"/>
        <w:jc w:val="right"/>
      </w:pPr>
      <w:r>
        <w:rPr>
          <w:sz w:val="24"/>
        </w:rPr>
        <w:t xml:space="preserve">Feasibility..............................................................................................................8 </w:t>
      </w:r>
    </w:p>
    <w:p w14:paraId="77C20446" w14:textId="77777777" w:rsidR="005B3C0C" w:rsidRDefault="00000000">
      <w:pPr>
        <w:spacing w:after="60" w:line="377" w:lineRule="auto"/>
        <w:ind w:left="0" w:right="8754" w:firstLine="0"/>
      </w:pPr>
      <w:r>
        <w:rPr>
          <w:sz w:val="24"/>
        </w:rPr>
        <w:t xml:space="preserve">  </w:t>
      </w:r>
    </w:p>
    <w:p w14:paraId="692AD7C8" w14:textId="77777777" w:rsidR="005B3C0C" w:rsidRDefault="00000000">
      <w:pPr>
        <w:spacing w:after="540" w:line="259" w:lineRule="auto"/>
        <w:ind w:left="78" w:firstLine="0"/>
        <w:jc w:val="center"/>
      </w:pPr>
      <w:r>
        <w:rPr>
          <w:sz w:val="24"/>
        </w:rPr>
        <w:t xml:space="preserve"> </w:t>
      </w:r>
    </w:p>
    <w:p w14:paraId="2BA4F224" w14:textId="77777777" w:rsidR="005B3C0C" w:rsidRDefault="00000000">
      <w:pPr>
        <w:spacing w:after="369" w:line="259" w:lineRule="auto"/>
        <w:ind w:left="0" w:firstLine="0"/>
      </w:pPr>
      <w:r>
        <w:rPr>
          <w:rFonts w:ascii="Calibri" w:eastAsia="Calibri" w:hAnsi="Calibri" w:cs="Calibri"/>
          <w:color w:val="0F4761"/>
          <w:sz w:val="40"/>
        </w:rPr>
        <w:t xml:space="preserve"> </w:t>
      </w:r>
    </w:p>
    <w:p w14:paraId="71EA2ACA" w14:textId="77777777" w:rsidR="005B3C0C" w:rsidRDefault="00000000">
      <w:pPr>
        <w:spacing w:after="0" w:line="259" w:lineRule="auto"/>
        <w:ind w:left="0" w:firstLine="0"/>
      </w:pPr>
      <w:r>
        <w:rPr>
          <w:rFonts w:ascii="Calibri" w:eastAsia="Calibri" w:hAnsi="Calibri" w:cs="Calibri"/>
          <w:color w:val="0F4761"/>
          <w:sz w:val="40"/>
        </w:rPr>
        <w:t xml:space="preserve"> </w:t>
      </w:r>
    </w:p>
    <w:p w14:paraId="3F786DCF" w14:textId="77777777" w:rsidR="005B3C0C" w:rsidRDefault="00000000">
      <w:pPr>
        <w:spacing w:after="196" w:line="259" w:lineRule="auto"/>
        <w:ind w:left="0" w:firstLine="0"/>
      </w:pPr>
      <w:r>
        <w:rPr>
          <w:sz w:val="24"/>
        </w:rPr>
        <w:t xml:space="preserve"> </w:t>
      </w:r>
    </w:p>
    <w:p w14:paraId="0A1983BB" w14:textId="77777777" w:rsidR="005B3C0C" w:rsidRDefault="00000000">
      <w:pPr>
        <w:spacing w:after="0" w:line="259" w:lineRule="auto"/>
        <w:ind w:left="0" w:firstLine="0"/>
        <w:rPr>
          <w:sz w:val="24"/>
        </w:rPr>
      </w:pPr>
      <w:r>
        <w:rPr>
          <w:sz w:val="24"/>
        </w:rPr>
        <w:t xml:space="preserve"> </w:t>
      </w:r>
    </w:p>
    <w:p w14:paraId="77388717" w14:textId="77777777" w:rsidR="00965C65" w:rsidRDefault="00965C65">
      <w:pPr>
        <w:spacing w:after="0" w:line="259" w:lineRule="auto"/>
        <w:ind w:left="0" w:firstLine="0"/>
        <w:rPr>
          <w:sz w:val="24"/>
        </w:rPr>
      </w:pPr>
    </w:p>
    <w:p w14:paraId="702EB30A" w14:textId="77777777" w:rsidR="00965C65" w:rsidRDefault="00965C65">
      <w:pPr>
        <w:spacing w:after="0" w:line="259" w:lineRule="auto"/>
        <w:ind w:left="0" w:firstLine="0"/>
        <w:rPr>
          <w:sz w:val="24"/>
        </w:rPr>
      </w:pPr>
    </w:p>
    <w:p w14:paraId="30C0C110" w14:textId="77777777" w:rsidR="00965C65" w:rsidRDefault="00965C65">
      <w:pPr>
        <w:spacing w:after="0" w:line="259" w:lineRule="auto"/>
        <w:ind w:left="0" w:firstLine="0"/>
        <w:rPr>
          <w:sz w:val="24"/>
        </w:rPr>
      </w:pPr>
    </w:p>
    <w:p w14:paraId="47CA253F" w14:textId="77777777" w:rsidR="00965C65" w:rsidRDefault="00965C65">
      <w:pPr>
        <w:spacing w:after="0" w:line="259" w:lineRule="auto"/>
        <w:ind w:left="0" w:firstLine="0"/>
        <w:rPr>
          <w:sz w:val="24"/>
        </w:rPr>
      </w:pPr>
    </w:p>
    <w:p w14:paraId="45776426" w14:textId="77777777" w:rsidR="00965C65" w:rsidRDefault="00965C65">
      <w:pPr>
        <w:spacing w:after="0" w:line="259" w:lineRule="auto"/>
        <w:ind w:left="0" w:firstLine="0"/>
        <w:rPr>
          <w:sz w:val="24"/>
        </w:rPr>
      </w:pPr>
    </w:p>
    <w:p w14:paraId="7D0A0F21" w14:textId="77777777" w:rsidR="00965C65" w:rsidRDefault="00965C65">
      <w:pPr>
        <w:spacing w:after="0" w:line="259" w:lineRule="auto"/>
        <w:ind w:left="0" w:firstLine="0"/>
        <w:rPr>
          <w:sz w:val="24"/>
        </w:rPr>
      </w:pPr>
    </w:p>
    <w:p w14:paraId="62254116" w14:textId="77777777" w:rsidR="00965C65" w:rsidRDefault="00965C65">
      <w:pPr>
        <w:spacing w:after="0" w:line="259" w:lineRule="auto"/>
        <w:ind w:left="0" w:firstLine="0"/>
        <w:rPr>
          <w:sz w:val="24"/>
        </w:rPr>
      </w:pPr>
    </w:p>
    <w:p w14:paraId="65D08B05" w14:textId="77777777" w:rsidR="00965C65" w:rsidRDefault="00965C65">
      <w:pPr>
        <w:spacing w:after="0" w:line="259" w:lineRule="auto"/>
        <w:ind w:left="0" w:firstLine="0"/>
        <w:rPr>
          <w:sz w:val="24"/>
        </w:rPr>
      </w:pPr>
    </w:p>
    <w:p w14:paraId="15E5949F" w14:textId="77777777" w:rsidR="00965C65" w:rsidRDefault="00965C65">
      <w:pPr>
        <w:spacing w:after="0" w:line="259" w:lineRule="auto"/>
        <w:ind w:left="0" w:firstLine="0"/>
        <w:rPr>
          <w:sz w:val="24"/>
        </w:rPr>
      </w:pPr>
    </w:p>
    <w:p w14:paraId="7F770E7E" w14:textId="77777777" w:rsidR="00965C65" w:rsidRDefault="00965C65">
      <w:pPr>
        <w:spacing w:after="0" w:line="259" w:lineRule="auto"/>
        <w:ind w:left="0" w:firstLine="0"/>
        <w:rPr>
          <w:sz w:val="24"/>
        </w:rPr>
      </w:pPr>
    </w:p>
    <w:p w14:paraId="1B67B5BB" w14:textId="77777777" w:rsidR="00965C65" w:rsidRDefault="00965C65">
      <w:pPr>
        <w:spacing w:after="0" w:line="259" w:lineRule="auto"/>
        <w:ind w:left="0" w:firstLine="0"/>
      </w:pPr>
    </w:p>
    <w:p w14:paraId="0FDF5522" w14:textId="77777777" w:rsidR="005B3C0C" w:rsidRDefault="00000000">
      <w:pPr>
        <w:spacing w:after="94" w:line="259" w:lineRule="auto"/>
        <w:ind w:left="-5"/>
      </w:pPr>
      <w:r>
        <w:rPr>
          <w:rFonts w:ascii="Calibri" w:eastAsia="Calibri" w:hAnsi="Calibri" w:cs="Calibri"/>
          <w:color w:val="0F4761"/>
          <w:sz w:val="40"/>
        </w:rPr>
        <w:lastRenderedPageBreak/>
        <w:t xml:space="preserve">Retirement Planning Tool </w:t>
      </w:r>
    </w:p>
    <w:p w14:paraId="05D1B5AC" w14:textId="77777777" w:rsidR="005B3C0C" w:rsidRDefault="00000000">
      <w:pPr>
        <w:pStyle w:val="Heading1"/>
        <w:ind w:left="-5"/>
      </w:pPr>
      <w:r>
        <w:t xml:space="preserve">Introduction </w:t>
      </w:r>
    </w:p>
    <w:p w14:paraId="5933436D" w14:textId="77777777" w:rsidR="005B3C0C" w:rsidRDefault="00000000">
      <w:pPr>
        <w:spacing w:after="262"/>
      </w:pPr>
      <w:r>
        <w:t xml:space="preserve">Planning for retirement in the long run can be challenging. There are numerous retirement plans, each with its own benefits and drawbacks. Retirement planning is especially important for young people, as early planning is highly advised. This proposed project will help users plan their retirement by first considering several factors such as longevity, health status, and family medical history, and then offering suitable pension schemes or investment options tailored to their specific circumstances. </w:t>
      </w:r>
    </w:p>
    <w:p w14:paraId="1EAE926D" w14:textId="77777777" w:rsidR="005B3C0C" w:rsidRDefault="00000000">
      <w:pPr>
        <w:pStyle w:val="Heading1"/>
        <w:spacing w:after="136"/>
        <w:ind w:left="-5"/>
      </w:pPr>
      <w:r>
        <w:t xml:space="preserve">Project Description </w:t>
      </w:r>
    </w:p>
    <w:p w14:paraId="2A3433AB" w14:textId="77777777" w:rsidR="005B3C0C" w:rsidRDefault="00000000">
      <w:pPr>
        <w:pStyle w:val="Heading2"/>
        <w:ind w:left="-5"/>
      </w:pPr>
      <w:r>
        <w:rPr>
          <w:rFonts w:ascii="Arial" w:eastAsia="Arial" w:hAnsi="Arial" w:cs="Arial"/>
          <w:color w:val="0F4761"/>
          <w:sz w:val="28"/>
        </w:rPr>
        <w:t xml:space="preserve">Objectives </w:t>
      </w:r>
    </w:p>
    <w:tbl>
      <w:tblPr>
        <w:tblStyle w:val="TableGrid"/>
        <w:tblW w:w="9060" w:type="dxa"/>
        <w:tblInd w:w="-6" w:type="dxa"/>
        <w:tblCellMar>
          <w:top w:w="54" w:type="dxa"/>
          <w:left w:w="107" w:type="dxa"/>
          <w:bottom w:w="0" w:type="dxa"/>
          <w:right w:w="45" w:type="dxa"/>
        </w:tblCellMar>
        <w:tblLook w:val="04A0" w:firstRow="1" w:lastRow="0" w:firstColumn="1" w:lastColumn="0" w:noHBand="0" w:noVBand="1"/>
      </w:tblPr>
      <w:tblGrid>
        <w:gridCol w:w="2839"/>
        <w:gridCol w:w="6221"/>
      </w:tblGrid>
      <w:tr w:rsidR="005B3C0C" w14:paraId="0F6DBB2E" w14:textId="77777777">
        <w:trPr>
          <w:trHeight w:val="298"/>
        </w:trPr>
        <w:tc>
          <w:tcPr>
            <w:tcW w:w="2839" w:type="dxa"/>
            <w:tcBorders>
              <w:top w:val="single" w:sz="8" w:space="0" w:color="000000"/>
              <w:left w:val="single" w:sz="8" w:space="0" w:color="000000"/>
              <w:bottom w:val="single" w:sz="8" w:space="0" w:color="000000"/>
              <w:right w:val="single" w:sz="8" w:space="0" w:color="000000"/>
            </w:tcBorders>
            <w:shd w:val="clear" w:color="auto" w:fill="F6C6AC"/>
          </w:tcPr>
          <w:p w14:paraId="2FAEF952" w14:textId="77777777" w:rsidR="005B3C0C" w:rsidRDefault="00000000">
            <w:pPr>
              <w:spacing w:after="0" w:line="259" w:lineRule="auto"/>
              <w:ind w:left="4" w:firstLine="0"/>
            </w:pPr>
            <w:r>
              <w:rPr>
                <w:sz w:val="24"/>
              </w:rPr>
              <w:t xml:space="preserve">Objective </w:t>
            </w:r>
          </w:p>
        </w:tc>
        <w:tc>
          <w:tcPr>
            <w:tcW w:w="6221" w:type="dxa"/>
            <w:tcBorders>
              <w:top w:val="single" w:sz="8" w:space="0" w:color="000000"/>
              <w:left w:val="single" w:sz="8" w:space="0" w:color="000000"/>
              <w:bottom w:val="single" w:sz="8" w:space="0" w:color="000000"/>
              <w:right w:val="single" w:sz="8" w:space="0" w:color="000000"/>
            </w:tcBorders>
            <w:shd w:val="clear" w:color="auto" w:fill="F6C6AC"/>
          </w:tcPr>
          <w:p w14:paraId="669F7C3A" w14:textId="77777777" w:rsidR="005B3C0C" w:rsidRDefault="00000000">
            <w:pPr>
              <w:spacing w:after="0" w:line="259" w:lineRule="auto"/>
              <w:ind w:left="0" w:firstLine="0"/>
            </w:pPr>
            <w:r>
              <w:rPr>
                <w:sz w:val="24"/>
              </w:rPr>
              <w:t xml:space="preserve">Brief Description of the Objective </w:t>
            </w:r>
          </w:p>
        </w:tc>
      </w:tr>
      <w:tr w:rsidR="005B3C0C" w14:paraId="2BA18F31" w14:textId="77777777">
        <w:trPr>
          <w:trHeight w:val="841"/>
        </w:trPr>
        <w:tc>
          <w:tcPr>
            <w:tcW w:w="2839" w:type="dxa"/>
            <w:tcBorders>
              <w:top w:val="single" w:sz="8" w:space="0" w:color="000000"/>
              <w:left w:val="single" w:sz="8" w:space="0" w:color="000000"/>
              <w:bottom w:val="single" w:sz="8" w:space="0" w:color="000000"/>
              <w:right w:val="single" w:sz="8" w:space="0" w:color="000000"/>
            </w:tcBorders>
          </w:tcPr>
          <w:p w14:paraId="7FB27BB8" w14:textId="77777777" w:rsidR="005B3C0C" w:rsidRDefault="00000000">
            <w:pPr>
              <w:spacing w:after="0" w:line="259" w:lineRule="auto"/>
              <w:ind w:left="4" w:firstLine="0"/>
            </w:pPr>
            <w:r>
              <w:rPr>
                <w:b/>
                <w:sz w:val="24"/>
              </w:rPr>
              <w:t xml:space="preserve">Personalized </w:t>
            </w:r>
          </w:p>
          <w:p w14:paraId="7D4141E5" w14:textId="77777777" w:rsidR="005B3C0C" w:rsidRDefault="00000000">
            <w:pPr>
              <w:spacing w:after="0" w:line="259" w:lineRule="auto"/>
              <w:ind w:left="4" w:firstLine="0"/>
            </w:pPr>
            <w:r>
              <w:rPr>
                <w:b/>
                <w:sz w:val="24"/>
              </w:rPr>
              <w:t xml:space="preserve">Retirement Age </w:t>
            </w:r>
          </w:p>
          <w:p w14:paraId="4B89D85D" w14:textId="77777777" w:rsidR="005B3C0C" w:rsidRDefault="00000000">
            <w:pPr>
              <w:spacing w:after="0" w:line="259" w:lineRule="auto"/>
              <w:ind w:left="4" w:firstLine="0"/>
            </w:pPr>
            <w:r>
              <w:rPr>
                <w:b/>
                <w:sz w:val="24"/>
              </w:rPr>
              <w:t xml:space="preserve">Estimation </w:t>
            </w:r>
          </w:p>
        </w:tc>
        <w:tc>
          <w:tcPr>
            <w:tcW w:w="6221" w:type="dxa"/>
            <w:tcBorders>
              <w:top w:val="single" w:sz="8" w:space="0" w:color="000000"/>
              <w:left w:val="single" w:sz="8" w:space="0" w:color="000000"/>
              <w:bottom w:val="single" w:sz="8" w:space="0" w:color="000000"/>
              <w:right w:val="single" w:sz="8" w:space="0" w:color="000000"/>
            </w:tcBorders>
          </w:tcPr>
          <w:p w14:paraId="023E5077" w14:textId="77777777" w:rsidR="005B3C0C" w:rsidRDefault="00000000">
            <w:pPr>
              <w:spacing w:after="0" w:line="259" w:lineRule="auto"/>
              <w:ind w:left="0" w:firstLine="0"/>
            </w:pPr>
            <w:r>
              <w:t xml:space="preserve">Calculate optimal retirement age based on current savings, income, health status, and lifestyle factors. </w:t>
            </w:r>
          </w:p>
        </w:tc>
      </w:tr>
      <w:tr w:rsidR="005B3C0C" w14:paraId="217BD1E9" w14:textId="77777777">
        <w:trPr>
          <w:trHeight w:val="780"/>
        </w:trPr>
        <w:tc>
          <w:tcPr>
            <w:tcW w:w="2839" w:type="dxa"/>
            <w:tcBorders>
              <w:top w:val="single" w:sz="8" w:space="0" w:color="000000"/>
              <w:left w:val="single" w:sz="8" w:space="0" w:color="000000"/>
              <w:bottom w:val="single" w:sz="8" w:space="0" w:color="000000"/>
              <w:right w:val="single" w:sz="8" w:space="0" w:color="000000"/>
            </w:tcBorders>
          </w:tcPr>
          <w:p w14:paraId="6FFF19DA" w14:textId="77777777" w:rsidR="005B3C0C" w:rsidRDefault="00000000">
            <w:pPr>
              <w:spacing w:after="0" w:line="259" w:lineRule="auto"/>
              <w:ind w:left="4" w:firstLine="0"/>
            </w:pPr>
            <w:r>
              <w:rPr>
                <w:b/>
                <w:sz w:val="24"/>
              </w:rPr>
              <w:t xml:space="preserve">Health-Based </w:t>
            </w:r>
          </w:p>
          <w:p w14:paraId="288FA2E1" w14:textId="77777777" w:rsidR="005B3C0C" w:rsidRDefault="00000000">
            <w:pPr>
              <w:spacing w:after="0" w:line="259" w:lineRule="auto"/>
              <w:ind w:left="4" w:firstLine="0"/>
            </w:pPr>
            <w:r>
              <w:rPr>
                <w:b/>
                <w:sz w:val="24"/>
              </w:rPr>
              <w:t xml:space="preserve">Financial Forecasting </w:t>
            </w:r>
          </w:p>
        </w:tc>
        <w:tc>
          <w:tcPr>
            <w:tcW w:w="6221" w:type="dxa"/>
            <w:tcBorders>
              <w:top w:val="single" w:sz="8" w:space="0" w:color="000000"/>
              <w:left w:val="single" w:sz="8" w:space="0" w:color="000000"/>
              <w:bottom w:val="single" w:sz="8" w:space="0" w:color="000000"/>
              <w:right w:val="single" w:sz="8" w:space="0" w:color="000000"/>
            </w:tcBorders>
          </w:tcPr>
          <w:p w14:paraId="29684DC2" w14:textId="77777777" w:rsidR="005B3C0C" w:rsidRDefault="00000000">
            <w:pPr>
              <w:spacing w:after="0" w:line="259" w:lineRule="auto"/>
              <w:ind w:left="0" w:firstLine="0"/>
            </w:pPr>
            <w:r>
              <w:t xml:space="preserve">Project healthcare costs in retirement using personal and family medical history, geographic location, and current health status. </w:t>
            </w:r>
          </w:p>
        </w:tc>
      </w:tr>
      <w:tr w:rsidR="005B3C0C" w14:paraId="404DD9AA" w14:textId="77777777">
        <w:trPr>
          <w:trHeight w:val="560"/>
        </w:trPr>
        <w:tc>
          <w:tcPr>
            <w:tcW w:w="2839" w:type="dxa"/>
            <w:tcBorders>
              <w:top w:val="single" w:sz="8" w:space="0" w:color="000000"/>
              <w:left w:val="single" w:sz="8" w:space="0" w:color="000000"/>
              <w:bottom w:val="single" w:sz="8" w:space="0" w:color="000000"/>
              <w:right w:val="single" w:sz="8" w:space="0" w:color="000000"/>
            </w:tcBorders>
          </w:tcPr>
          <w:p w14:paraId="2630A798" w14:textId="77777777" w:rsidR="005B3C0C" w:rsidRDefault="00000000">
            <w:pPr>
              <w:spacing w:after="0" w:line="259" w:lineRule="auto"/>
              <w:ind w:left="4" w:firstLine="0"/>
            </w:pPr>
            <w:r>
              <w:rPr>
                <w:b/>
                <w:sz w:val="24"/>
              </w:rPr>
              <w:t xml:space="preserve">Longevity Risk Analysis </w:t>
            </w:r>
          </w:p>
        </w:tc>
        <w:tc>
          <w:tcPr>
            <w:tcW w:w="6221" w:type="dxa"/>
            <w:tcBorders>
              <w:top w:val="single" w:sz="8" w:space="0" w:color="000000"/>
              <w:left w:val="single" w:sz="8" w:space="0" w:color="000000"/>
              <w:bottom w:val="single" w:sz="8" w:space="0" w:color="000000"/>
              <w:right w:val="single" w:sz="8" w:space="0" w:color="000000"/>
            </w:tcBorders>
          </w:tcPr>
          <w:p w14:paraId="339A44CA" w14:textId="77777777" w:rsidR="005B3C0C" w:rsidRDefault="00000000">
            <w:pPr>
              <w:spacing w:after="0" w:line="259" w:lineRule="auto"/>
              <w:ind w:left="0" w:firstLine="0"/>
            </w:pPr>
            <w:r>
              <w:t xml:space="preserve">Evaluate the probability of outliving savings based on health data, family history, and demographic trends. </w:t>
            </w:r>
          </w:p>
        </w:tc>
      </w:tr>
      <w:tr w:rsidR="005B3C0C" w14:paraId="689ED6BA" w14:textId="77777777">
        <w:trPr>
          <w:trHeight w:val="840"/>
        </w:trPr>
        <w:tc>
          <w:tcPr>
            <w:tcW w:w="2839" w:type="dxa"/>
            <w:tcBorders>
              <w:top w:val="single" w:sz="8" w:space="0" w:color="000000"/>
              <w:left w:val="single" w:sz="8" w:space="0" w:color="000000"/>
              <w:bottom w:val="single" w:sz="8" w:space="0" w:color="000000"/>
              <w:right w:val="single" w:sz="8" w:space="0" w:color="000000"/>
            </w:tcBorders>
          </w:tcPr>
          <w:p w14:paraId="05A43843" w14:textId="77777777" w:rsidR="005B3C0C" w:rsidRDefault="00000000">
            <w:pPr>
              <w:spacing w:after="0" w:line="259" w:lineRule="auto"/>
              <w:ind w:left="4" w:firstLine="0"/>
            </w:pPr>
            <w:r>
              <w:rPr>
                <w:b/>
                <w:sz w:val="24"/>
              </w:rPr>
              <w:t xml:space="preserve">Tailored Investment </w:t>
            </w:r>
          </w:p>
          <w:p w14:paraId="080F0C3A" w14:textId="77777777" w:rsidR="005B3C0C" w:rsidRDefault="00000000">
            <w:pPr>
              <w:spacing w:after="0" w:line="259" w:lineRule="auto"/>
              <w:ind w:left="4" w:firstLine="0"/>
            </w:pPr>
            <w:r>
              <w:rPr>
                <w:b/>
                <w:sz w:val="24"/>
              </w:rPr>
              <w:t xml:space="preserve">Portfolio </w:t>
            </w:r>
          </w:p>
          <w:p w14:paraId="4454D527" w14:textId="77777777" w:rsidR="005B3C0C" w:rsidRDefault="00000000">
            <w:pPr>
              <w:spacing w:after="0" w:line="259" w:lineRule="auto"/>
              <w:ind w:left="4" w:firstLine="0"/>
            </w:pPr>
            <w:r>
              <w:rPr>
                <w:b/>
                <w:sz w:val="24"/>
              </w:rPr>
              <w:t xml:space="preserve">Recommendations </w:t>
            </w:r>
          </w:p>
        </w:tc>
        <w:tc>
          <w:tcPr>
            <w:tcW w:w="6221" w:type="dxa"/>
            <w:tcBorders>
              <w:top w:val="single" w:sz="8" w:space="0" w:color="000000"/>
              <w:left w:val="single" w:sz="8" w:space="0" w:color="000000"/>
              <w:bottom w:val="single" w:sz="8" w:space="0" w:color="000000"/>
              <w:right w:val="single" w:sz="8" w:space="0" w:color="000000"/>
            </w:tcBorders>
          </w:tcPr>
          <w:p w14:paraId="058208F8" w14:textId="77777777" w:rsidR="005B3C0C" w:rsidRDefault="00000000">
            <w:pPr>
              <w:spacing w:after="0" w:line="259" w:lineRule="auto"/>
              <w:ind w:left="0" w:firstLine="0"/>
            </w:pPr>
            <w:r>
              <w:t xml:space="preserve">Suggest appropriate pension schemes and investment options based on risk tolerance, retirement timeline, and financial goals. </w:t>
            </w:r>
          </w:p>
        </w:tc>
      </w:tr>
      <w:tr w:rsidR="005B3C0C" w14:paraId="0E3AE5E3" w14:textId="77777777">
        <w:trPr>
          <w:trHeight w:val="1040"/>
        </w:trPr>
        <w:tc>
          <w:tcPr>
            <w:tcW w:w="2839" w:type="dxa"/>
            <w:tcBorders>
              <w:top w:val="single" w:sz="8" w:space="0" w:color="000000"/>
              <w:left w:val="single" w:sz="8" w:space="0" w:color="000000"/>
              <w:bottom w:val="single" w:sz="8" w:space="0" w:color="000000"/>
              <w:right w:val="single" w:sz="8" w:space="0" w:color="000000"/>
            </w:tcBorders>
          </w:tcPr>
          <w:p w14:paraId="30A08619" w14:textId="77777777" w:rsidR="005B3C0C" w:rsidRDefault="00000000">
            <w:pPr>
              <w:spacing w:after="0" w:line="259" w:lineRule="auto"/>
              <w:ind w:left="4" w:firstLine="0"/>
              <w:jc w:val="both"/>
            </w:pPr>
            <w:r>
              <w:rPr>
                <w:b/>
                <w:sz w:val="24"/>
              </w:rPr>
              <w:t xml:space="preserve">User Friendly Interface </w:t>
            </w:r>
          </w:p>
        </w:tc>
        <w:tc>
          <w:tcPr>
            <w:tcW w:w="6221" w:type="dxa"/>
            <w:tcBorders>
              <w:top w:val="single" w:sz="8" w:space="0" w:color="000000"/>
              <w:left w:val="single" w:sz="8" w:space="0" w:color="000000"/>
              <w:bottom w:val="single" w:sz="8" w:space="0" w:color="000000"/>
              <w:right w:val="single" w:sz="8" w:space="0" w:color="000000"/>
            </w:tcBorders>
          </w:tcPr>
          <w:p w14:paraId="19452F79" w14:textId="77777777" w:rsidR="005B3C0C" w:rsidRDefault="00000000">
            <w:pPr>
              <w:spacing w:after="0" w:line="259" w:lineRule="auto"/>
              <w:ind w:left="0" w:firstLine="0"/>
            </w:pPr>
            <w:r>
              <w:t xml:space="preserve">Create an intuitive and accessible user interface that simplifies complex retirement planning by providing a conversational chatbot interface to guide users of all financial literacy levels. </w:t>
            </w:r>
          </w:p>
        </w:tc>
      </w:tr>
      <w:tr w:rsidR="005B3C0C" w14:paraId="5973C505" w14:textId="77777777">
        <w:trPr>
          <w:trHeight w:val="840"/>
        </w:trPr>
        <w:tc>
          <w:tcPr>
            <w:tcW w:w="2839" w:type="dxa"/>
            <w:tcBorders>
              <w:top w:val="single" w:sz="8" w:space="0" w:color="000000"/>
              <w:left w:val="single" w:sz="8" w:space="0" w:color="000000"/>
              <w:bottom w:val="single" w:sz="8" w:space="0" w:color="000000"/>
              <w:right w:val="single" w:sz="8" w:space="0" w:color="000000"/>
            </w:tcBorders>
          </w:tcPr>
          <w:p w14:paraId="04920066" w14:textId="77777777" w:rsidR="005B3C0C" w:rsidRDefault="00000000">
            <w:pPr>
              <w:spacing w:after="0" w:line="259" w:lineRule="auto"/>
              <w:ind w:left="4" w:firstLine="0"/>
            </w:pPr>
            <w:r>
              <w:rPr>
                <w:b/>
                <w:sz w:val="24"/>
              </w:rPr>
              <w:t xml:space="preserve">Retirement </w:t>
            </w:r>
          </w:p>
          <w:p w14:paraId="7025EEBE" w14:textId="77777777" w:rsidR="005B3C0C" w:rsidRDefault="00000000">
            <w:pPr>
              <w:spacing w:after="0" w:line="259" w:lineRule="auto"/>
              <w:ind w:left="4" w:firstLine="0"/>
            </w:pPr>
            <w:r>
              <w:rPr>
                <w:b/>
                <w:sz w:val="24"/>
              </w:rPr>
              <w:t xml:space="preserve">Sustainability </w:t>
            </w:r>
          </w:p>
          <w:p w14:paraId="7A44D6DF" w14:textId="77777777" w:rsidR="005B3C0C" w:rsidRDefault="00000000">
            <w:pPr>
              <w:spacing w:after="0" w:line="259" w:lineRule="auto"/>
              <w:ind w:left="4" w:firstLine="0"/>
            </w:pPr>
            <w:r>
              <w:rPr>
                <w:b/>
                <w:sz w:val="24"/>
              </w:rPr>
              <w:t xml:space="preserve">Assessment </w:t>
            </w:r>
          </w:p>
        </w:tc>
        <w:tc>
          <w:tcPr>
            <w:tcW w:w="6221" w:type="dxa"/>
            <w:tcBorders>
              <w:top w:val="single" w:sz="8" w:space="0" w:color="000000"/>
              <w:left w:val="single" w:sz="8" w:space="0" w:color="000000"/>
              <w:bottom w:val="single" w:sz="8" w:space="0" w:color="000000"/>
              <w:right w:val="single" w:sz="8" w:space="0" w:color="000000"/>
            </w:tcBorders>
          </w:tcPr>
          <w:p w14:paraId="3DF41FC6" w14:textId="77777777" w:rsidR="005B3C0C" w:rsidRDefault="00000000">
            <w:pPr>
              <w:spacing w:after="0" w:line="259" w:lineRule="auto"/>
              <w:ind w:left="0" w:firstLine="0"/>
            </w:pPr>
            <w:r>
              <w:t xml:space="preserve">Analyze whether current retirement savings and strategy will maintain desired lifestyle throughout estimated lifespan. </w:t>
            </w:r>
          </w:p>
        </w:tc>
      </w:tr>
      <w:tr w:rsidR="005B3C0C" w14:paraId="65586A14" w14:textId="77777777">
        <w:trPr>
          <w:trHeight w:val="760"/>
        </w:trPr>
        <w:tc>
          <w:tcPr>
            <w:tcW w:w="2839" w:type="dxa"/>
            <w:tcBorders>
              <w:top w:val="single" w:sz="8" w:space="0" w:color="000000"/>
              <w:left w:val="single" w:sz="8" w:space="0" w:color="000000"/>
              <w:bottom w:val="single" w:sz="8" w:space="0" w:color="000000"/>
              <w:right w:val="single" w:sz="8" w:space="0" w:color="000000"/>
            </w:tcBorders>
          </w:tcPr>
          <w:p w14:paraId="495A45B4" w14:textId="77777777" w:rsidR="005B3C0C" w:rsidRDefault="00000000">
            <w:pPr>
              <w:spacing w:after="0" w:line="259" w:lineRule="auto"/>
              <w:ind w:left="4" w:firstLine="0"/>
            </w:pPr>
            <w:r>
              <w:rPr>
                <w:b/>
                <w:sz w:val="24"/>
              </w:rPr>
              <w:t xml:space="preserve">Comprehensive Data </w:t>
            </w:r>
          </w:p>
          <w:p w14:paraId="2730F205" w14:textId="77777777" w:rsidR="005B3C0C" w:rsidRDefault="00000000">
            <w:pPr>
              <w:spacing w:after="0" w:line="259" w:lineRule="auto"/>
              <w:ind w:left="4" w:firstLine="0"/>
            </w:pPr>
            <w:r>
              <w:rPr>
                <w:b/>
                <w:sz w:val="24"/>
              </w:rPr>
              <w:t xml:space="preserve">Integration </w:t>
            </w:r>
          </w:p>
        </w:tc>
        <w:tc>
          <w:tcPr>
            <w:tcW w:w="6221" w:type="dxa"/>
            <w:tcBorders>
              <w:top w:val="single" w:sz="8" w:space="0" w:color="000000"/>
              <w:left w:val="single" w:sz="8" w:space="0" w:color="000000"/>
              <w:bottom w:val="single" w:sz="8" w:space="0" w:color="000000"/>
              <w:right w:val="single" w:sz="8" w:space="0" w:color="000000"/>
            </w:tcBorders>
          </w:tcPr>
          <w:p w14:paraId="1BC16550" w14:textId="77777777" w:rsidR="005B3C0C" w:rsidRDefault="00000000">
            <w:pPr>
              <w:spacing w:after="0" w:line="259" w:lineRule="auto"/>
              <w:ind w:left="0" w:right="45" w:firstLine="0"/>
            </w:pPr>
            <w:r>
              <w:t xml:space="preserve">Integrate financial information with health data from trusted sources to create comprehensive and personalized retirement projections. </w:t>
            </w:r>
          </w:p>
        </w:tc>
      </w:tr>
    </w:tbl>
    <w:p w14:paraId="0BEA6E11" w14:textId="77777777" w:rsidR="005B3C0C" w:rsidRDefault="00000000">
      <w:pPr>
        <w:spacing w:after="182" w:line="259" w:lineRule="auto"/>
        <w:ind w:left="0" w:firstLine="0"/>
      </w:pPr>
      <w:r>
        <w:rPr>
          <w:sz w:val="24"/>
        </w:rPr>
        <w:t xml:space="preserve"> </w:t>
      </w:r>
    </w:p>
    <w:p w14:paraId="3B8D2BC3" w14:textId="77777777" w:rsidR="005B3C0C" w:rsidRDefault="00000000">
      <w:pPr>
        <w:spacing w:after="182" w:line="259" w:lineRule="auto"/>
        <w:ind w:left="0" w:firstLine="0"/>
      </w:pPr>
      <w:r>
        <w:rPr>
          <w:b/>
          <w:sz w:val="24"/>
        </w:rPr>
        <w:t xml:space="preserve"> </w:t>
      </w:r>
    </w:p>
    <w:p w14:paraId="31D4AA69" w14:textId="77777777" w:rsidR="005B3C0C" w:rsidRDefault="00000000">
      <w:pPr>
        <w:spacing w:after="182" w:line="259" w:lineRule="auto"/>
        <w:ind w:left="0" w:firstLine="0"/>
      </w:pPr>
      <w:r>
        <w:rPr>
          <w:b/>
          <w:sz w:val="24"/>
        </w:rPr>
        <w:t xml:space="preserve"> </w:t>
      </w:r>
    </w:p>
    <w:p w14:paraId="469A5E6D" w14:textId="77777777" w:rsidR="005B3C0C" w:rsidRDefault="00000000">
      <w:pPr>
        <w:spacing w:after="182" w:line="259" w:lineRule="auto"/>
        <w:ind w:left="0" w:firstLine="0"/>
      </w:pPr>
      <w:r>
        <w:rPr>
          <w:b/>
          <w:sz w:val="24"/>
        </w:rPr>
        <w:t xml:space="preserve"> </w:t>
      </w:r>
    </w:p>
    <w:p w14:paraId="2B256519" w14:textId="77777777" w:rsidR="005B3C0C" w:rsidRDefault="00000000">
      <w:pPr>
        <w:spacing w:after="182" w:line="259" w:lineRule="auto"/>
        <w:ind w:left="0" w:firstLine="0"/>
      </w:pPr>
      <w:r>
        <w:rPr>
          <w:b/>
          <w:sz w:val="24"/>
        </w:rPr>
        <w:t xml:space="preserve"> </w:t>
      </w:r>
    </w:p>
    <w:p w14:paraId="54A44054" w14:textId="77777777" w:rsidR="005B3C0C" w:rsidRDefault="00000000">
      <w:pPr>
        <w:spacing w:after="182" w:line="259" w:lineRule="auto"/>
        <w:ind w:left="0" w:firstLine="0"/>
      </w:pPr>
      <w:r>
        <w:rPr>
          <w:b/>
          <w:sz w:val="24"/>
        </w:rPr>
        <w:t xml:space="preserve"> </w:t>
      </w:r>
    </w:p>
    <w:p w14:paraId="3C44C4F6" w14:textId="77777777" w:rsidR="005B3C0C" w:rsidRDefault="00000000">
      <w:pPr>
        <w:spacing w:after="182" w:line="259" w:lineRule="auto"/>
        <w:ind w:left="0" w:firstLine="0"/>
      </w:pPr>
      <w:r>
        <w:rPr>
          <w:b/>
          <w:sz w:val="24"/>
        </w:rPr>
        <w:t xml:space="preserve"> </w:t>
      </w:r>
    </w:p>
    <w:p w14:paraId="3544E12B" w14:textId="77777777" w:rsidR="005B3C0C" w:rsidRDefault="00000000">
      <w:pPr>
        <w:spacing w:after="0" w:line="259" w:lineRule="auto"/>
        <w:ind w:left="0" w:firstLine="0"/>
      </w:pPr>
      <w:r>
        <w:rPr>
          <w:b/>
          <w:sz w:val="24"/>
        </w:rPr>
        <w:lastRenderedPageBreak/>
        <w:t xml:space="preserve"> </w:t>
      </w:r>
    </w:p>
    <w:p w14:paraId="2E7EF342" w14:textId="77777777" w:rsidR="005B3C0C" w:rsidRDefault="00000000">
      <w:pPr>
        <w:pStyle w:val="Heading3"/>
        <w:spacing w:after="182"/>
        <w:ind w:left="-5"/>
      </w:pPr>
      <w:r>
        <w:t xml:space="preserve">Functional Requirements </w:t>
      </w:r>
    </w:p>
    <w:p w14:paraId="5746ED23" w14:textId="77777777" w:rsidR="005B3C0C" w:rsidRDefault="00000000">
      <w:pPr>
        <w:numPr>
          <w:ilvl w:val="0"/>
          <w:numId w:val="1"/>
        </w:numPr>
        <w:spacing w:after="17" w:line="434" w:lineRule="auto"/>
        <w:ind w:right="1303" w:hanging="360"/>
      </w:pPr>
      <w:r>
        <w:rPr>
          <w:b/>
          <w:sz w:val="24"/>
        </w:rPr>
        <w:t>Conversational Health Profile Management</w:t>
      </w:r>
      <w:r>
        <w:rPr>
          <w:sz w:val="24"/>
        </w:rPr>
        <w:t xml:space="preserve"> </w:t>
      </w:r>
      <w:proofErr w:type="spellStart"/>
      <w:proofErr w:type="gramStart"/>
      <w:r>
        <w:rPr>
          <w:sz w:val="18"/>
        </w:rPr>
        <w:t>o</w:t>
      </w:r>
      <w:proofErr w:type="spellEnd"/>
      <w:proofErr w:type="gramEnd"/>
      <w:r>
        <w:rPr>
          <w:sz w:val="18"/>
        </w:rPr>
        <w:t xml:space="preserve"> </w:t>
      </w:r>
      <w:r>
        <w:t xml:space="preserve">Collect user health data through natural language conversations </w:t>
      </w:r>
      <w:r>
        <w:rPr>
          <w:sz w:val="18"/>
        </w:rPr>
        <w:t xml:space="preserve">o </w:t>
      </w:r>
      <w:r>
        <w:t xml:space="preserve">Ask relevant follow-up questions to gather complete health information </w:t>
      </w:r>
      <w:proofErr w:type="spellStart"/>
      <w:r>
        <w:rPr>
          <w:sz w:val="18"/>
        </w:rPr>
        <w:t>o</w:t>
      </w:r>
      <w:proofErr w:type="spellEnd"/>
      <w:r>
        <w:rPr>
          <w:sz w:val="18"/>
        </w:rPr>
        <w:t xml:space="preserve"> </w:t>
      </w:r>
      <w:r>
        <w:t xml:space="preserve">Allow users to update health information through conversation </w:t>
      </w:r>
    </w:p>
    <w:p w14:paraId="57044077" w14:textId="77777777" w:rsidR="005B3C0C" w:rsidRDefault="00000000">
      <w:pPr>
        <w:spacing w:after="199" w:line="259" w:lineRule="auto"/>
        <w:ind w:left="0" w:firstLine="0"/>
      </w:pPr>
      <w:r>
        <w:t xml:space="preserve"> </w:t>
      </w:r>
    </w:p>
    <w:p w14:paraId="5929EC85" w14:textId="77777777" w:rsidR="005B3C0C" w:rsidRDefault="00000000">
      <w:pPr>
        <w:numPr>
          <w:ilvl w:val="0"/>
          <w:numId w:val="1"/>
        </w:numPr>
        <w:spacing w:line="438" w:lineRule="auto"/>
        <w:ind w:right="1303" w:hanging="360"/>
      </w:pPr>
      <w:r>
        <w:rPr>
          <w:b/>
          <w:sz w:val="24"/>
        </w:rPr>
        <w:t>Financial Status Analysis</w:t>
      </w:r>
      <w:r>
        <w:rPr>
          <w:sz w:val="24"/>
        </w:rPr>
        <w:t xml:space="preserve"> </w:t>
      </w:r>
      <w:proofErr w:type="gramStart"/>
      <w:r>
        <w:rPr>
          <w:sz w:val="18"/>
        </w:rPr>
        <w:t>o</w:t>
      </w:r>
      <w:proofErr w:type="gramEnd"/>
      <w:r>
        <w:rPr>
          <w:sz w:val="18"/>
        </w:rPr>
        <w:t xml:space="preserve"> </w:t>
      </w:r>
      <w:r>
        <w:t xml:space="preserve">Use follow-up questions to clarify financial details and goals </w:t>
      </w:r>
    </w:p>
    <w:p w14:paraId="38639B9C" w14:textId="77777777" w:rsidR="005B3C0C" w:rsidRDefault="00000000">
      <w:pPr>
        <w:spacing w:after="187"/>
        <w:ind w:left="1440" w:hanging="360"/>
      </w:pPr>
      <w:r>
        <w:rPr>
          <w:sz w:val="18"/>
        </w:rPr>
        <w:t xml:space="preserve">o </w:t>
      </w:r>
      <w:r>
        <w:rPr>
          <w:sz w:val="18"/>
        </w:rPr>
        <w:tab/>
      </w:r>
      <w:r>
        <w:t xml:space="preserve">Guide users through the process of sharing their current savings, income, and expenses </w:t>
      </w:r>
    </w:p>
    <w:p w14:paraId="60557BB9" w14:textId="77777777" w:rsidR="005B3C0C" w:rsidRDefault="00000000">
      <w:pPr>
        <w:pStyle w:val="Heading4"/>
        <w:spacing w:after="163"/>
        <w:ind w:left="370"/>
      </w:pPr>
      <w:r>
        <w:t>3. Retirement Projection Dialogue</w:t>
      </w:r>
      <w:r>
        <w:rPr>
          <w:b w:val="0"/>
        </w:rPr>
        <w:t xml:space="preserve"> </w:t>
      </w:r>
    </w:p>
    <w:p w14:paraId="4A78500F" w14:textId="77777777" w:rsidR="005B3C0C" w:rsidRDefault="00000000">
      <w:pPr>
        <w:spacing w:after="72" w:line="380" w:lineRule="auto"/>
        <w:ind w:left="1090" w:right="239"/>
      </w:pPr>
      <w:r>
        <w:rPr>
          <w:sz w:val="18"/>
        </w:rPr>
        <w:t xml:space="preserve">o </w:t>
      </w:r>
      <w:r>
        <w:rPr>
          <w:sz w:val="18"/>
        </w:rPr>
        <w:tab/>
      </w:r>
      <w:r>
        <w:t xml:space="preserve">Generate retirement age recommendations and explain reasoning in natural language </w:t>
      </w:r>
      <w:r>
        <w:rPr>
          <w:sz w:val="18"/>
        </w:rPr>
        <w:t xml:space="preserve">o </w:t>
      </w:r>
      <w:r>
        <w:rPr>
          <w:sz w:val="18"/>
        </w:rPr>
        <w:tab/>
      </w:r>
      <w:r>
        <w:t xml:space="preserve">Present multiple retirement scenarios conversationally </w:t>
      </w:r>
      <w:r>
        <w:rPr>
          <w:sz w:val="18"/>
        </w:rPr>
        <w:t xml:space="preserve">o </w:t>
      </w:r>
      <w:r>
        <w:rPr>
          <w:sz w:val="18"/>
        </w:rPr>
        <w:tab/>
      </w:r>
      <w:r>
        <w:t xml:space="preserve">Ask clarifying questions to refine projections </w:t>
      </w:r>
    </w:p>
    <w:p w14:paraId="04A41FDA" w14:textId="77777777" w:rsidR="005B3C0C" w:rsidRDefault="00000000">
      <w:pPr>
        <w:pStyle w:val="Heading4"/>
        <w:spacing w:after="164"/>
        <w:ind w:left="370"/>
      </w:pPr>
      <w:r>
        <w:t>4. Healthcare Cost Conversation</w:t>
      </w:r>
      <w:r>
        <w:rPr>
          <w:b w:val="0"/>
        </w:rPr>
        <w:t xml:space="preserve"> </w:t>
      </w:r>
    </w:p>
    <w:p w14:paraId="27669DDA" w14:textId="77777777" w:rsidR="005B3C0C" w:rsidRDefault="00000000">
      <w:pPr>
        <w:numPr>
          <w:ilvl w:val="0"/>
          <w:numId w:val="2"/>
        </w:numPr>
        <w:spacing w:after="169"/>
        <w:ind w:right="291" w:hanging="360"/>
      </w:pPr>
      <w:r>
        <w:t xml:space="preserve">Discuss potential healthcare expenses based on health profile and demographic information </w:t>
      </w:r>
    </w:p>
    <w:p w14:paraId="26C27BC1" w14:textId="77777777" w:rsidR="005B3C0C" w:rsidRDefault="00000000">
      <w:pPr>
        <w:numPr>
          <w:ilvl w:val="0"/>
          <w:numId w:val="2"/>
        </w:numPr>
        <w:spacing w:after="99" w:line="354" w:lineRule="auto"/>
        <w:ind w:right="291" w:hanging="360"/>
      </w:pPr>
      <w:r>
        <w:t xml:space="preserve">Ask targeted follow-up questions about family medical history to improve predictions </w:t>
      </w:r>
      <w:r>
        <w:rPr>
          <w:sz w:val="18"/>
        </w:rPr>
        <w:t xml:space="preserve">o </w:t>
      </w:r>
      <w:r>
        <w:rPr>
          <w:sz w:val="18"/>
        </w:rPr>
        <w:tab/>
      </w:r>
      <w:r>
        <w:t xml:space="preserve">Explain healthcare cost factors in simple, understandable language </w:t>
      </w:r>
    </w:p>
    <w:p w14:paraId="0E126080" w14:textId="77777777" w:rsidR="005B3C0C" w:rsidRDefault="00000000">
      <w:pPr>
        <w:pStyle w:val="Heading4"/>
        <w:spacing w:after="163"/>
        <w:ind w:left="370"/>
      </w:pPr>
      <w:r>
        <w:t>5. Investment Recommendation System</w:t>
      </w:r>
      <w:r>
        <w:rPr>
          <w:b w:val="0"/>
        </w:rPr>
        <w:t xml:space="preserve"> </w:t>
      </w:r>
    </w:p>
    <w:p w14:paraId="720CC99E" w14:textId="77777777" w:rsidR="005B3C0C" w:rsidRDefault="00000000">
      <w:pPr>
        <w:spacing w:after="72" w:line="380" w:lineRule="auto"/>
        <w:ind w:left="1090" w:right="740"/>
      </w:pPr>
      <w:r>
        <w:rPr>
          <w:sz w:val="18"/>
        </w:rPr>
        <w:t xml:space="preserve">o </w:t>
      </w:r>
      <w:r>
        <w:rPr>
          <w:sz w:val="18"/>
        </w:rPr>
        <w:tab/>
      </w:r>
      <w:r>
        <w:t xml:space="preserve">Suggest appropriate pension schemes and investment options through dialogue </w:t>
      </w:r>
      <w:r>
        <w:rPr>
          <w:sz w:val="18"/>
        </w:rPr>
        <w:t xml:space="preserve">o </w:t>
      </w:r>
      <w:r>
        <w:rPr>
          <w:sz w:val="18"/>
        </w:rPr>
        <w:tab/>
      </w:r>
      <w:r>
        <w:t xml:space="preserve">Explain investment recommendations with rationale </w:t>
      </w:r>
      <w:r>
        <w:rPr>
          <w:sz w:val="18"/>
        </w:rPr>
        <w:t xml:space="preserve">o </w:t>
      </w:r>
      <w:r>
        <w:rPr>
          <w:sz w:val="18"/>
        </w:rPr>
        <w:tab/>
      </w:r>
      <w:r>
        <w:t xml:space="preserve">Adjust suggestions based on user feedback during conversation </w:t>
      </w:r>
    </w:p>
    <w:p w14:paraId="6F9F984C" w14:textId="77777777" w:rsidR="005B3C0C" w:rsidRDefault="00000000">
      <w:pPr>
        <w:pStyle w:val="Heading3"/>
        <w:spacing w:after="182"/>
        <w:ind w:left="-5"/>
      </w:pPr>
      <w:r>
        <w:t xml:space="preserve">Non-Functional Requirements </w:t>
      </w:r>
    </w:p>
    <w:p w14:paraId="58A29D02" w14:textId="77777777" w:rsidR="005B3C0C" w:rsidRDefault="00000000">
      <w:pPr>
        <w:numPr>
          <w:ilvl w:val="0"/>
          <w:numId w:val="3"/>
        </w:numPr>
        <w:spacing w:line="438" w:lineRule="auto"/>
        <w:ind w:right="1046" w:hanging="360"/>
        <w:jc w:val="both"/>
      </w:pPr>
      <w:r>
        <w:rPr>
          <w:b/>
          <w:sz w:val="24"/>
        </w:rPr>
        <w:t>Security</w:t>
      </w:r>
      <w:r>
        <w:rPr>
          <w:sz w:val="24"/>
        </w:rPr>
        <w:t xml:space="preserve"> </w:t>
      </w:r>
      <w:r>
        <w:rPr>
          <w:sz w:val="18"/>
        </w:rPr>
        <w:t xml:space="preserve">o </w:t>
      </w:r>
      <w:r>
        <w:t xml:space="preserve">Provide transparent privacy controls and clear data usage policies </w:t>
      </w:r>
    </w:p>
    <w:p w14:paraId="716E4A3D" w14:textId="77777777" w:rsidR="005B3C0C" w:rsidRDefault="00000000">
      <w:pPr>
        <w:numPr>
          <w:ilvl w:val="0"/>
          <w:numId w:val="3"/>
        </w:numPr>
        <w:spacing w:after="17" w:line="434" w:lineRule="auto"/>
        <w:ind w:right="1046" w:hanging="360"/>
        <w:jc w:val="both"/>
      </w:pPr>
      <w:r>
        <w:rPr>
          <w:b/>
          <w:sz w:val="24"/>
        </w:rPr>
        <w:t>Conversation Quality</w:t>
      </w:r>
      <w:r>
        <w:rPr>
          <w:sz w:val="24"/>
        </w:rPr>
        <w:t xml:space="preserve"> </w:t>
      </w:r>
      <w:r>
        <w:rPr>
          <w:sz w:val="18"/>
        </w:rPr>
        <w:t xml:space="preserve">o </w:t>
      </w:r>
      <w:r>
        <w:t xml:space="preserve">Maintain contextual awareness throughout multi-turn conversations </w:t>
      </w:r>
      <w:r>
        <w:rPr>
          <w:sz w:val="18"/>
        </w:rPr>
        <w:t xml:space="preserve">o </w:t>
      </w:r>
      <w:r>
        <w:t xml:space="preserve">Support natural dialogue flows with appropriate transitions between topics </w:t>
      </w:r>
    </w:p>
    <w:p w14:paraId="2F22F14F" w14:textId="77777777" w:rsidR="005B3C0C" w:rsidRDefault="00000000">
      <w:pPr>
        <w:numPr>
          <w:ilvl w:val="0"/>
          <w:numId w:val="3"/>
        </w:numPr>
        <w:spacing w:after="17" w:line="434" w:lineRule="auto"/>
        <w:ind w:right="1046" w:hanging="360"/>
        <w:jc w:val="both"/>
      </w:pPr>
      <w:r>
        <w:rPr>
          <w:b/>
          <w:sz w:val="24"/>
        </w:rPr>
        <w:lastRenderedPageBreak/>
        <w:t>Usability</w:t>
      </w:r>
      <w:r>
        <w:rPr>
          <w:sz w:val="24"/>
        </w:rPr>
        <w:t xml:space="preserve"> </w:t>
      </w:r>
      <w:r>
        <w:rPr>
          <w:sz w:val="18"/>
        </w:rPr>
        <w:t xml:space="preserve">o </w:t>
      </w:r>
      <w:r>
        <w:t xml:space="preserve">Design conversations for users with varying levels of financial literacy </w:t>
      </w:r>
      <w:r>
        <w:rPr>
          <w:sz w:val="18"/>
        </w:rPr>
        <w:t xml:space="preserve">o </w:t>
      </w:r>
      <w:r>
        <w:t xml:space="preserve">Offer simplified explanations of complex retirement concepts </w:t>
      </w:r>
      <w:proofErr w:type="spellStart"/>
      <w:r>
        <w:rPr>
          <w:sz w:val="18"/>
        </w:rPr>
        <w:t>o</w:t>
      </w:r>
      <w:proofErr w:type="spellEnd"/>
      <w:r>
        <w:rPr>
          <w:sz w:val="18"/>
        </w:rPr>
        <w:t xml:space="preserve"> </w:t>
      </w:r>
      <w:r>
        <w:t xml:space="preserve">Support both guided and user-initiated conversation paths </w:t>
      </w:r>
    </w:p>
    <w:p w14:paraId="6A9033CC" w14:textId="77777777" w:rsidR="005B3C0C" w:rsidRDefault="00000000">
      <w:pPr>
        <w:numPr>
          <w:ilvl w:val="0"/>
          <w:numId w:val="3"/>
        </w:numPr>
        <w:spacing w:line="438" w:lineRule="auto"/>
        <w:ind w:right="1046" w:hanging="360"/>
        <w:jc w:val="both"/>
      </w:pPr>
      <w:r>
        <w:rPr>
          <w:b/>
          <w:sz w:val="24"/>
        </w:rPr>
        <w:t>Reliability</w:t>
      </w:r>
      <w:r>
        <w:rPr>
          <w:sz w:val="24"/>
        </w:rPr>
        <w:t xml:space="preserve"> </w:t>
      </w:r>
      <w:r>
        <w:rPr>
          <w:sz w:val="18"/>
        </w:rPr>
        <w:t xml:space="preserve">o </w:t>
      </w:r>
      <w:r>
        <w:t xml:space="preserve">Provide fallback mechanisms for failed API connections </w:t>
      </w:r>
    </w:p>
    <w:p w14:paraId="391FF99E" w14:textId="77777777" w:rsidR="005B3C0C" w:rsidRDefault="00000000">
      <w:pPr>
        <w:numPr>
          <w:ilvl w:val="0"/>
          <w:numId w:val="3"/>
        </w:numPr>
        <w:spacing w:after="17" w:line="434" w:lineRule="auto"/>
        <w:ind w:right="1046" w:hanging="360"/>
        <w:jc w:val="both"/>
      </w:pPr>
      <w:r>
        <w:rPr>
          <w:b/>
          <w:sz w:val="24"/>
        </w:rPr>
        <w:t>Data Quality</w:t>
      </w:r>
      <w:r>
        <w:rPr>
          <w:sz w:val="24"/>
        </w:rPr>
        <w:t xml:space="preserve"> </w:t>
      </w:r>
      <w:proofErr w:type="spellStart"/>
      <w:r>
        <w:rPr>
          <w:sz w:val="18"/>
        </w:rPr>
        <w:t>o</w:t>
      </w:r>
      <w:proofErr w:type="spellEnd"/>
      <w:r>
        <w:rPr>
          <w:sz w:val="18"/>
        </w:rPr>
        <w:t xml:space="preserve"> </w:t>
      </w:r>
      <w:r>
        <w:t xml:space="preserve">Implement conversation-based validation of user-provided information </w:t>
      </w:r>
      <w:proofErr w:type="spellStart"/>
      <w:r>
        <w:rPr>
          <w:sz w:val="18"/>
        </w:rPr>
        <w:t>o</w:t>
      </w:r>
      <w:proofErr w:type="spellEnd"/>
      <w:r>
        <w:rPr>
          <w:sz w:val="18"/>
        </w:rPr>
        <w:t xml:space="preserve"> </w:t>
      </w:r>
      <w:r>
        <w:t xml:space="preserve">Use follow-up questions to resolve inconsistent information </w:t>
      </w:r>
    </w:p>
    <w:p w14:paraId="1AB7FA71" w14:textId="77777777" w:rsidR="005B3C0C" w:rsidRDefault="00000000">
      <w:pPr>
        <w:numPr>
          <w:ilvl w:val="0"/>
          <w:numId w:val="3"/>
        </w:numPr>
        <w:spacing w:after="17" w:line="434" w:lineRule="auto"/>
        <w:ind w:right="1046" w:hanging="360"/>
        <w:jc w:val="both"/>
      </w:pPr>
      <w:r>
        <w:rPr>
          <w:b/>
          <w:sz w:val="24"/>
        </w:rPr>
        <w:t>Adaptability</w:t>
      </w:r>
      <w:r>
        <w:rPr>
          <w:sz w:val="24"/>
        </w:rPr>
        <w:t xml:space="preserve"> </w:t>
      </w:r>
      <w:r>
        <w:rPr>
          <w:sz w:val="18"/>
        </w:rPr>
        <w:t xml:space="preserve">o </w:t>
      </w:r>
      <w:r>
        <w:t xml:space="preserve">Support evolving conversation based on new user information </w:t>
      </w:r>
      <w:proofErr w:type="spellStart"/>
      <w:r>
        <w:rPr>
          <w:sz w:val="18"/>
        </w:rPr>
        <w:t>o</w:t>
      </w:r>
      <w:proofErr w:type="spellEnd"/>
      <w:r>
        <w:rPr>
          <w:sz w:val="18"/>
        </w:rPr>
        <w:t xml:space="preserve"> </w:t>
      </w:r>
      <w:r>
        <w:t xml:space="preserve">Remember user context across multiple conversation sessions </w:t>
      </w:r>
    </w:p>
    <w:p w14:paraId="1F0F84F0" w14:textId="77777777" w:rsidR="005B3C0C" w:rsidRDefault="00000000">
      <w:pPr>
        <w:spacing w:after="196" w:line="259" w:lineRule="auto"/>
        <w:ind w:left="0" w:firstLine="0"/>
      </w:pPr>
      <w:r>
        <w:rPr>
          <w:sz w:val="24"/>
        </w:rPr>
        <w:t xml:space="preserve"> </w:t>
      </w:r>
    </w:p>
    <w:p w14:paraId="316BB465" w14:textId="77777777" w:rsidR="005B3C0C" w:rsidRDefault="00000000">
      <w:pPr>
        <w:spacing w:after="265" w:line="259" w:lineRule="auto"/>
        <w:ind w:left="0" w:firstLine="0"/>
      </w:pPr>
      <w:r>
        <w:rPr>
          <w:sz w:val="24"/>
        </w:rPr>
        <w:t xml:space="preserve"> </w:t>
      </w:r>
    </w:p>
    <w:p w14:paraId="0BF44BEE" w14:textId="77777777" w:rsidR="005B3C0C" w:rsidRDefault="00000000">
      <w:pPr>
        <w:pStyle w:val="Heading1"/>
        <w:ind w:left="-5"/>
      </w:pPr>
      <w:r>
        <w:t xml:space="preserve">Target Audience </w:t>
      </w:r>
    </w:p>
    <w:p w14:paraId="361196A5" w14:textId="77777777" w:rsidR="005B3C0C" w:rsidRDefault="00000000">
      <w:pPr>
        <w:spacing w:after="171"/>
      </w:pPr>
      <w:r>
        <w:t xml:space="preserve">The target audience for this retirement planning tool would include: </w:t>
      </w:r>
    </w:p>
    <w:p w14:paraId="5BCCFFB9" w14:textId="77777777" w:rsidR="005B3C0C" w:rsidRDefault="00000000">
      <w:pPr>
        <w:numPr>
          <w:ilvl w:val="0"/>
          <w:numId w:val="4"/>
        </w:numPr>
        <w:spacing w:after="171"/>
        <w:ind w:hanging="360"/>
      </w:pPr>
      <w:r>
        <w:t xml:space="preserve">Young people who want to start retirement planning early </w:t>
      </w:r>
    </w:p>
    <w:p w14:paraId="627B367E" w14:textId="77777777" w:rsidR="005B3C0C" w:rsidRDefault="00000000">
      <w:pPr>
        <w:numPr>
          <w:ilvl w:val="0"/>
          <w:numId w:val="4"/>
        </w:numPr>
        <w:spacing w:after="171"/>
        <w:ind w:hanging="360"/>
      </w:pPr>
      <w:r>
        <w:t xml:space="preserve">Middle-aged adults who need to optimize their retirement strategy </w:t>
      </w:r>
    </w:p>
    <w:p w14:paraId="2BE67B42" w14:textId="77777777" w:rsidR="005B3C0C" w:rsidRDefault="00000000">
      <w:pPr>
        <w:numPr>
          <w:ilvl w:val="0"/>
          <w:numId w:val="4"/>
        </w:numPr>
        <w:spacing w:after="171"/>
        <w:ind w:hanging="360"/>
      </w:pPr>
      <w:r>
        <w:t xml:space="preserve">Pre-retirees who want to validate their retirement readiness </w:t>
      </w:r>
    </w:p>
    <w:p w14:paraId="441353A4" w14:textId="77777777" w:rsidR="005B3C0C" w:rsidRDefault="00000000">
      <w:pPr>
        <w:numPr>
          <w:ilvl w:val="0"/>
          <w:numId w:val="4"/>
        </w:numPr>
        <w:spacing w:after="195"/>
        <w:ind w:hanging="360"/>
      </w:pPr>
      <w:r>
        <w:t xml:space="preserve">Financial advisors who need better tools to help clients plan for retirement </w:t>
      </w:r>
    </w:p>
    <w:p w14:paraId="347C8B0D" w14:textId="77777777" w:rsidR="005B3C0C" w:rsidRDefault="00000000">
      <w:pPr>
        <w:spacing w:after="196" w:line="259" w:lineRule="auto"/>
        <w:ind w:left="0" w:firstLine="0"/>
      </w:pPr>
      <w:r>
        <w:rPr>
          <w:sz w:val="24"/>
        </w:rPr>
        <w:t xml:space="preserve"> </w:t>
      </w:r>
    </w:p>
    <w:p w14:paraId="28EF4EB6" w14:textId="77777777" w:rsidR="005B3C0C" w:rsidRDefault="00000000">
      <w:pPr>
        <w:spacing w:after="265" w:line="259" w:lineRule="auto"/>
        <w:ind w:left="0" w:firstLine="0"/>
      </w:pPr>
      <w:r>
        <w:rPr>
          <w:sz w:val="24"/>
        </w:rPr>
        <w:t xml:space="preserve"> </w:t>
      </w:r>
    </w:p>
    <w:p w14:paraId="7FAB5F8D" w14:textId="77777777" w:rsidR="005B3C0C" w:rsidRDefault="00000000">
      <w:pPr>
        <w:pStyle w:val="Heading1"/>
        <w:ind w:left="-5"/>
      </w:pPr>
      <w:r>
        <w:t xml:space="preserve">Data Sources </w:t>
      </w:r>
    </w:p>
    <w:p w14:paraId="6C7D9058" w14:textId="77777777" w:rsidR="005B3C0C" w:rsidRDefault="00000000">
      <w:pPr>
        <w:spacing w:after="193"/>
      </w:pPr>
      <w:r>
        <w:t xml:space="preserve">We have explored various publicly available datasets to support our project, but we are not entirely satisfied with the depth and completeness of the data currently accessible. While some datasets offer valuable insights into pension systems and longevity prediction, gaps remain in coverage, commercial usability, and relevance to our specific needs. However, the following datasets may still be useful in certain aspects of our research: </w:t>
      </w:r>
    </w:p>
    <w:p w14:paraId="28175E01" w14:textId="77777777" w:rsidR="005B3C0C" w:rsidRDefault="00000000">
      <w:pPr>
        <w:numPr>
          <w:ilvl w:val="0"/>
          <w:numId w:val="5"/>
        </w:numPr>
        <w:spacing w:after="178"/>
        <w:ind w:hanging="360"/>
      </w:pPr>
      <w:r>
        <w:rPr>
          <w:b/>
          <w:sz w:val="24"/>
        </w:rPr>
        <w:t>Annual Survey of Public Pensions (ASPP):</w:t>
      </w:r>
      <w:r>
        <w:t xml:space="preserve"> Covers revenues, expenditures, and membership data for U.S. public pension systems</w:t>
      </w:r>
      <w:r>
        <w:rPr>
          <w:sz w:val="24"/>
        </w:rPr>
        <w:t xml:space="preserve">. </w:t>
      </w:r>
    </w:p>
    <w:p w14:paraId="237E24B5" w14:textId="77777777" w:rsidR="005B3C0C" w:rsidRDefault="00000000">
      <w:pPr>
        <w:numPr>
          <w:ilvl w:val="0"/>
          <w:numId w:val="5"/>
        </w:numPr>
        <w:ind w:hanging="360"/>
      </w:pPr>
      <w:r>
        <w:rPr>
          <w:b/>
          <w:sz w:val="24"/>
        </w:rPr>
        <w:t>Public Plans Database (PPD):</w:t>
      </w:r>
      <w:r>
        <w:t xml:space="preserve"> Provides pension plan-level data for state and local government retirement programs. </w:t>
      </w:r>
    </w:p>
    <w:p w14:paraId="3952ED26" w14:textId="77777777" w:rsidR="005B3C0C" w:rsidRDefault="00000000">
      <w:pPr>
        <w:numPr>
          <w:ilvl w:val="0"/>
          <w:numId w:val="5"/>
        </w:numPr>
        <w:spacing w:after="193"/>
        <w:ind w:hanging="360"/>
      </w:pPr>
      <w:r>
        <w:rPr>
          <w:b/>
          <w:sz w:val="24"/>
        </w:rPr>
        <w:t>Form 5500 Datasets:</w:t>
      </w:r>
      <w:r>
        <w:rPr>
          <w:sz w:val="24"/>
        </w:rPr>
        <w:t xml:space="preserve"> </w:t>
      </w:r>
      <w:r>
        <w:t xml:space="preserve">Contains financial and structural information about private pension plans. </w:t>
      </w:r>
    </w:p>
    <w:p w14:paraId="3D60A9E4" w14:textId="77777777" w:rsidR="005B3C0C" w:rsidRDefault="00000000">
      <w:pPr>
        <w:numPr>
          <w:ilvl w:val="0"/>
          <w:numId w:val="5"/>
        </w:numPr>
        <w:spacing w:after="192"/>
        <w:ind w:hanging="360"/>
      </w:pPr>
      <w:r>
        <w:rPr>
          <w:b/>
          <w:sz w:val="24"/>
        </w:rPr>
        <w:t>Human Mortality Database (HMD):</w:t>
      </w:r>
      <w:r>
        <w:rPr>
          <w:sz w:val="24"/>
        </w:rPr>
        <w:t xml:space="preserve"> </w:t>
      </w:r>
      <w:r>
        <w:t xml:space="preserve">Offers mortality and population data for longevity analysis. </w:t>
      </w:r>
    </w:p>
    <w:p w14:paraId="40625690" w14:textId="77777777" w:rsidR="005B3C0C" w:rsidRDefault="00000000">
      <w:pPr>
        <w:numPr>
          <w:ilvl w:val="0"/>
          <w:numId w:val="5"/>
        </w:numPr>
        <w:spacing w:after="167"/>
        <w:ind w:hanging="360"/>
      </w:pPr>
      <w:r>
        <w:rPr>
          <w:b/>
          <w:sz w:val="24"/>
        </w:rPr>
        <w:lastRenderedPageBreak/>
        <w:t>NCHS Mortality and Life Expectancy Data:</w:t>
      </w:r>
      <w:r>
        <w:rPr>
          <w:sz w:val="24"/>
        </w:rPr>
        <w:t xml:space="preserve"> </w:t>
      </w:r>
      <w:r>
        <w:t xml:space="preserve">Includes death rates and life expectancy statistics for demographic trends. </w:t>
      </w:r>
    </w:p>
    <w:p w14:paraId="179F97C6" w14:textId="77777777" w:rsidR="005B3C0C" w:rsidRDefault="00000000">
      <w:pPr>
        <w:spacing w:after="262"/>
      </w:pPr>
      <w:r>
        <w:t xml:space="preserve">We are continuing our search for more comprehensive and commercially viable datasets that align better with the goals of our project. </w:t>
      </w:r>
    </w:p>
    <w:p w14:paraId="608E4904" w14:textId="77777777" w:rsidR="005B3C0C" w:rsidRDefault="00000000">
      <w:pPr>
        <w:spacing w:after="167" w:line="259" w:lineRule="auto"/>
        <w:ind w:left="0" w:firstLine="0"/>
      </w:pPr>
      <w:r>
        <w:rPr>
          <w:rFonts w:ascii="Calibri" w:eastAsia="Calibri" w:hAnsi="Calibri" w:cs="Calibri"/>
          <w:color w:val="0F4761"/>
          <w:sz w:val="32"/>
        </w:rPr>
        <w:t xml:space="preserve"> </w:t>
      </w:r>
    </w:p>
    <w:p w14:paraId="4D94003C" w14:textId="77777777" w:rsidR="005B3C0C" w:rsidRDefault="00000000">
      <w:pPr>
        <w:pStyle w:val="Heading1"/>
        <w:spacing w:after="172"/>
        <w:ind w:left="-5"/>
      </w:pPr>
      <w:r>
        <w:t xml:space="preserve">Technology Selection </w:t>
      </w:r>
    </w:p>
    <w:p w14:paraId="41D9D936" w14:textId="77777777" w:rsidR="005B3C0C" w:rsidRDefault="00000000">
      <w:pPr>
        <w:spacing w:after="252"/>
      </w:pPr>
      <w:r>
        <w:rPr>
          <w:sz w:val="24"/>
        </w:rPr>
        <w:t xml:space="preserve">Here’s the final revised Technology Selection section with your requested changes: </w:t>
      </w:r>
    </w:p>
    <w:p w14:paraId="5D6EB72B" w14:textId="77777777" w:rsidR="005B3C0C" w:rsidRDefault="00000000">
      <w:pPr>
        <w:pStyle w:val="Heading2"/>
        <w:spacing w:after="243"/>
        <w:ind w:left="-5"/>
      </w:pPr>
      <w:r>
        <w:rPr>
          <w:rFonts w:ascii="Arial" w:eastAsia="Arial" w:hAnsi="Arial" w:cs="Arial"/>
          <w:b/>
        </w:rPr>
        <w:t>Technology Selection</w:t>
      </w:r>
      <w:r>
        <w:rPr>
          <w:rFonts w:ascii="Arial" w:eastAsia="Arial" w:hAnsi="Arial" w:cs="Arial"/>
        </w:rPr>
        <w:t xml:space="preserve"> </w:t>
      </w:r>
    </w:p>
    <w:p w14:paraId="7B75E28E" w14:textId="77777777" w:rsidR="005B3C0C" w:rsidRDefault="00000000">
      <w:pPr>
        <w:spacing w:after="267"/>
      </w:pPr>
      <w:r>
        <w:t xml:space="preserve">Our Retirement Planning Tool will leverage state-of-the-art technologies to ensure accurate, scalable, and personalized financial insights. The architecture consists of a </w:t>
      </w:r>
      <w:proofErr w:type="spellStart"/>
      <w:r>
        <w:t>Gradio</w:t>
      </w:r>
      <w:proofErr w:type="spellEnd"/>
      <w:r>
        <w:t xml:space="preserve">-based frontend, a Python backend, and an LLM-powered recommendation engine deployed on Hugging Face Spaces. </w:t>
      </w:r>
    </w:p>
    <w:p w14:paraId="74815E0A" w14:textId="77777777" w:rsidR="005B3C0C" w:rsidRDefault="00000000">
      <w:pPr>
        <w:spacing w:after="262" w:line="259" w:lineRule="auto"/>
        <w:ind w:left="0" w:firstLine="0"/>
      </w:pPr>
      <w:r>
        <w:rPr>
          <w:sz w:val="24"/>
        </w:rPr>
        <w:t xml:space="preserve"> </w:t>
      </w:r>
    </w:p>
    <w:p w14:paraId="22019A99" w14:textId="77777777" w:rsidR="005B3C0C" w:rsidRDefault="00000000">
      <w:pPr>
        <w:pStyle w:val="Heading3"/>
        <w:ind w:left="-5"/>
      </w:pPr>
      <w:r>
        <w:t xml:space="preserve">1. Frontend: </w:t>
      </w:r>
      <w:proofErr w:type="spellStart"/>
      <w:r>
        <w:t>Gradio</w:t>
      </w:r>
      <w:proofErr w:type="spellEnd"/>
      <w:r>
        <w:rPr>
          <w:b w:val="0"/>
        </w:rPr>
        <w:t xml:space="preserve"> </w:t>
      </w:r>
    </w:p>
    <w:p w14:paraId="3294A7E4" w14:textId="77777777" w:rsidR="005B3C0C" w:rsidRDefault="00000000">
      <w:pPr>
        <w:numPr>
          <w:ilvl w:val="0"/>
          <w:numId w:val="6"/>
        </w:numPr>
        <w:spacing w:after="50"/>
        <w:ind w:hanging="720"/>
      </w:pPr>
      <w:r>
        <w:t xml:space="preserve">Provides an interactive UI for financial queries. </w:t>
      </w:r>
    </w:p>
    <w:p w14:paraId="0BF9942C" w14:textId="77777777" w:rsidR="005B3C0C" w:rsidRDefault="00000000">
      <w:pPr>
        <w:numPr>
          <w:ilvl w:val="0"/>
          <w:numId w:val="6"/>
        </w:numPr>
        <w:spacing w:after="50"/>
        <w:ind w:hanging="720"/>
      </w:pPr>
      <w:r>
        <w:t xml:space="preserve">Allows real-time model inference without complex frontend development. </w:t>
      </w:r>
    </w:p>
    <w:p w14:paraId="00B61442" w14:textId="77777777" w:rsidR="005B3C0C" w:rsidRDefault="00000000">
      <w:pPr>
        <w:numPr>
          <w:ilvl w:val="0"/>
          <w:numId w:val="6"/>
        </w:numPr>
        <w:spacing w:after="50"/>
        <w:ind w:hanging="720"/>
      </w:pPr>
      <w:r>
        <w:t xml:space="preserve">Seamlessly integrates with Hugging Face Spaces for deployment. </w:t>
      </w:r>
    </w:p>
    <w:p w14:paraId="6433EB43" w14:textId="77777777" w:rsidR="005B3C0C" w:rsidRDefault="00000000">
      <w:pPr>
        <w:numPr>
          <w:ilvl w:val="0"/>
          <w:numId w:val="6"/>
        </w:numPr>
        <w:spacing w:after="284"/>
        <w:ind w:hanging="720"/>
      </w:pPr>
      <w:r>
        <w:t xml:space="preserve">Handles authentication and user login securely. </w:t>
      </w:r>
    </w:p>
    <w:p w14:paraId="36D54787" w14:textId="77777777" w:rsidR="005B3C0C" w:rsidRDefault="00000000">
      <w:pPr>
        <w:spacing w:after="262" w:line="259" w:lineRule="auto"/>
        <w:ind w:left="0" w:firstLine="0"/>
      </w:pPr>
      <w:r>
        <w:rPr>
          <w:sz w:val="24"/>
        </w:rPr>
        <w:t xml:space="preserve"> </w:t>
      </w:r>
    </w:p>
    <w:p w14:paraId="2F25D159" w14:textId="77777777" w:rsidR="005B3C0C" w:rsidRDefault="00000000">
      <w:pPr>
        <w:pStyle w:val="Heading3"/>
        <w:ind w:left="-5"/>
      </w:pPr>
      <w:r>
        <w:t xml:space="preserve">2. Backend: Python  </w:t>
      </w:r>
    </w:p>
    <w:p w14:paraId="58DD0BDD" w14:textId="77777777" w:rsidR="005B3C0C" w:rsidRDefault="00000000">
      <w:pPr>
        <w:spacing w:after="244"/>
        <w:ind w:left="1065" w:hanging="720"/>
      </w:pPr>
      <w:r>
        <w:t xml:space="preserve">• </w:t>
      </w:r>
      <w:r>
        <w:tab/>
        <w:t xml:space="preserve">Manages API requests between </w:t>
      </w:r>
      <w:proofErr w:type="spellStart"/>
      <w:r>
        <w:t>Gradio</w:t>
      </w:r>
      <w:proofErr w:type="spellEnd"/>
      <w:r>
        <w:t xml:space="preserve">, Google Gemini, </w:t>
      </w:r>
      <w:proofErr w:type="spellStart"/>
      <w:r>
        <w:t>ChromaDB</w:t>
      </w:r>
      <w:proofErr w:type="spellEnd"/>
      <w:r>
        <w:t>, and financial APIs.</w:t>
      </w:r>
      <w:r>
        <w:rPr>
          <w:sz w:val="24"/>
        </w:rPr>
        <w:t xml:space="preserve"> </w:t>
      </w:r>
    </w:p>
    <w:p w14:paraId="331CF088" w14:textId="77777777" w:rsidR="005B3C0C" w:rsidRDefault="00000000">
      <w:pPr>
        <w:pStyle w:val="Heading3"/>
        <w:ind w:left="-5"/>
      </w:pPr>
      <w:r>
        <w:t xml:space="preserve">3. LLM &amp; AI Framework: Google Gemini + </w:t>
      </w:r>
      <w:proofErr w:type="spellStart"/>
      <w:r>
        <w:t>LangChain</w:t>
      </w:r>
      <w:proofErr w:type="spellEnd"/>
      <w:r>
        <w:rPr>
          <w:b w:val="0"/>
        </w:rPr>
        <w:t xml:space="preserve"> </w:t>
      </w:r>
    </w:p>
    <w:p w14:paraId="784463AD" w14:textId="77777777" w:rsidR="005B3C0C" w:rsidRDefault="00000000">
      <w:pPr>
        <w:numPr>
          <w:ilvl w:val="0"/>
          <w:numId w:val="7"/>
        </w:numPr>
        <w:spacing w:after="265"/>
        <w:ind w:hanging="720"/>
      </w:pPr>
      <w:r>
        <w:t xml:space="preserve">We integrate Google Gemini with </w:t>
      </w:r>
      <w:proofErr w:type="spellStart"/>
      <w:r>
        <w:t>LangChain</w:t>
      </w:r>
      <w:proofErr w:type="spellEnd"/>
      <w:r>
        <w:t xml:space="preserve"> to enhance query handling and response accuracy. </w:t>
      </w:r>
    </w:p>
    <w:p w14:paraId="72B0CE9E" w14:textId="77777777" w:rsidR="005B3C0C" w:rsidRDefault="00000000">
      <w:pPr>
        <w:spacing w:after="262" w:line="259" w:lineRule="auto"/>
        <w:ind w:left="0" w:firstLine="0"/>
      </w:pPr>
      <w:r>
        <w:rPr>
          <w:b/>
          <w:sz w:val="24"/>
        </w:rPr>
        <w:t xml:space="preserve"> </w:t>
      </w:r>
    </w:p>
    <w:p w14:paraId="03F37D76" w14:textId="77777777" w:rsidR="005B3C0C" w:rsidRDefault="00000000">
      <w:pPr>
        <w:spacing w:after="262" w:line="259" w:lineRule="auto"/>
        <w:ind w:left="0" w:firstLine="0"/>
      </w:pPr>
      <w:r>
        <w:rPr>
          <w:b/>
          <w:sz w:val="24"/>
        </w:rPr>
        <w:t xml:space="preserve"> </w:t>
      </w:r>
    </w:p>
    <w:p w14:paraId="2F20C74C" w14:textId="77777777" w:rsidR="005B3C0C" w:rsidRDefault="00000000">
      <w:pPr>
        <w:spacing w:after="0" w:line="259" w:lineRule="auto"/>
        <w:ind w:left="0" w:firstLine="0"/>
      </w:pPr>
      <w:r>
        <w:rPr>
          <w:b/>
          <w:sz w:val="24"/>
        </w:rPr>
        <w:t xml:space="preserve"> </w:t>
      </w:r>
    </w:p>
    <w:p w14:paraId="178A87A1" w14:textId="77777777" w:rsidR="005B3C0C" w:rsidRDefault="00000000">
      <w:pPr>
        <w:spacing w:after="262" w:line="259" w:lineRule="auto"/>
        <w:ind w:left="0" w:firstLine="0"/>
      </w:pPr>
      <w:r>
        <w:rPr>
          <w:b/>
          <w:sz w:val="24"/>
        </w:rPr>
        <w:t xml:space="preserve"> </w:t>
      </w:r>
    </w:p>
    <w:p w14:paraId="3881D6DF" w14:textId="77777777" w:rsidR="005B3C0C" w:rsidRDefault="00000000">
      <w:pPr>
        <w:spacing w:after="267" w:line="259" w:lineRule="auto"/>
        <w:ind w:left="-5"/>
      </w:pPr>
      <w:r>
        <w:rPr>
          <w:b/>
          <w:sz w:val="24"/>
        </w:rPr>
        <w:t>Prompt Engineering Techniques:</w:t>
      </w:r>
      <w:r>
        <w:rPr>
          <w:sz w:val="24"/>
        </w:rPr>
        <w:t xml:space="preserve"> </w:t>
      </w:r>
    </w:p>
    <w:p w14:paraId="681D095E" w14:textId="77777777" w:rsidR="005B3C0C" w:rsidRDefault="00000000">
      <w:pPr>
        <w:numPr>
          <w:ilvl w:val="0"/>
          <w:numId w:val="7"/>
        </w:numPr>
        <w:ind w:hanging="720"/>
      </w:pPr>
      <w:r>
        <w:rPr>
          <w:b/>
        </w:rPr>
        <w:t>Few-Shot Prompting</w:t>
      </w:r>
      <w:r>
        <w:t xml:space="preserve"> → Provides structured financial query examples to improve response quality. </w:t>
      </w:r>
    </w:p>
    <w:p w14:paraId="3CFD4B9E" w14:textId="77777777" w:rsidR="005B3C0C" w:rsidRDefault="00000000">
      <w:pPr>
        <w:numPr>
          <w:ilvl w:val="0"/>
          <w:numId w:val="7"/>
        </w:numPr>
        <w:spacing w:after="34" w:line="265" w:lineRule="auto"/>
        <w:ind w:hanging="720"/>
      </w:pPr>
      <w:r>
        <w:rPr>
          <w:b/>
        </w:rPr>
        <w:lastRenderedPageBreak/>
        <w:t>Context-Aware Prompting</w:t>
      </w:r>
      <w:r>
        <w:t xml:space="preserve"> → Adapts responses based on </w:t>
      </w:r>
      <w:r>
        <w:rPr>
          <w:b/>
        </w:rPr>
        <w:t>user history, risk tolerance, and market conditions</w:t>
      </w:r>
      <w:r>
        <w:t xml:space="preserve">. </w:t>
      </w:r>
    </w:p>
    <w:p w14:paraId="5C4AB886" w14:textId="77777777" w:rsidR="005B3C0C" w:rsidRDefault="00000000">
      <w:pPr>
        <w:numPr>
          <w:ilvl w:val="0"/>
          <w:numId w:val="7"/>
        </w:numPr>
        <w:spacing w:after="34" w:line="265" w:lineRule="auto"/>
        <w:ind w:hanging="720"/>
      </w:pPr>
      <w:r>
        <w:rPr>
          <w:b/>
        </w:rPr>
        <w:t>Chain-of-Thought (</w:t>
      </w:r>
      <w:proofErr w:type="spellStart"/>
      <w:r>
        <w:rPr>
          <w:b/>
        </w:rPr>
        <w:t>CoT</w:t>
      </w:r>
      <w:proofErr w:type="spellEnd"/>
      <w:r>
        <w:rPr>
          <w:b/>
        </w:rPr>
        <w:t>) Prompting</w:t>
      </w:r>
      <w:r>
        <w:t xml:space="preserve"> → Ensures step-by-step </w:t>
      </w:r>
      <w:r>
        <w:rPr>
          <w:b/>
        </w:rPr>
        <w:t>breakdown of financial calculations</w:t>
      </w:r>
      <w:r>
        <w:t xml:space="preserve">. </w:t>
      </w:r>
    </w:p>
    <w:p w14:paraId="3995DB80" w14:textId="77777777" w:rsidR="005B3C0C" w:rsidRDefault="00000000">
      <w:pPr>
        <w:numPr>
          <w:ilvl w:val="0"/>
          <w:numId w:val="7"/>
        </w:numPr>
        <w:spacing w:after="269" w:line="265" w:lineRule="auto"/>
        <w:ind w:hanging="720"/>
      </w:pPr>
      <w:proofErr w:type="spellStart"/>
      <w:r>
        <w:rPr>
          <w:b/>
        </w:rPr>
        <w:t>ReAct</w:t>
      </w:r>
      <w:proofErr w:type="spellEnd"/>
      <w:r>
        <w:rPr>
          <w:b/>
        </w:rPr>
        <w:t xml:space="preserve"> (Reasoning + Acting) Prompting</w:t>
      </w:r>
      <w:r>
        <w:t xml:space="preserve"> → Forces Gemini to </w:t>
      </w:r>
      <w:r>
        <w:rPr>
          <w:b/>
        </w:rPr>
        <w:t>analyze risks before suggesting investments</w:t>
      </w:r>
      <w:r>
        <w:t xml:space="preserve">. </w:t>
      </w:r>
    </w:p>
    <w:p w14:paraId="451289C7" w14:textId="77777777" w:rsidR="005B3C0C" w:rsidRDefault="00000000">
      <w:pPr>
        <w:spacing w:after="262" w:line="259" w:lineRule="auto"/>
        <w:ind w:left="0" w:firstLine="0"/>
      </w:pPr>
      <w:r>
        <w:rPr>
          <w:sz w:val="24"/>
        </w:rPr>
        <w:t xml:space="preserve"> </w:t>
      </w:r>
    </w:p>
    <w:p w14:paraId="733C6DAF" w14:textId="77777777" w:rsidR="005B3C0C" w:rsidRDefault="00000000">
      <w:pPr>
        <w:spacing w:after="262" w:line="259" w:lineRule="auto"/>
        <w:ind w:left="0" w:firstLine="0"/>
      </w:pPr>
      <w:r>
        <w:rPr>
          <w:b/>
          <w:sz w:val="24"/>
        </w:rPr>
        <w:t xml:space="preserve"> </w:t>
      </w:r>
    </w:p>
    <w:p w14:paraId="7048BCF8" w14:textId="77777777" w:rsidR="005B3C0C" w:rsidRDefault="00000000">
      <w:pPr>
        <w:spacing w:after="267" w:line="259" w:lineRule="auto"/>
        <w:ind w:left="-5"/>
      </w:pPr>
      <w:r>
        <w:rPr>
          <w:b/>
          <w:sz w:val="24"/>
        </w:rPr>
        <w:t>Grounding Techniques:</w:t>
      </w:r>
      <w:r>
        <w:rPr>
          <w:sz w:val="24"/>
        </w:rPr>
        <w:t xml:space="preserve"> </w:t>
      </w:r>
    </w:p>
    <w:p w14:paraId="3186739A" w14:textId="77777777" w:rsidR="005B3C0C" w:rsidRDefault="00000000">
      <w:pPr>
        <w:numPr>
          <w:ilvl w:val="0"/>
          <w:numId w:val="7"/>
        </w:numPr>
        <w:spacing w:after="34" w:line="265" w:lineRule="auto"/>
        <w:ind w:hanging="720"/>
      </w:pPr>
      <w:r>
        <w:rPr>
          <w:b/>
        </w:rPr>
        <w:t xml:space="preserve">Retrieval-Augmented Generation (RAG) with </w:t>
      </w:r>
      <w:proofErr w:type="spellStart"/>
      <w:r>
        <w:rPr>
          <w:b/>
        </w:rPr>
        <w:t>ChromaDB</w:t>
      </w:r>
      <w:proofErr w:type="spellEnd"/>
      <w:r>
        <w:t xml:space="preserve"> → Enhances </w:t>
      </w:r>
    </w:p>
    <w:p w14:paraId="0E0D9804" w14:textId="77777777" w:rsidR="005B3C0C" w:rsidRDefault="00000000">
      <w:pPr>
        <w:spacing w:after="35"/>
        <w:ind w:left="1090"/>
      </w:pPr>
      <w:r>
        <w:t xml:space="preserve">accuracy by </w:t>
      </w:r>
      <w:r>
        <w:rPr>
          <w:b/>
        </w:rPr>
        <w:t>fetching financial data</w:t>
      </w:r>
      <w:r>
        <w:t xml:space="preserve"> before Gemini generates a response. </w:t>
      </w:r>
    </w:p>
    <w:p w14:paraId="3A8D865A" w14:textId="77777777" w:rsidR="005B3C0C" w:rsidRDefault="00000000">
      <w:pPr>
        <w:numPr>
          <w:ilvl w:val="0"/>
          <w:numId w:val="7"/>
        </w:numPr>
        <w:spacing w:after="34" w:line="265" w:lineRule="auto"/>
        <w:ind w:hanging="720"/>
      </w:pPr>
      <w:r>
        <w:rPr>
          <w:b/>
        </w:rPr>
        <w:t xml:space="preserve">Hybrid Search (BM25 + Vector Search in </w:t>
      </w:r>
      <w:proofErr w:type="spellStart"/>
      <w:r>
        <w:rPr>
          <w:b/>
        </w:rPr>
        <w:t>ChromaDB</w:t>
      </w:r>
      <w:proofErr w:type="spellEnd"/>
      <w:r>
        <w:rPr>
          <w:b/>
        </w:rPr>
        <w:t>)</w:t>
      </w:r>
      <w:r>
        <w:t xml:space="preserve"> → Retrieves </w:t>
      </w:r>
      <w:r>
        <w:rPr>
          <w:b/>
        </w:rPr>
        <w:t>both exact financial terms</w:t>
      </w:r>
      <w:r>
        <w:t xml:space="preserve"> and </w:t>
      </w:r>
      <w:r>
        <w:rPr>
          <w:b/>
        </w:rPr>
        <w:t>semantically relevant data</w:t>
      </w:r>
      <w:r>
        <w:t xml:space="preserve">. </w:t>
      </w:r>
    </w:p>
    <w:p w14:paraId="62680DAC" w14:textId="77777777" w:rsidR="005B3C0C" w:rsidRDefault="00000000">
      <w:pPr>
        <w:numPr>
          <w:ilvl w:val="0"/>
          <w:numId w:val="7"/>
        </w:numPr>
        <w:spacing w:after="250" w:line="265" w:lineRule="auto"/>
        <w:ind w:hanging="720"/>
      </w:pPr>
      <w:r>
        <w:rPr>
          <w:b/>
        </w:rPr>
        <w:t>Fact-Checking with Financial APIs</w:t>
      </w:r>
      <w:r>
        <w:t xml:space="preserve"> → Verifies </w:t>
      </w:r>
      <w:r>
        <w:rPr>
          <w:b/>
        </w:rPr>
        <w:t>market conditions</w:t>
      </w:r>
      <w:r>
        <w:t xml:space="preserve"> before returning investment advice. </w:t>
      </w:r>
    </w:p>
    <w:p w14:paraId="4CE17DAA" w14:textId="77777777" w:rsidR="005B3C0C" w:rsidRDefault="00000000">
      <w:pPr>
        <w:numPr>
          <w:ilvl w:val="0"/>
          <w:numId w:val="8"/>
        </w:numPr>
        <w:spacing w:after="34" w:line="265" w:lineRule="auto"/>
        <w:ind w:hanging="360"/>
      </w:pPr>
      <w:r>
        <w:rPr>
          <w:b/>
        </w:rPr>
        <w:t xml:space="preserve">Vector Database: </w:t>
      </w:r>
      <w:proofErr w:type="spellStart"/>
      <w:r>
        <w:rPr>
          <w:b/>
        </w:rPr>
        <w:t>ChromaDB</w:t>
      </w:r>
      <w:proofErr w:type="spellEnd"/>
      <w:r>
        <w:t xml:space="preserve"> </w:t>
      </w:r>
    </w:p>
    <w:p w14:paraId="019EB81B" w14:textId="77777777" w:rsidR="005B3C0C" w:rsidRDefault="00000000">
      <w:pPr>
        <w:numPr>
          <w:ilvl w:val="1"/>
          <w:numId w:val="8"/>
        </w:numPr>
        <w:spacing w:after="34" w:line="265" w:lineRule="auto"/>
        <w:ind w:hanging="720"/>
      </w:pPr>
      <w:r>
        <w:t xml:space="preserve">Stores </w:t>
      </w:r>
      <w:r>
        <w:rPr>
          <w:b/>
        </w:rPr>
        <w:t>financial document embeddings</w:t>
      </w:r>
      <w:r>
        <w:t xml:space="preserve"> for fast retrieval. </w:t>
      </w:r>
    </w:p>
    <w:p w14:paraId="41099304" w14:textId="77777777" w:rsidR="005B3C0C" w:rsidRDefault="00000000">
      <w:pPr>
        <w:numPr>
          <w:ilvl w:val="1"/>
          <w:numId w:val="8"/>
        </w:numPr>
        <w:spacing w:after="266"/>
        <w:ind w:hanging="720"/>
      </w:pPr>
      <w:r>
        <w:t xml:space="preserve">Enables </w:t>
      </w:r>
      <w:r>
        <w:rPr>
          <w:b/>
        </w:rPr>
        <w:t>semantic search</w:t>
      </w:r>
      <w:r>
        <w:t xml:space="preserve"> to improve LLM response quality. </w:t>
      </w:r>
    </w:p>
    <w:p w14:paraId="2759C491" w14:textId="77777777" w:rsidR="005B3C0C" w:rsidRDefault="00000000">
      <w:pPr>
        <w:numPr>
          <w:ilvl w:val="0"/>
          <w:numId w:val="8"/>
        </w:numPr>
        <w:spacing w:after="34" w:line="265" w:lineRule="auto"/>
        <w:ind w:hanging="360"/>
      </w:pPr>
      <w:r>
        <w:rPr>
          <w:b/>
        </w:rPr>
        <w:t>Financial Data Sources:</w:t>
      </w:r>
      <w:r>
        <w:t xml:space="preserve"> </w:t>
      </w:r>
    </w:p>
    <w:p w14:paraId="39D6B1E3" w14:textId="77777777" w:rsidR="005B3C0C" w:rsidRDefault="00000000">
      <w:pPr>
        <w:numPr>
          <w:ilvl w:val="1"/>
          <w:numId w:val="8"/>
        </w:numPr>
        <w:spacing w:after="250" w:line="265" w:lineRule="auto"/>
        <w:ind w:hanging="720"/>
      </w:pPr>
      <w:r>
        <w:rPr>
          <w:b/>
        </w:rPr>
        <w:t>Alpha Vantage API</w:t>
      </w:r>
      <w:r>
        <w:t xml:space="preserve"> – Provides </w:t>
      </w:r>
      <w:r>
        <w:rPr>
          <w:b/>
        </w:rPr>
        <w:t>real-time stock market, bond, and investment data</w:t>
      </w:r>
      <w:r>
        <w:t xml:space="preserve">. </w:t>
      </w:r>
    </w:p>
    <w:p w14:paraId="7C7328AE" w14:textId="77777777" w:rsidR="005B3C0C" w:rsidRDefault="00000000">
      <w:pPr>
        <w:numPr>
          <w:ilvl w:val="0"/>
          <w:numId w:val="8"/>
        </w:numPr>
        <w:spacing w:after="34" w:line="265" w:lineRule="auto"/>
        <w:ind w:hanging="360"/>
      </w:pPr>
      <w:r>
        <w:rPr>
          <w:b/>
        </w:rPr>
        <w:t>Deployment: Hugging Face Spaces</w:t>
      </w:r>
      <w:r>
        <w:t xml:space="preserve"> </w:t>
      </w:r>
    </w:p>
    <w:p w14:paraId="68EC8588" w14:textId="77777777" w:rsidR="005B3C0C" w:rsidRDefault="00000000">
      <w:pPr>
        <w:numPr>
          <w:ilvl w:val="1"/>
          <w:numId w:val="8"/>
        </w:numPr>
        <w:spacing w:after="363" w:line="265" w:lineRule="auto"/>
        <w:ind w:hanging="720"/>
      </w:pPr>
      <w:r>
        <w:rPr>
          <w:b/>
        </w:rPr>
        <w:t xml:space="preserve">Hosts the </w:t>
      </w:r>
      <w:proofErr w:type="spellStart"/>
      <w:r>
        <w:rPr>
          <w:b/>
        </w:rPr>
        <w:t>Gradio</w:t>
      </w:r>
      <w:proofErr w:type="spellEnd"/>
      <w:r>
        <w:rPr>
          <w:b/>
        </w:rPr>
        <w:t xml:space="preserve"> frontend and Python backend</w:t>
      </w:r>
      <w:r>
        <w:t xml:space="preserve"> for easy access. </w:t>
      </w:r>
    </w:p>
    <w:p w14:paraId="54CBA904" w14:textId="77777777" w:rsidR="005B3C0C" w:rsidRDefault="00000000">
      <w:pPr>
        <w:spacing w:after="167" w:line="259" w:lineRule="auto"/>
        <w:ind w:left="0" w:firstLine="0"/>
      </w:pPr>
      <w:r>
        <w:rPr>
          <w:rFonts w:ascii="Calibri" w:eastAsia="Calibri" w:hAnsi="Calibri" w:cs="Calibri"/>
          <w:color w:val="0F4761"/>
          <w:sz w:val="32"/>
        </w:rPr>
        <w:t xml:space="preserve"> </w:t>
      </w:r>
    </w:p>
    <w:p w14:paraId="241FECE6" w14:textId="77777777" w:rsidR="005B3C0C" w:rsidRDefault="00000000">
      <w:pPr>
        <w:spacing w:after="167" w:line="259" w:lineRule="auto"/>
        <w:ind w:left="0" w:firstLine="0"/>
      </w:pPr>
      <w:r>
        <w:rPr>
          <w:rFonts w:ascii="Calibri" w:eastAsia="Calibri" w:hAnsi="Calibri" w:cs="Calibri"/>
          <w:color w:val="0F4761"/>
          <w:sz w:val="32"/>
        </w:rPr>
        <w:t xml:space="preserve"> </w:t>
      </w:r>
    </w:p>
    <w:p w14:paraId="77D0035A" w14:textId="77777777" w:rsidR="005B3C0C" w:rsidRDefault="00000000">
      <w:pPr>
        <w:spacing w:after="167" w:line="259" w:lineRule="auto"/>
        <w:ind w:left="0" w:firstLine="0"/>
      </w:pPr>
      <w:r>
        <w:rPr>
          <w:rFonts w:ascii="Calibri" w:eastAsia="Calibri" w:hAnsi="Calibri" w:cs="Calibri"/>
          <w:color w:val="0F4761"/>
          <w:sz w:val="32"/>
        </w:rPr>
        <w:t xml:space="preserve"> </w:t>
      </w:r>
    </w:p>
    <w:p w14:paraId="021D7EB2" w14:textId="77777777" w:rsidR="005B3C0C" w:rsidRDefault="00000000">
      <w:pPr>
        <w:spacing w:after="167" w:line="259" w:lineRule="auto"/>
        <w:ind w:left="0" w:firstLine="0"/>
      </w:pPr>
      <w:r>
        <w:rPr>
          <w:rFonts w:ascii="Calibri" w:eastAsia="Calibri" w:hAnsi="Calibri" w:cs="Calibri"/>
          <w:color w:val="0F4761"/>
          <w:sz w:val="32"/>
        </w:rPr>
        <w:t xml:space="preserve"> </w:t>
      </w:r>
    </w:p>
    <w:p w14:paraId="409234D3" w14:textId="77777777" w:rsidR="005B3C0C" w:rsidRDefault="00000000">
      <w:pPr>
        <w:spacing w:after="18" w:line="259" w:lineRule="auto"/>
        <w:ind w:left="0" w:firstLine="0"/>
      </w:pPr>
      <w:r>
        <w:rPr>
          <w:rFonts w:ascii="Calibri" w:eastAsia="Calibri" w:hAnsi="Calibri" w:cs="Calibri"/>
          <w:color w:val="0F4761"/>
          <w:sz w:val="32"/>
        </w:rPr>
        <w:t xml:space="preserve"> </w:t>
      </w:r>
    </w:p>
    <w:p w14:paraId="44016B68" w14:textId="77777777" w:rsidR="005B3C0C" w:rsidRDefault="00000000">
      <w:pPr>
        <w:spacing w:after="0" w:line="259" w:lineRule="auto"/>
        <w:ind w:left="0" w:firstLine="0"/>
      </w:pPr>
      <w:r>
        <w:rPr>
          <w:sz w:val="24"/>
        </w:rPr>
        <w:t xml:space="preserve"> </w:t>
      </w:r>
    </w:p>
    <w:p w14:paraId="05823CB7" w14:textId="77777777" w:rsidR="005B3C0C" w:rsidRDefault="00000000">
      <w:pPr>
        <w:pStyle w:val="Heading1"/>
        <w:ind w:left="-5"/>
      </w:pPr>
      <w:r>
        <w:t xml:space="preserve">Competitive Analysis </w:t>
      </w:r>
    </w:p>
    <w:p w14:paraId="705FFA57" w14:textId="77777777" w:rsidR="005B3C0C" w:rsidRDefault="00000000">
      <w:r>
        <w:t xml:space="preserve">Some of the most popular and widely used retirement planning applications currently in use worldwide are as follows: Fidelity Retirement Score, Vanguard Nest Egg Calculator, and </w:t>
      </w:r>
      <w:proofErr w:type="spellStart"/>
      <w:r>
        <w:t>SmartAsset</w:t>
      </w:r>
      <w:proofErr w:type="spellEnd"/>
      <w:r>
        <w:t xml:space="preserve"> Retirement Planning Tool. These applications generally rely on limited variable criteria such as age, income, accumulated savings, and desired retirement age. Although they are useful for the basic process, such tools often fall short in incorporating more personalized factors into the planning, such as health conditions, family risk factors, and regional life expectancy trends. </w:t>
      </w:r>
    </w:p>
    <w:p w14:paraId="2D13CED9" w14:textId="77777777" w:rsidR="005B3C0C" w:rsidRDefault="00000000">
      <w:pPr>
        <w:spacing w:after="180" w:line="259" w:lineRule="auto"/>
        <w:ind w:left="0" w:firstLine="0"/>
      </w:pPr>
      <w:r>
        <w:lastRenderedPageBreak/>
        <w:t xml:space="preserve"> </w:t>
      </w:r>
    </w:p>
    <w:p w14:paraId="6BF31C3E" w14:textId="77777777" w:rsidR="005B3C0C" w:rsidRDefault="00000000">
      <w:r>
        <w:t xml:space="preserve">In conclusion, our Retirement Planning Tool offers a multidimensional and data-driven approach that provides significant and substantial advantages compared to existing practices. </w:t>
      </w:r>
    </w:p>
    <w:p w14:paraId="688F6650" w14:textId="77777777" w:rsidR="005B3C0C" w:rsidRDefault="00000000">
      <w:pPr>
        <w:spacing w:after="36" w:line="259" w:lineRule="auto"/>
        <w:ind w:left="0" w:firstLine="0"/>
      </w:pPr>
      <w:r>
        <w:rPr>
          <w:sz w:val="24"/>
        </w:rPr>
        <w:t xml:space="preserve"> </w:t>
      </w:r>
    </w:p>
    <w:p w14:paraId="60550B90" w14:textId="77777777" w:rsidR="005B3C0C" w:rsidRDefault="00000000">
      <w:pPr>
        <w:pStyle w:val="Heading2"/>
        <w:ind w:left="10"/>
      </w:pPr>
      <w:r>
        <w:t>1.</w:t>
      </w:r>
      <w:r>
        <w:rPr>
          <w:rFonts w:ascii="Arial" w:eastAsia="Arial" w:hAnsi="Arial" w:cs="Arial"/>
        </w:rPr>
        <w:t xml:space="preserve"> </w:t>
      </w:r>
      <w:r>
        <w:t>Health</w:t>
      </w:r>
      <w:r>
        <w:rPr>
          <w:rFonts w:ascii="Arial" w:eastAsia="Arial" w:hAnsi="Arial" w:cs="Arial"/>
        </w:rPr>
        <w:t xml:space="preserve"> </w:t>
      </w:r>
      <w:r>
        <w:t>Data-Driven</w:t>
      </w:r>
      <w:r>
        <w:rPr>
          <w:rFonts w:ascii="Arial" w:eastAsia="Arial" w:hAnsi="Arial" w:cs="Arial"/>
        </w:rPr>
        <w:t xml:space="preserve"> </w:t>
      </w:r>
      <w:r>
        <w:t>Financial</w:t>
      </w:r>
      <w:r>
        <w:rPr>
          <w:rFonts w:ascii="Arial" w:eastAsia="Arial" w:hAnsi="Arial" w:cs="Arial"/>
        </w:rPr>
        <w:t xml:space="preserve"> </w:t>
      </w:r>
      <w:r>
        <w:t>Planning</w:t>
      </w:r>
      <w:r>
        <w:rPr>
          <w:rFonts w:ascii="Arial" w:eastAsia="Arial" w:hAnsi="Arial" w:cs="Arial"/>
        </w:rPr>
        <w:t xml:space="preserve"> </w:t>
      </w:r>
    </w:p>
    <w:p w14:paraId="39A980DC" w14:textId="77777777" w:rsidR="005B3C0C" w:rsidRDefault="00000000">
      <w:r>
        <w:t xml:space="preserve">This tool predicts a person's health expenses over their lifetime by </w:t>
      </w:r>
      <w:proofErr w:type="gramStart"/>
      <w:r>
        <w:t>taking into account</w:t>
      </w:r>
      <w:proofErr w:type="gramEnd"/>
      <w:r>
        <w:t xml:space="preserve"> and integrating personal health records, family medical history, and location-specific health risk factors. This allows for more realistic, predictable, and personalized financial planning beyond the scope of traditional and commonly used financial calculators. </w:t>
      </w:r>
    </w:p>
    <w:p w14:paraId="36C140D4" w14:textId="77777777" w:rsidR="005B3C0C" w:rsidRDefault="00000000">
      <w:pPr>
        <w:spacing w:after="190" w:line="259" w:lineRule="auto"/>
        <w:ind w:left="0" w:firstLine="0"/>
      </w:pPr>
      <w:r>
        <w:rPr>
          <w:sz w:val="24"/>
        </w:rPr>
        <w:t xml:space="preserve"> </w:t>
      </w:r>
    </w:p>
    <w:p w14:paraId="2EE0D4BE" w14:textId="77777777" w:rsidR="005B3C0C" w:rsidRDefault="00000000">
      <w:pPr>
        <w:pStyle w:val="Heading2"/>
        <w:spacing w:after="7"/>
        <w:ind w:left="-5"/>
      </w:pPr>
      <w:r>
        <w:rPr>
          <w:rFonts w:ascii="Arial" w:eastAsia="Arial" w:hAnsi="Arial" w:cs="Arial"/>
          <w:b/>
        </w:rPr>
        <w:t>2.</w:t>
      </w:r>
      <w:r>
        <w:rPr>
          <w:rFonts w:ascii="Arial" w:eastAsia="Arial" w:hAnsi="Arial" w:cs="Arial"/>
        </w:rPr>
        <w:t xml:space="preserve"> </w:t>
      </w:r>
      <w:r>
        <w:rPr>
          <w:rFonts w:ascii="Arial" w:eastAsia="Arial" w:hAnsi="Arial" w:cs="Arial"/>
          <w:b/>
        </w:rPr>
        <w:t xml:space="preserve">Longevity Risk Assessment </w:t>
      </w:r>
    </w:p>
    <w:p w14:paraId="024E3AB2" w14:textId="77777777" w:rsidR="005B3C0C" w:rsidRDefault="00000000">
      <w:pPr>
        <w:spacing w:after="267"/>
      </w:pPr>
      <w:r>
        <w:t xml:space="preserve">The tool includes a statistical analysis based on the user's data, determining whether the user's savings will be sufficient throughout the projected lifespan. To reduce the risk of financial resources running out, it suggests various financial strategies. </w:t>
      </w:r>
    </w:p>
    <w:p w14:paraId="0E2E5E96" w14:textId="77777777" w:rsidR="005B3C0C" w:rsidRDefault="00000000">
      <w:pPr>
        <w:pStyle w:val="Heading2"/>
        <w:spacing w:after="243"/>
        <w:ind w:left="-5"/>
      </w:pPr>
      <w:r>
        <w:rPr>
          <w:rFonts w:ascii="Arial" w:eastAsia="Arial" w:hAnsi="Arial" w:cs="Arial"/>
          <w:b/>
        </w:rPr>
        <w:t xml:space="preserve">3. AI-Powered Personalization </w:t>
      </w:r>
    </w:p>
    <w:p w14:paraId="23EF6282" w14:textId="77777777" w:rsidR="005B3C0C" w:rsidRDefault="00000000">
      <w:pPr>
        <w:spacing w:after="267"/>
      </w:pPr>
      <w:r>
        <w:t xml:space="preserve">This tool works alongside advanced and widely used AI models like Google Gemini and </w:t>
      </w:r>
      <w:proofErr w:type="spellStart"/>
      <w:r>
        <w:t>LangChain</w:t>
      </w:r>
      <w:proofErr w:type="spellEnd"/>
      <w:r>
        <w:t xml:space="preserve">, offering personalized investment strategies and retirement scenarios based on the user profile. Additionally, it continuously improves itself through vector-based matching with users of similar profiles. </w:t>
      </w:r>
    </w:p>
    <w:p w14:paraId="31A2E0AE" w14:textId="77777777" w:rsidR="005B3C0C" w:rsidRDefault="00000000">
      <w:pPr>
        <w:pStyle w:val="Heading2"/>
        <w:spacing w:after="243"/>
        <w:ind w:left="-5"/>
      </w:pPr>
      <w:r>
        <w:rPr>
          <w:rFonts w:ascii="Arial" w:eastAsia="Arial" w:hAnsi="Arial" w:cs="Arial"/>
          <w:b/>
        </w:rPr>
        <w:t xml:space="preserve">4. Dynamic and Adaptive Planning </w:t>
      </w:r>
    </w:p>
    <w:p w14:paraId="509249AD" w14:textId="77777777" w:rsidR="005B3C0C" w:rsidRDefault="00000000">
      <w:pPr>
        <w:spacing w:after="252"/>
      </w:pPr>
      <w:r>
        <w:t>This tool dynamically updates the retirement plan based on changes in user data such as income, lifestyle, or health status, unlike static systems. This is flexible, adaptable to every situation, and continuously updated planning offers</w:t>
      </w:r>
      <w:r>
        <w:rPr>
          <w:sz w:val="24"/>
        </w:rPr>
        <w:t xml:space="preserve">. </w:t>
      </w:r>
    </w:p>
    <w:p w14:paraId="17216338" w14:textId="77777777" w:rsidR="005B3C0C" w:rsidRDefault="00000000">
      <w:pPr>
        <w:pStyle w:val="Heading2"/>
        <w:spacing w:after="243"/>
        <w:ind w:left="-5"/>
      </w:pPr>
      <w:r>
        <w:rPr>
          <w:rFonts w:ascii="Arial" w:eastAsia="Arial" w:hAnsi="Arial" w:cs="Arial"/>
          <w:b/>
        </w:rPr>
        <w:t xml:space="preserve">5. High-Level Security and Professional Use Compatibility </w:t>
      </w:r>
    </w:p>
    <w:p w14:paraId="76E807FF" w14:textId="77777777" w:rsidR="005B3C0C" w:rsidRDefault="00000000">
      <w:pPr>
        <w:spacing w:after="267"/>
      </w:pPr>
      <w:r>
        <w:t xml:space="preserve">The tool employs modern security standards such as OAuth 2.0 and Role-Based Access Control (RBAC), enabling safe usage for both individuals and financial professionals. Integration with real-time market data sources (e.g., Yahoo Finance, TEFAS) further enhances the accuracy and timeliness of investment recommendations. </w:t>
      </w:r>
    </w:p>
    <w:p w14:paraId="3E87CBBB" w14:textId="77777777" w:rsidR="005B3C0C" w:rsidRDefault="00000000">
      <w:pPr>
        <w:spacing w:after="0" w:line="259" w:lineRule="auto"/>
        <w:ind w:left="0" w:firstLine="0"/>
      </w:pPr>
      <w:r>
        <w:rPr>
          <w:b/>
          <w:sz w:val="24"/>
        </w:rPr>
        <w:t xml:space="preserve"> </w:t>
      </w:r>
    </w:p>
    <w:p w14:paraId="7A9F95C7" w14:textId="77777777" w:rsidR="005B3C0C" w:rsidRDefault="00000000">
      <w:pPr>
        <w:pStyle w:val="Heading2"/>
        <w:spacing w:after="243"/>
        <w:ind w:left="-5"/>
      </w:pPr>
      <w:r>
        <w:rPr>
          <w:rFonts w:ascii="Arial" w:eastAsia="Arial" w:hAnsi="Arial" w:cs="Arial"/>
          <w:b/>
        </w:rPr>
        <w:t xml:space="preserve">Market Potential </w:t>
      </w:r>
    </w:p>
    <w:p w14:paraId="5741F31F" w14:textId="77777777" w:rsidR="005B3C0C" w:rsidRDefault="00000000">
      <w:pPr>
        <w:spacing w:after="248"/>
      </w:pPr>
      <w:r>
        <w:t xml:space="preserve">Globally, the growing awareness of early financial planning has significantly increased the demand for personalized, intelligent, and adaptable digital solutions. This tool specifically targets: </w:t>
      </w:r>
    </w:p>
    <w:p w14:paraId="1818C175" w14:textId="77777777" w:rsidR="005B3C0C" w:rsidRDefault="00000000">
      <w:pPr>
        <w:numPr>
          <w:ilvl w:val="0"/>
          <w:numId w:val="9"/>
        </w:numPr>
        <w:ind w:hanging="360"/>
      </w:pPr>
      <w:r>
        <w:t xml:space="preserve">Young professionals aiming to secure long-term financial stability, </w:t>
      </w:r>
    </w:p>
    <w:p w14:paraId="08C26D24" w14:textId="77777777" w:rsidR="005B3C0C" w:rsidRDefault="00000000">
      <w:pPr>
        <w:numPr>
          <w:ilvl w:val="0"/>
          <w:numId w:val="9"/>
        </w:numPr>
        <w:ind w:hanging="360"/>
      </w:pPr>
      <w:r>
        <w:t xml:space="preserve">Middle-aged individuals seeking to optimize existing plans, </w:t>
      </w:r>
    </w:p>
    <w:p w14:paraId="25E1A412" w14:textId="77777777" w:rsidR="005B3C0C" w:rsidRDefault="00000000">
      <w:pPr>
        <w:numPr>
          <w:ilvl w:val="0"/>
          <w:numId w:val="9"/>
        </w:numPr>
        <w:ind w:hanging="360"/>
      </w:pPr>
      <w:r>
        <w:t xml:space="preserve">Pre-retirees validating their retirement readiness, </w:t>
      </w:r>
    </w:p>
    <w:p w14:paraId="5C5FFD89" w14:textId="77777777" w:rsidR="005B3C0C" w:rsidRDefault="00000000">
      <w:pPr>
        <w:numPr>
          <w:ilvl w:val="0"/>
          <w:numId w:val="9"/>
        </w:numPr>
        <w:spacing w:after="251"/>
        <w:ind w:hanging="360"/>
      </w:pPr>
      <w:r>
        <w:t xml:space="preserve">And financial advisors require advanced tools for client management. </w:t>
      </w:r>
    </w:p>
    <w:p w14:paraId="698E570B" w14:textId="77777777" w:rsidR="005B3C0C" w:rsidRDefault="00000000">
      <w:pPr>
        <w:spacing w:after="267"/>
      </w:pPr>
      <w:r>
        <w:lastRenderedPageBreak/>
        <w:t xml:space="preserve">Our project offers a comprehensive and forward-looking alternative to traditional tools, distinguished by its integration of health and financial data, AI-driven insights, and dynamic adjustment features. It positions itself as a next-generation retirement planning platform suitable for both personal and professional use, offering clear competitive advantages in a market with increasing complexity and demand. </w:t>
      </w:r>
    </w:p>
    <w:p w14:paraId="14AE3EE1" w14:textId="77777777" w:rsidR="005B3C0C" w:rsidRDefault="00000000">
      <w:pPr>
        <w:spacing w:after="187" w:line="259" w:lineRule="auto"/>
        <w:ind w:left="0" w:firstLine="0"/>
      </w:pPr>
      <w:r>
        <w:rPr>
          <w:sz w:val="24"/>
        </w:rPr>
        <w:t xml:space="preserve"> </w:t>
      </w:r>
    </w:p>
    <w:p w14:paraId="7BAEF734" w14:textId="77777777" w:rsidR="005B3C0C" w:rsidRDefault="00000000">
      <w:pPr>
        <w:spacing w:after="265" w:line="259" w:lineRule="auto"/>
        <w:ind w:left="0" w:firstLine="0"/>
      </w:pPr>
      <w:r>
        <w:rPr>
          <w:sz w:val="24"/>
        </w:rPr>
        <w:t xml:space="preserve"> </w:t>
      </w:r>
    </w:p>
    <w:p w14:paraId="024E924F" w14:textId="77777777" w:rsidR="005B3C0C" w:rsidRDefault="00000000">
      <w:pPr>
        <w:pStyle w:val="Heading1"/>
        <w:spacing w:after="172"/>
        <w:ind w:left="-5"/>
      </w:pPr>
      <w:r>
        <w:t xml:space="preserve">Impact &amp; Feasibility </w:t>
      </w:r>
    </w:p>
    <w:p w14:paraId="1B4FA350" w14:textId="77777777" w:rsidR="005B3C0C" w:rsidRDefault="00000000">
      <w:pPr>
        <w:spacing w:after="249"/>
      </w:pPr>
      <w:r>
        <w:rPr>
          <w:sz w:val="24"/>
        </w:rPr>
        <w:t xml:space="preserve">The proposed Retirement Planning Tool not only contributes to individual financial well-being but also has significant potential to contribute to and develop the overall financial planning industry., Unlike the strategies and solutions offered by existing traditional tools, our tool promotes financial literacy, early retirement awareness, and decision-making and taking steps based on health consciousness. </w:t>
      </w:r>
    </w:p>
    <w:p w14:paraId="5938F9E6" w14:textId="77777777" w:rsidR="005B3C0C" w:rsidRDefault="00000000">
      <w:pPr>
        <w:spacing w:after="249"/>
      </w:pPr>
      <w:r>
        <w:rPr>
          <w:sz w:val="24"/>
        </w:rPr>
        <w:t xml:space="preserve">When considered socially, this tool encourages individuals—especially young and unaware individuals—to make informed decisions about their financial and health-related needs, thereby taking control and securing their future., This proactive behavior can reduce economic stress in individuals as they age, benefiting not only the individuals themselves but also public financial systems and healthcare resources. </w:t>
      </w:r>
    </w:p>
    <w:p w14:paraId="79D7C21F" w14:textId="77777777" w:rsidR="005B3C0C" w:rsidRDefault="00000000">
      <w:pPr>
        <w:spacing w:after="249"/>
      </w:pPr>
      <w:r>
        <w:rPr>
          <w:sz w:val="24"/>
        </w:rPr>
        <w:t xml:space="preserve">Furthermore, by combining real-time data with AI-powered recommendations, financial advisers may provide customers with more individualized and current information, thereby improving the overall effectiveness and quality of expert financial planning services. </w:t>
      </w:r>
    </w:p>
    <w:p w14:paraId="653F09BC" w14:textId="77777777" w:rsidR="005B3C0C" w:rsidRDefault="00000000">
      <w:pPr>
        <w:spacing w:after="126"/>
      </w:pPr>
      <w:r>
        <w:rPr>
          <w:sz w:val="24"/>
        </w:rPr>
        <w:t xml:space="preserve">As a result, the tool can encourage healthy retirement plans across a wide range of users and support sustainable financial habits while encouraging long-term behavior change. </w:t>
      </w:r>
    </w:p>
    <w:p w14:paraId="3E654F7B" w14:textId="77777777" w:rsidR="005B3C0C" w:rsidRDefault="00000000">
      <w:pPr>
        <w:pStyle w:val="Heading2"/>
        <w:spacing w:after="238"/>
        <w:ind w:left="-5"/>
      </w:pPr>
      <w:r>
        <w:rPr>
          <w:rFonts w:ascii="Arial" w:eastAsia="Arial" w:hAnsi="Arial" w:cs="Arial"/>
          <w:color w:val="0F4761"/>
          <w:sz w:val="28"/>
        </w:rPr>
        <w:t xml:space="preserve">Feasibility </w:t>
      </w:r>
    </w:p>
    <w:p w14:paraId="4FA707E3" w14:textId="77777777" w:rsidR="005B3C0C" w:rsidRDefault="00000000">
      <w:pPr>
        <w:spacing w:after="257"/>
      </w:pPr>
      <w:r>
        <w:rPr>
          <w:sz w:val="24"/>
        </w:rPr>
        <w:t xml:space="preserve">The feasibility of the project is strongly supported by several key factors: </w:t>
      </w:r>
    </w:p>
    <w:p w14:paraId="55E66003" w14:textId="77777777" w:rsidR="005B3C0C" w:rsidRDefault="00000000">
      <w:pPr>
        <w:pStyle w:val="Heading3"/>
        <w:ind w:left="370"/>
      </w:pPr>
      <w:r>
        <w:rPr>
          <w:b w:val="0"/>
        </w:rPr>
        <w:t xml:space="preserve">1. </w:t>
      </w:r>
      <w:r>
        <w:t>Technical Infrastructure</w:t>
      </w:r>
      <w:r>
        <w:rPr>
          <w:b w:val="0"/>
        </w:rPr>
        <w:t xml:space="preserve"> </w:t>
      </w:r>
    </w:p>
    <w:p w14:paraId="01FE370C" w14:textId="77777777" w:rsidR="005B3C0C" w:rsidRDefault="00000000">
      <w:pPr>
        <w:ind w:left="730"/>
      </w:pPr>
      <w:r>
        <w:t xml:space="preserve">The project is built on well-established, scalable technologies such as React.js, Next.js, PostgreSQL, and OAuth 2.0, which are widely used in production environments. The use of </w:t>
      </w:r>
      <w:r>
        <w:rPr>
          <w:b/>
        </w:rPr>
        <w:t xml:space="preserve">Google Gemini and </w:t>
      </w:r>
      <w:proofErr w:type="spellStart"/>
      <w:r>
        <w:rPr>
          <w:b/>
        </w:rPr>
        <w:t>LangChain</w:t>
      </w:r>
      <w:proofErr w:type="spellEnd"/>
      <w:r>
        <w:t xml:space="preserve"> ensures robust AI-driven functionality without requiring development of models from scratch. This significantly lowers the technical barrier to implementation.</w:t>
      </w:r>
      <w:r>
        <w:rPr>
          <w:sz w:val="24"/>
        </w:rPr>
        <w:t xml:space="preserve"> </w:t>
      </w:r>
    </w:p>
    <w:p w14:paraId="109286AD" w14:textId="77777777" w:rsidR="005B3C0C" w:rsidRDefault="00000000">
      <w:pPr>
        <w:spacing w:after="22" w:line="259" w:lineRule="auto"/>
        <w:ind w:left="720" w:firstLine="0"/>
      </w:pPr>
      <w:r>
        <w:rPr>
          <w:sz w:val="24"/>
        </w:rPr>
        <w:t xml:space="preserve"> </w:t>
      </w:r>
    </w:p>
    <w:p w14:paraId="604560FB" w14:textId="77777777" w:rsidR="005B3C0C" w:rsidRDefault="00000000">
      <w:pPr>
        <w:spacing w:after="27" w:line="259" w:lineRule="auto"/>
        <w:ind w:left="720" w:firstLine="0"/>
      </w:pPr>
      <w:r>
        <w:rPr>
          <w:sz w:val="24"/>
        </w:rPr>
        <w:t xml:space="preserve"> </w:t>
      </w:r>
    </w:p>
    <w:p w14:paraId="60A66EA0" w14:textId="77777777" w:rsidR="005B3C0C" w:rsidRDefault="00000000">
      <w:pPr>
        <w:pStyle w:val="Heading3"/>
        <w:ind w:left="370"/>
      </w:pPr>
      <w:r>
        <w:rPr>
          <w:b w:val="0"/>
        </w:rPr>
        <w:lastRenderedPageBreak/>
        <w:t xml:space="preserve">2. </w:t>
      </w:r>
      <w:r>
        <w:t>Data Availability</w:t>
      </w:r>
      <w:r>
        <w:rPr>
          <w:b w:val="0"/>
        </w:rPr>
        <w:t xml:space="preserve"> </w:t>
      </w:r>
    </w:p>
    <w:p w14:paraId="6BEECA1D" w14:textId="77777777" w:rsidR="005B3C0C" w:rsidRDefault="00000000">
      <w:pPr>
        <w:ind w:left="730"/>
      </w:pPr>
      <w:r>
        <w:t>Reliable data sources such as Yahoo Finance and TEFAS provide access to financial market information. Health-related projections can be generated using publicly available demographic and epidemiological datasets. The system is designed to be modular, making it easy to integrate additional data sources in the future.</w:t>
      </w:r>
      <w:r>
        <w:rPr>
          <w:sz w:val="24"/>
        </w:rPr>
        <w:t xml:space="preserve"> </w:t>
      </w:r>
    </w:p>
    <w:p w14:paraId="42CC9A25" w14:textId="77777777" w:rsidR="005B3C0C" w:rsidRDefault="00000000">
      <w:pPr>
        <w:spacing w:after="22" w:line="259" w:lineRule="auto"/>
        <w:ind w:left="720" w:firstLine="0"/>
      </w:pPr>
      <w:r>
        <w:rPr>
          <w:sz w:val="24"/>
        </w:rPr>
        <w:t xml:space="preserve"> </w:t>
      </w:r>
    </w:p>
    <w:p w14:paraId="3E424E97" w14:textId="77777777" w:rsidR="005B3C0C" w:rsidRDefault="00000000">
      <w:pPr>
        <w:spacing w:after="27" w:line="259" w:lineRule="auto"/>
        <w:ind w:left="720" w:firstLine="0"/>
      </w:pPr>
      <w:r>
        <w:rPr>
          <w:sz w:val="24"/>
        </w:rPr>
        <w:t xml:space="preserve"> </w:t>
      </w:r>
    </w:p>
    <w:p w14:paraId="10CDC5D5" w14:textId="77777777" w:rsidR="005B3C0C" w:rsidRDefault="00000000">
      <w:pPr>
        <w:pStyle w:val="Heading3"/>
        <w:ind w:left="370"/>
      </w:pPr>
      <w:r>
        <w:rPr>
          <w:b w:val="0"/>
        </w:rPr>
        <w:t xml:space="preserve">3. </w:t>
      </w:r>
      <w:r>
        <w:t>User Demand and Market Alignment</w:t>
      </w:r>
      <w:r>
        <w:rPr>
          <w:b w:val="0"/>
        </w:rPr>
        <w:t xml:space="preserve"> </w:t>
      </w:r>
    </w:p>
    <w:p w14:paraId="412B4117" w14:textId="77777777" w:rsidR="005B3C0C" w:rsidRDefault="00000000">
      <w:pPr>
        <w:ind w:left="730"/>
      </w:pPr>
      <w:r>
        <w:t xml:space="preserve">There is a growing demand for </w:t>
      </w:r>
      <w:r>
        <w:rPr>
          <w:b/>
        </w:rPr>
        <w:t>personalized financial planning tools</w:t>
      </w:r>
      <w:r>
        <w:t>, particularly among digitally native generations. The market trend is shifting from one-size-fits-all calculators toward more adaptive, interactive platforms. This trend directly aligns with the core offering of our system.</w:t>
      </w:r>
      <w:r>
        <w:rPr>
          <w:sz w:val="24"/>
        </w:rPr>
        <w:t xml:space="preserve"> </w:t>
      </w:r>
    </w:p>
    <w:p w14:paraId="336CD87D" w14:textId="77777777" w:rsidR="005B3C0C" w:rsidRDefault="00000000">
      <w:pPr>
        <w:spacing w:after="22" w:line="259" w:lineRule="auto"/>
        <w:ind w:left="720" w:firstLine="0"/>
      </w:pPr>
      <w:r>
        <w:rPr>
          <w:sz w:val="24"/>
        </w:rPr>
        <w:t xml:space="preserve"> </w:t>
      </w:r>
    </w:p>
    <w:p w14:paraId="71B9F1AC" w14:textId="77777777" w:rsidR="005B3C0C" w:rsidRDefault="00000000">
      <w:pPr>
        <w:spacing w:after="27" w:line="259" w:lineRule="auto"/>
        <w:ind w:left="720" w:firstLine="0"/>
      </w:pPr>
      <w:r>
        <w:rPr>
          <w:sz w:val="24"/>
        </w:rPr>
        <w:t xml:space="preserve"> </w:t>
      </w:r>
    </w:p>
    <w:p w14:paraId="05795185" w14:textId="77777777" w:rsidR="005B3C0C" w:rsidRDefault="00000000">
      <w:pPr>
        <w:pStyle w:val="Heading3"/>
        <w:ind w:left="370"/>
      </w:pPr>
      <w:r>
        <w:rPr>
          <w:b w:val="0"/>
        </w:rPr>
        <w:t xml:space="preserve">4. </w:t>
      </w:r>
      <w:r>
        <w:t>Security and Compliance</w:t>
      </w:r>
      <w:r>
        <w:rPr>
          <w:b w:val="0"/>
        </w:rPr>
        <w:t xml:space="preserve"> </w:t>
      </w:r>
    </w:p>
    <w:p w14:paraId="1A38FC5D" w14:textId="77777777" w:rsidR="005B3C0C" w:rsidRDefault="00000000">
      <w:pPr>
        <w:ind w:left="730"/>
      </w:pPr>
      <w:r>
        <w:t>The inclusion of modern security protocols and role-based access ensures that user data is protected. The tool is developed with data privacy and ethical AI principles in mind, which will ease adoption in both individual and enterprise contexts.</w:t>
      </w:r>
      <w:r>
        <w:rPr>
          <w:sz w:val="24"/>
        </w:rPr>
        <w:t xml:space="preserve"> </w:t>
      </w:r>
    </w:p>
    <w:p w14:paraId="1736333C" w14:textId="77777777" w:rsidR="005B3C0C" w:rsidRDefault="00000000">
      <w:pPr>
        <w:spacing w:after="22" w:line="259" w:lineRule="auto"/>
        <w:ind w:left="720" w:firstLine="0"/>
      </w:pPr>
      <w:r>
        <w:rPr>
          <w:sz w:val="24"/>
        </w:rPr>
        <w:t xml:space="preserve"> </w:t>
      </w:r>
    </w:p>
    <w:p w14:paraId="15584829" w14:textId="77777777" w:rsidR="005B3C0C" w:rsidRDefault="00000000">
      <w:pPr>
        <w:spacing w:after="27" w:line="259" w:lineRule="auto"/>
        <w:ind w:left="720" w:firstLine="0"/>
      </w:pPr>
      <w:r>
        <w:rPr>
          <w:sz w:val="24"/>
        </w:rPr>
        <w:t xml:space="preserve"> </w:t>
      </w:r>
    </w:p>
    <w:p w14:paraId="76D50BAE" w14:textId="77777777" w:rsidR="005B3C0C" w:rsidRDefault="00000000">
      <w:pPr>
        <w:pStyle w:val="Heading3"/>
        <w:ind w:left="370"/>
      </w:pPr>
      <w:r>
        <w:rPr>
          <w:b w:val="0"/>
        </w:rPr>
        <w:t xml:space="preserve">5. </w:t>
      </w:r>
      <w:r>
        <w:t>Development Timeline and Scalability</w:t>
      </w:r>
      <w:r>
        <w:rPr>
          <w:b w:val="0"/>
        </w:rPr>
        <w:t xml:space="preserve"> </w:t>
      </w:r>
    </w:p>
    <w:p w14:paraId="662E1AA7" w14:textId="77777777" w:rsidR="005B3C0C" w:rsidRDefault="00000000">
      <w:pPr>
        <w:spacing w:after="228"/>
        <w:ind w:left="730"/>
      </w:pPr>
      <w:r>
        <w:t xml:space="preserve">The modular architecture and use of modern development tools (e.g., GitHub Actions, Docker, </w:t>
      </w:r>
      <w:proofErr w:type="spellStart"/>
      <w:r>
        <w:t>ChromaDB</w:t>
      </w:r>
      <w:proofErr w:type="spellEnd"/>
      <w:r>
        <w:t xml:space="preserve">) support a manageable development timeline and future scalability. The product can initially launch with a core set of features and expand over time based on user feedback. </w:t>
      </w:r>
    </w:p>
    <w:p w14:paraId="11C17008" w14:textId="77777777" w:rsidR="005B3C0C" w:rsidRDefault="00000000">
      <w:pPr>
        <w:spacing w:after="240" w:line="259" w:lineRule="auto"/>
        <w:ind w:left="720" w:firstLine="0"/>
      </w:pPr>
      <w:r>
        <w:t xml:space="preserve"> </w:t>
      </w:r>
    </w:p>
    <w:p w14:paraId="44F3A3F2" w14:textId="77777777" w:rsidR="005B3C0C" w:rsidRDefault="00000000">
      <w:pPr>
        <w:spacing w:after="0" w:line="259" w:lineRule="auto"/>
        <w:ind w:left="720" w:firstLine="0"/>
      </w:pPr>
      <w:r>
        <w:t xml:space="preserve"> </w:t>
      </w:r>
    </w:p>
    <w:sectPr w:rsidR="005B3C0C">
      <w:pgSz w:w="11920" w:h="16840"/>
      <w:pgMar w:top="1417" w:right="1443" w:bottom="156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B4E"/>
    <w:multiLevelType w:val="hybridMultilevel"/>
    <w:tmpl w:val="7432426A"/>
    <w:lvl w:ilvl="0" w:tplc="4B80025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488A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5A4D1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4C96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E6E23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BAA519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2C157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A4F06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C42BBA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A86D05"/>
    <w:multiLevelType w:val="hybridMultilevel"/>
    <w:tmpl w:val="757A5090"/>
    <w:lvl w:ilvl="0" w:tplc="34E6C2C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54004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60FC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D8CC0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4E89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5702F7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CACBB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D806E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D80DA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01F3140"/>
    <w:multiLevelType w:val="hybridMultilevel"/>
    <w:tmpl w:val="5506297C"/>
    <w:lvl w:ilvl="0" w:tplc="EC3A2F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A4794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607DA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D2DC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00E5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3C85D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02CD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A8DC6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1488B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7559E0"/>
    <w:multiLevelType w:val="hybridMultilevel"/>
    <w:tmpl w:val="5B203896"/>
    <w:lvl w:ilvl="0" w:tplc="6446393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E29C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1242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9E6A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7E260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34567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FA28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E8CC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869A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CE40389"/>
    <w:multiLevelType w:val="hybridMultilevel"/>
    <w:tmpl w:val="87543176"/>
    <w:lvl w:ilvl="0" w:tplc="C1F6A7E8">
      <w:start w:val="1"/>
      <w:numFmt w:val="decimal"/>
      <w:lvlText w:val="%1."/>
      <w:lvlJc w:val="left"/>
      <w:pPr>
        <w:ind w:left="7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A349F04">
      <w:start w:val="1"/>
      <w:numFmt w:val="lowerLetter"/>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A60ECA6">
      <w:start w:val="1"/>
      <w:numFmt w:val="lowerRoman"/>
      <w:lvlText w:val="%3"/>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E025436">
      <w:start w:val="1"/>
      <w:numFmt w:val="decimal"/>
      <w:lvlText w:val="%4"/>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79404F0">
      <w:start w:val="1"/>
      <w:numFmt w:val="lowerLetter"/>
      <w:lvlText w:val="%5"/>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2E6CD04">
      <w:start w:val="1"/>
      <w:numFmt w:val="lowerRoman"/>
      <w:lvlText w:val="%6"/>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81EF010">
      <w:start w:val="1"/>
      <w:numFmt w:val="decimal"/>
      <w:lvlText w:val="%7"/>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8F2F1CE">
      <w:start w:val="1"/>
      <w:numFmt w:val="lowerLetter"/>
      <w:lvlText w:val="%8"/>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4423756">
      <w:start w:val="1"/>
      <w:numFmt w:val="lowerRoman"/>
      <w:lvlText w:val="%9"/>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5B7DC9"/>
    <w:multiLevelType w:val="hybridMultilevel"/>
    <w:tmpl w:val="A28C5BEE"/>
    <w:lvl w:ilvl="0" w:tplc="26BA16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022F1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DA385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42E80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BE89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E0CE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B0B5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3C87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1AD9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59B590D"/>
    <w:multiLevelType w:val="hybridMultilevel"/>
    <w:tmpl w:val="1BDE72AC"/>
    <w:lvl w:ilvl="0" w:tplc="9064EE8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D42DF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5299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504A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6EAC6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7CC3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8876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B6C86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B56B63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A914643"/>
    <w:multiLevelType w:val="hybridMultilevel"/>
    <w:tmpl w:val="5A5AAB68"/>
    <w:lvl w:ilvl="0" w:tplc="65F4DB5C">
      <w:start w:val="1"/>
      <w:numFmt w:val="bullet"/>
      <w:lvlText w:val="•"/>
      <w:lvlJc w:val="left"/>
      <w:pPr>
        <w:ind w:left="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5AB15E">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8AF4E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1824C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48F68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76FCE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6A5C4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548A7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8CAD1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5431443"/>
    <w:multiLevelType w:val="hybridMultilevel"/>
    <w:tmpl w:val="2222E8DE"/>
    <w:lvl w:ilvl="0" w:tplc="476A2A5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02E3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5282B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88D9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7E58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E72EF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96762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6616D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DA11C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8B12C6C"/>
    <w:multiLevelType w:val="hybridMultilevel"/>
    <w:tmpl w:val="F25422DC"/>
    <w:lvl w:ilvl="0" w:tplc="AB9AE770">
      <w:start w:val="2"/>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386A91E">
      <w:start w:val="1"/>
      <w:numFmt w:val="bullet"/>
      <w:lvlText w:val="●"/>
      <w:lvlJc w:val="left"/>
      <w:pPr>
        <w:ind w:left="8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32A538A">
      <w:start w:val="1"/>
      <w:numFmt w:val="bullet"/>
      <w:lvlText w:val="▪"/>
      <w:lvlJc w:val="left"/>
      <w:pPr>
        <w:ind w:left="15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A728D28">
      <w:start w:val="1"/>
      <w:numFmt w:val="bullet"/>
      <w:lvlText w:val="•"/>
      <w:lvlJc w:val="left"/>
      <w:pPr>
        <w:ind w:left="226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888E710">
      <w:start w:val="1"/>
      <w:numFmt w:val="bullet"/>
      <w:lvlText w:val="o"/>
      <w:lvlJc w:val="left"/>
      <w:pPr>
        <w:ind w:left="298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E188AE1C">
      <w:start w:val="1"/>
      <w:numFmt w:val="bullet"/>
      <w:lvlText w:val="▪"/>
      <w:lvlJc w:val="left"/>
      <w:pPr>
        <w:ind w:left="37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E3806AB6">
      <w:start w:val="1"/>
      <w:numFmt w:val="bullet"/>
      <w:lvlText w:val="•"/>
      <w:lvlJc w:val="left"/>
      <w:pPr>
        <w:ind w:left="44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2867936">
      <w:start w:val="1"/>
      <w:numFmt w:val="bullet"/>
      <w:lvlText w:val="o"/>
      <w:lvlJc w:val="left"/>
      <w:pPr>
        <w:ind w:left="51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3AC0DC2">
      <w:start w:val="1"/>
      <w:numFmt w:val="bullet"/>
      <w:lvlText w:val="▪"/>
      <w:lvlJc w:val="left"/>
      <w:pPr>
        <w:ind w:left="586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4B94189"/>
    <w:multiLevelType w:val="hybridMultilevel"/>
    <w:tmpl w:val="D512D378"/>
    <w:lvl w:ilvl="0" w:tplc="38DCB16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94F9C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0C5D0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542C5E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20744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C0E36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A2BE6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4E8AD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904404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8511056"/>
    <w:multiLevelType w:val="hybridMultilevel"/>
    <w:tmpl w:val="EE98F024"/>
    <w:lvl w:ilvl="0" w:tplc="53E4BC8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40C7F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62946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7A4F8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F0E01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68489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18D8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6E267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9244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E0677D2"/>
    <w:multiLevelType w:val="hybridMultilevel"/>
    <w:tmpl w:val="29FE7E3A"/>
    <w:lvl w:ilvl="0" w:tplc="E2905610">
      <w:start w:val="4"/>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EACC77A">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56E56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00E4B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C8F7F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9E32B2">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B0335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FEF1FC">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0A1AC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35B246F"/>
    <w:multiLevelType w:val="hybridMultilevel"/>
    <w:tmpl w:val="F056C692"/>
    <w:lvl w:ilvl="0" w:tplc="4CF82D8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30788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3CDF0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A4299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82C8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F603E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784B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B64B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D0A5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EED7711"/>
    <w:multiLevelType w:val="hybridMultilevel"/>
    <w:tmpl w:val="161E0224"/>
    <w:lvl w:ilvl="0" w:tplc="72360E30">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9CC106A">
      <w:start w:val="1"/>
      <w:numFmt w:val="bullet"/>
      <w:lvlText w:val="o"/>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820FE36">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C24D0A8">
      <w:start w:val="1"/>
      <w:numFmt w:val="bullet"/>
      <w:lvlText w:val="•"/>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EA67984">
      <w:start w:val="1"/>
      <w:numFmt w:val="bullet"/>
      <w:lvlText w:val="o"/>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37C033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2A2FD6E">
      <w:start w:val="1"/>
      <w:numFmt w:val="bullet"/>
      <w:lvlText w:val="•"/>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6A094C8">
      <w:start w:val="1"/>
      <w:numFmt w:val="bullet"/>
      <w:lvlText w:val="o"/>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1A4D5CE">
      <w:start w:val="1"/>
      <w:numFmt w:val="bullet"/>
      <w:lvlText w:val="▪"/>
      <w:lvlJc w:val="left"/>
      <w:pPr>
        <w:ind w:left="7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628140A5"/>
    <w:multiLevelType w:val="hybridMultilevel"/>
    <w:tmpl w:val="64DEF48E"/>
    <w:lvl w:ilvl="0" w:tplc="7CA43D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107C5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D2A2EF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6049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3249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E223D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E4C0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58585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0E8B3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CC62F99"/>
    <w:multiLevelType w:val="hybridMultilevel"/>
    <w:tmpl w:val="72CEB50A"/>
    <w:lvl w:ilvl="0" w:tplc="B6D241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DE33C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10042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5AF1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901D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2C039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0A448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006C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F6AB8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D952D3F"/>
    <w:multiLevelType w:val="hybridMultilevel"/>
    <w:tmpl w:val="206637DA"/>
    <w:lvl w:ilvl="0" w:tplc="FBAEE486">
      <w:start w:val="1"/>
      <w:numFmt w:val="bullet"/>
      <w:lvlText w:val="•"/>
      <w:lvlJc w:val="left"/>
      <w:pPr>
        <w:ind w:left="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C2278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42415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FCA60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64548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E8874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88D2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D20AF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625F6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79E437E"/>
    <w:multiLevelType w:val="hybridMultilevel"/>
    <w:tmpl w:val="E5322B14"/>
    <w:lvl w:ilvl="0" w:tplc="2CB0A5BE">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18836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FCD00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BA1AE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08802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0C751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5244C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225EF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DE16C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8D54385"/>
    <w:multiLevelType w:val="hybridMultilevel"/>
    <w:tmpl w:val="1AEC5338"/>
    <w:lvl w:ilvl="0" w:tplc="1FF8C02E">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88009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62DBD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9A6C8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BA49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129E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3C58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46FD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E3286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E210205"/>
    <w:multiLevelType w:val="hybridMultilevel"/>
    <w:tmpl w:val="35763D44"/>
    <w:lvl w:ilvl="0" w:tplc="AC2C8546">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0E0B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5C1A3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D257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20E2B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28652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2863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9244C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ECA2A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F5D7797"/>
    <w:multiLevelType w:val="hybridMultilevel"/>
    <w:tmpl w:val="744AB97C"/>
    <w:lvl w:ilvl="0" w:tplc="6D725144">
      <w:start w:val="1"/>
      <w:numFmt w:val="bullet"/>
      <w:lvlText w:val="●"/>
      <w:lvlJc w:val="left"/>
      <w:pPr>
        <w:ind w:left="8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322ADD2">
      <w:start w:val="1"/>
      <w:numFmt w:val="bullet"/>
      <w:lvlText w:val="o"/>
      <w:lvlJc w:val="left"/>
      <w:pPr>
        <w:ind w:left="154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33EC0DC">
      <w:start w:val="1"/>
      <w:numFmt w:val="bullet"/>
      <w:lvlText w:val="▪"/>
      <w:lvlJc w:val="left"/>
      <w:pPr>
        <w:ind w:left="226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FBCA4BC">
      <w:start w:val="1"/>
      <w:numFmt w:val="bullet"/>
      <w:lvlText w:val="•"/>
      <w:lvlJc w:val="left"/>
      <w:pPr>
        <w:ind w:left="29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5A8B7F2">
      <w:start w:val="1"/>
      <w:numFmt w:val="bullet"/>
      <w:lvlText w:val="o"/>
      <w:lvlJc w:val="left"/>
      <w:pPr>
        <w:ind w:left="37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DB8CAF2">
      <w:start w:val="1"/>
      <w:numFmt w:val="bullet"/>
      <w:lvlText w:val="▪"/>
      <w:lvlJc w:val="left"/>
      <w:pPr>
        <w:ind w:left="44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570D8CC">
      <w:start w:val="1"/>
      <w:numFmt w:val="bullet"/>
      <w:lvlText w:val="•"/>
      <w:lvlJc w:val="left"/>
      <w:pPr>
        <w:ind w:left="514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E1E38F2">
      <w:start w:val="1"/>
      <w:numFmt w:val="bullet"/>
      <w:lvlText w:val="o"/>
      <w:lvlJc w:val="left"/>
      <w:pPr>
        <w:ind w:left="586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99C8E60">
      <w:start w:val="1"/>
      <w:numFmt w:val="bullet"/>
      <w:lvlText w:val="▪"/>
      <w:lvlJc w:val="left"/>
      <w:pPr>
        <w:ind w:left="65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F8F7283"/>
    <w:multiLevelType w:val="hybridMultilevel"/>
    <w:tmpl w:val="98E869A6"/>
    <w:lvl w:ilvl="0" w:tplc="86FCF23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70A85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A2333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6CE0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6E2AF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B2C28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8EF97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EEB5F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90E2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92416468">
    <w:abstractNumId w:val="4"/>
  </w:num>
  <w:num w:numId="2" w16cid:durableId="713038407">
    <w:abstractNumId w:val="14"/>
  </w:num>
  <w:num w:numId="3" w16cid:durableId="1269896763">
    <w:abstractNumId w:val="18"/>
  </w:num>
  <w:num w:numId="4" w16cid:durableId="1746485795">
    <w:abstractNumId w:val="10"/>
  </w:num>
  <w:num w:numId="5" w16cid:durableId="1957101679">
    <w:abstractNumId w:val="2"/>
  </w:num>
  <w:num w:numId="6" w16cid:durableId="1973171647">
    <w:abstractNumId w:val="19"/>
  </w:num>
  <w:num w:numId="7" w16cid:durableId="1072194452">
    <w:abstractNumId w:val="20"/>
  </w:num>
  <w:num w:numId="8" w16cid:durableId="374429473">
    <w:abstractNumId w:val="12"/>
  </w:num>
  <w:num w:numId="9" w16cid:durableId="782722995">
    <w:abstractNumId w:val="0"/>
  </w:num>
  <w:num w:numId="10" w16cid:durableId="222720726">
    <w:abstractNumId w:val="7"/>
  </w:num>
  <w:num w:numId="11" w16cid:durableId="75245913">
    <w:abstractNumId w:val="21"/>
  </w:num>
  <w:num w:numId="12" w16cid:durableId="1529642872">
    <w:abstractNumId w:val="9"/>
  </w:num>
  <w:num w:numId="13" w16cid:durableId="1162044385">
    <w:abstractNumId w:val="3"/>
  </w:num>
  <w:num w:numId="14" w16cid:durableId="1646540803">
    <w:abstractNumId w:val="22"/>
  </w:num>
  <w:num w:numId="15" w16cid:durableId="1485005332">
    <w:abstractNumId w:val="1"/>
  </w:num>
  <w:num w:numId="16" w16cid:durableId="1932198414">
    <w:abstractNumId w:val="11"/>
  </w:num>
  <w:num w:numId="17" w16cid:durableId="1865440445">
    <w:abstractNumId w:val="6"/>
  </w:num>
  <w:num w:numId="18" w16cid:durableId="375467508">
    <w:abstractNumId w:val="15"/>
  </w:num>
  <w:num w:numId="19" w16cid:durableId="138349660">
    <w:abstractNumId w:val="8"/>
  </w:num>
  <w:num w:numId="20" w16cid:durableId="154029045">
    <w:abstractNumId w:val="5"/>
  </w:num>
  <w:num w:numId="21" w16cid:durableId="1998412906">
    <w:abstractNumId w:val="16"/>
  </w:num>
  <w:num w:numId="22" w16cid:durableId="889195204">
    <w:abstractNumId w:val="13"/>
  </w:num>
  <w:num w:numId="23" w16cid:durableId="6397746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C0C"/>
    <w:rsid w:val="000312A4"/>
    <w:rsid w:val="005B3C0C"/>
    <w:rsid w:val="00965C65"/>
    <w:rsid w:val="00986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332039"/>
  <w15:docId w15:val="{377D8475-B434-A246-8950-416FF17B4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9" w:lineRule="auto"/>
      <w:ind w:left="10" w:hanging="10"/>
    </w:pPr>
    <w:rPr>
      <w:rFonts w:ascii="Arial" w:eastAsia="Arial" w:hAnsi="Arial" w:cs="Arial"/>
      <w:color w:val="000000"/>
      <w:sz w:val="22"/>
      <w:lang w:bidi="en-US"/>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F4761"/>
      <w:sz w:val="32"/>
    </w:rPr>
  </w:style>
  <w:style w:type="paragraph" w:styleId="Heading2">
    <w:name w:val="heading 2"/>
    <w:next w:val="Normal"/>
    <w:link w:val="Heading2Char"/>
    <w:uiPriority w:val="9"/>
    <w:unhideWhenUsed/>
    <w:qFormat/>
    <w:pPr>
      <w:keepNext/>
      <w:keepLines/>
      <w:spacing w:after="0" w:line="259" w:lineRule="auto"/>
      <w:ind w:left="21" w:hanging="10"/>
      <w:outlineLvl w:val="1"/>
    </w:pPr>
    <w:rPr>
      <w:rFonts w:ascii="Calibri" w:eastAsia="Calibri" w:hAnsi="Calibri" w:cs="Calibri"/>
      <w:color w:val="000000"/>
    </w:rPr>
  </w:style>
  <w:style w:type="paragraph" w:styleId="Heading3">
    <w:name w:val="heading 3"/>
    <w:next w:val="Normal"/>
    <w:link w:val="Heading3Char"/>
    <w:uiPriority w:val="9"/>
    <w:unhideWhenUsed/>
    <w:qFormat/>
    <w:pPr>
      <w:keepNext/>
      <w:keepLines/>
      <w:spacing w:after="7" w:line="259" w:lineRule="auto"/>
      <w:ind w:left="10"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7" w:line="259" w:lineRule="auto"/>
      <w:ind w:left="10" w:hanging="10"/>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4"/>
    </w:rPr>
  </w:style>
  <w:style w:type="character" w:customStyle="1" w:styleId="Heading1Char">
    <w:name w:val="Heading 1 Char"/>
    <w:link w:val="Heading1"/>
    <w:rPr>
      <w:rFonts w:ascii="Calibri" w:eastAsia="Calibri" w:hAnsi="Calibri" w:cs="Calibri"/>
      <w:color w:val="0F4761"/>
      <w:sz w:val="32"/>
    </w:rPr>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2258</Words>
  <Characters>12872</Characters>
  <Application>Microsoft Office Word</Application>
  <DocSecurity>0</DocSecurity>
  <Lines>107</Lines>
  <Paragraphs>30</Paragraphs>
  <ScaleCrop>false</ScaleCrop>
  <Company/>
  <LinksUpToDate>false</LinksUpToDate>
  <CharactersWithSpaces>15100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Group 1</dc:title>
  <dc:subject/>
  <dc:creator>Adem Aşkan</dc:creator>
  <cp:keywords/>
  <cp:lastModifiedBy>Adem Aşkan</cp:lastModifiedBy>
  <cp:revision>3</cp:revision>
  <dcterms:created xsi:type="dcterms:W3CDTF">2025-04-25T14:52:00Z</dcterms:created>
  <dcterms:modified xsi:type="dcterms:W3CDTF">2025-04-25T14:53:00Z</dcterms:modified>
</cp:coreProperties>
</file>