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7.png" ContentType="image/png"/>
  <Override PartName="/word/media/rId28.png" ContentType="image/png"/>
  <Override PartName="/word/media/rId61.png" ContentType="image/png"/>
  <Override PartName="/word/media/rId32.png" ContentType="image/png"/>
  <Override PartName="/word/media/rId65.png" ContentType="image/png"/>
  <Override PartName="/word/media/rId36.png" ContentType="image/png"/>
  <Override PartName="/word/media/rId69.png" ContentType="image/png"/>
  <Override PartName="/word/media/rId40.png" ContentType="image/png"/>
  <Override PartName="/word/media/rId73.png" ContentType="image/png"/>
  <Override PartName="/word/media/rId44.png" ContentType="image/png"/>
  <Override PartName="/word/media/rId77.png" ContentType="image/png"/>
  <Override PartName="/word/media/rId48.png" ContentType="image/png"/>
  <Override PartName="/word/media/rId81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Кроитору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No4 в</w:t>
      </w:r>
      <w:r>
        <w:t xml:space="preserve"> </w:t>
      </w:r>
      <w:r>
        <w:t xml:space="preserve">формате Markdown. В качестве отчёта необходимо предоставить отчёты в 3</w:t>
      </w:r>
      <w:r>
        <w:t xml:space="preserve"> </w:t>
      </w:r>
      <w:r>
        <w:t xml:space="preserve">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bookmarkStart w:id="27" w:name="fig:001"/>
      <w:r>
        <w:drawing>
          <wp:inline>
            <wp:extent cx="5334000" cy="1710681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2) Создаём текстовый файл с именем hello.asm и открываем этот файл с помо-</w:t>
      </w:r>
      <w:r>
        <w:t xml:space="preserve"> </w:t>
      </w:r>
      <w:r>
        <w:t xml:space="preserve">щью любого текстового редактора gedit: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31" w:name="fig:002"/>
      <w:r>
        <w:drawing>
          <wp:inline>
            <wp:extent cx="5334000" cy="859418"/>
            <wp:effectExtent b="0" l="0" r="0" t="0"/>
            <wp:docPr descr="gedi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3) водим в него следующий текст: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35" w:name="fig:003"/>
      <w:r>
        <w:drawing>
          <wp:inline>
            <wp:extent cx="5334000" cy="4297130"/>
            <wp:effectExtent b="0" l="0" r="0" t="0"/>
            <wp:docPr descr="файл hello.asm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4) NASM превращает текст программы в объектный код. Например, для компи-</w:t>
      </w:r>
      <w:r>
        <w:t xml:space="preserve"> </w:t>
      </w:r>
      <w:r>
        <w:t xml:space="preserve">ляции приведённого выше текста программы «Hello World» необходимо написать</w:t>
      </w:r>
      <w:r>
        <w:t xml:space="preserve"> </w:t>
      </w:r>
      <w:r>
        <w:t xml:space="preserve">следующее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r>
        <w:t xml:space="preserve">Т. к. текст программы набран без ошибок, транслятор преобразует текст про-</w:t>
      </w:r>
      <w:r>
        <w:t xml:space="preserve"> </w:t>
      </w:r>
      <w:r>
        <w:t xml:space="preserve">граммы из файла hello.asm в объектный код, который записан в файл hello.o.</w:t>
      </w:r>
    </w:p>
    <w:p>
      <w:pPr>
        <w:pStyle w:val="BodyText"/>
      </w:pPr>
      <w:bookmarkStart w:id="39" w:name="fig:004"/>
      <w:r>
        <w:drawing>
          <wp:inline>
            <wp:extent cx="5334000" cy="859418"/>
            <wp:effectExtent b="0" l="0" r="0" t="0"/>
            <wp:docPr descr="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5) С помощью команды ls проверим, что объектный файл был создан. У нас</w:t>
      </w:r>
      <w:r>
        <w:t xml:space="preserve"> </w:t>
      </w:r>
      <w:r>
        <w:t xml:space="preserve">есть два файла hello.asm и hello.o.</w:t>
      </w:r>
      <w:r>
        <w:t xml:space="preserve"> </w:t>
      </w: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 отладки</w:t>
      </w:r>
      <w:r>
        <w:t xml:space="preserve"> </w:t>
      </w:r>
      <w:r>
        <w:t xml:space="preserve">(опция -g), кроме того, создается файл листинга list.lst .Выполним следующую</w:t>
      </w:r>
      <w:r>
        <w:t xml:space="preserve"> </w:t>
      </w:r>
      <w:r>
        <w:t xml:space="preserve">команду: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43" w:name="fig:005"/>
      <w:r>
        <w:drawing>
          <wp:inline>
            <wp:extent cx="5334000" cy="888999"/>
            <wp:effectExtent b="0" l="0" r="0" t="0"/>
            <wp:docPr descr="транслятор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6) Чтобы получить исполняемую программу, объектный файл необходимо пе-</w:t>
      </w:r>
      <w:r>
        <w:t xml:space="preserve"> </w:t>
      </w:r>
      <w:r>
        <w:t xml:space="preserve">редать на обработку компоновщику, а потом с командой ls проверим содержи-</w:t>
      </w:r>
      <w:r>
        <w:t xml:space="preserve"> </w:t>
      </w:r>
      <w:r>
        <w:t xml:space="preserve">мое: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7" w:name="fig:006"/>
      <w:r>
        <w:drawing>
          <wp:inline>
            <wp:extent cx="5334000" cy="732916"/>
            <wp:effectExtent b="0" l="0" r="0" t="0"/>
            <wp:docPr descr="ged it report.md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7) Ключ -o с последующим значением задаст в данном случае имя создавае-</w:t>
      </w:r>
      <w:r>
        <w:t xml:space="preserve"> </w:t>
      </w:r>
      <w:r>
        <w:t xml:space="preserve">мого исполняемого файла. Выполним следующую команду</w:t>
      </w:r>
      <w:r>
        <w:t xml:space="preserve"> </w:t>
      </w:r>
      <w:r>
        <w:t xml:space="preserve">Чтобы получить исполняемую программу, объектный файл необходимо пере-</w:t>
      </w:r>
      <w:r>
        <w:t xml:space="preserve"> </w:t>
      </w:r>
      <w:r>
        <w:t xml:space="preserve">дать на обработку компоновщику, а потом с командой ls проверим содержимое: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51" w:name="fig:007"/>
      <w:r>
        <w:drawing>
          <wp:inline>
            <wp:extent cx="5334000" cy="1018107"/>
            <wp:effectExtent b="0" l="0" r="0" t="0"/>
            <wp:docPr descr="картин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8) Запустим на выполнение созданный исполняемый файл, находящийся в</w:t>
      </w:r>
      <w:r>
        <w:t xml:space="preserve"> </w:t>
      </w:r>
      <w:r>
        <w:t xml:space="preserve">текущем каталоге, набрав в командной строке ./hello: (рис. 1)</w:t>
      </w:r>
    </w:p>
    <w:p>
      <w:pPr>
        <w:pStyle w:val="CaptionedFigure"/>
      </w:pPr>
      <w:bookmarkStart w:id="55" w:name="fig:008"/>
      <w:r>
        <w:drawing>
          <wp:inline>
            <wp:extent cx="5334000" cy="545187"/>
            <wp:effectExtent b="0" l="0" r="0" t="0"/>
            <wp:docPr descr="Рис. 1: фай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1: файл</w:t>
      </w:r>
    </w:p>
    <w:bookmarkEnd w:id="56"/>
    <w:bookmarkStart w:id="8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В каталоге ~/work/arch-pc/lab04 с помощью команды cp создали копию</w:t>
      </w:r>
      <w:r>
        <w:t xml:space="preserve"> </w:t>
      </w:r>
      <w:r>
        <w:t xml:space="preserve">файла hello.asm с именем lab04.asm.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FirstParagraph"/>
      </w:pPr>
      <w:bookmarkStart w:id="60" w:name="fig:009"/>
      <w:r>
        <w:drawing>
          <wp:inline>
            <wp:extent cx="5334000" cy="3532450"/>
            <wp:effectExtent b="0" l="0" r="0" t="0"/>
            <wp:docPr descr="самостоятельная работа.png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2) С помощью текстового редактора вносим изменения в текст программы в</w:t>
      </w:r>
      <w:r>
        <w:t xml:space="preserve"> </w:t>
      </w:r>
      <w:r>
        <w:t xml:space="preserve">файле lab04.asm так, чтобы вместо Hello world! на экран выводилась строка с</w:t>
      </w:r>
      <w:r>
        <w:t xml:space="preserve"> </w:t>
      </w:r>
      <w:r>
        <w:t xml:space="preserve">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bookmarkStart w:id="64" w:name="fig:010"/>
      <w:r>
        <w:drawing>
          <wp:inline>
            <wp:extent cx="5334000" cy="547816"/>
            <wp:effectExtent b="0" l="0" r="0" t="0"/>
            <wp:docPr descr="самостоятельная работа.png" title="" id="62" name="Picture"/>
            <a:graphic>
              <a:graphicData uri="http://schemas.openxmlformats.org/drawingml/2006/picture">
                <pic:pic>
                  <pic:nvPicPr>
                    <pic:cNvPr descr="image/2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3) Проводим схожие действия с лабораторной работой, но изменяем название</w:t>
      </w:r>
      <w:r>
        <w:t xml:space="preserve"> </w:t>
      </w:r>
      <w:r>
        <w:t xml:space="preserve">файлов.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68" w:name="fig:011"/>
      <w:r>
        <w:drawing>
          <wp:inline>
            <wp:extent cx="5334000" cy="1947684"/>
            <wp:effectExtent b="0" l="0" r="0" t="0"/>
            <wp:docPr descr="самостоятельная работа.png" title="" id="66" name="Picture"/>
            <a:graphic>
              <a:graphicData uri="http://schemas.openxmlformats.org/drawingml/2006/picture">
                <pic:pic>
                  <pic:nvPicPr>
                    <pic:cNvPr descr="image/3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4) Оттранслируем полученный текст программы lab04.asm в объектный файл</w:t>
      </w:r>
      <w:r>
        <w:t xml:space="preserve"> </w:t>
      </w:r>
      <w:r>
        <w:t xml:space="preserve">и запустим, получим вывод фамилии и имени.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bookmarkStart w:id="72" w:name="fig:012"/>
      <w:r>
        <w:drawing>
          <wp:inline>
            <wp:extent cx="5334000" cy="547529"/>
            <wp:effectExtent b="0" l="0" r="0" t="0"/>
            <wp:docPr descr="самостоятельная работа.png" title="" id="70" name="Picture"/>
            <a:graphic>
              <a:graphicData uri="http://schemas.openxmlformats.org/drawingml/2006/picture">
                <pic:pic>
                  <pic:nvPicPr>
                    <pic:cNvPr descr="image/4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5) Переносим файлы в основную папку lab04: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bookmarkStart w:id="76" w:name="fig:013"/>
      <w:r>
        <w:drawing>
          <wp:inline>
            <wp:extent cx="5334000" cy="3171567"/>
            <wp:effectExtent b="0" l="0" r="0" t="0"/>
            <wp:docPr descr="самостоятельная работа.png" title="" id="74" name="Picture"/>
            <a:graphic>
              <a:graphicData uri="http://schemas.openxmlformats.org/drawingml/2006/picture">
                <pic:pic>
                  <pic:nvPicPr>
                    <pic:cNvPr descr="image/5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6) Загружаем файлы на GitHub при помощи команд.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</w:p>
    <w:p>
      <w:pPr>
        <w:pStyle w:val="BodyText"/>
      </w:pPr>
      <w:bookmarkStart w:id="80" w:name="fig:014"/>
      <w:r>
        <w:drawing>
          <wp:inline>
            <wp:extent cx="5334000" cy="2000250"/>
            <wp:effectExtent b="0" l="0" r="0" t="0"/>
            <wp:docPr descr="самостоятельная работа.png" title="" id="78" name="Picture"/>
            <a:graphic>
              <a:graphicData uri="http://schemas.openxmlformats.org/drawingml/2006/picture">
                <pic:pic>
                  <pic:nvPicPr>
                    <pic:cNvPr descr="image/6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4" w:name="fig:015"/>
      <w:r>
        <w:drawing>
          <wp:inline>
            <wp:extent cx="5334000" cy="1339142"/>
            <wp:effectExtent b="0" l="0" r="0" t="0"/>
            <wp:docPr descr="самостоятельная работа.png" title="" id="82" name="Picture"/>
            <a:graphic>
              <a:graphicData uri="http://schemas.openxmlformats.org/drawingml/2006/picture">
                <pic:pic>
                  <pic:nvPicPr>
                    <pic:cNvPr descr="image/7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освоил процедуру компиляции и сборки программ, написанных на ассембле-</w:t>
      </w:r>
      <w:r>
        <w:t xml:space="preserve"> </w:t>
      </w:r>
      <w:r>
        <w:t xml:space="preserve">ре NASM.</w:t>
      </w:r>
    </w:p>
    <w:bookmarkEnd w:id="85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GNU Bash Manual [Электронный ресурс]. Free Software Foundation, 2016.</w:t>
      </w:r>
      <w:r>
        <w:t xml:space="preserve"> </w:t>
      </w:r>
      <w:r>
        <w:t xml:space="preserve">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O’Reilly Media,</w:t>
      </w:r>
    </w:p>
    <w:p>
      <w:pPr>
        <w:numPr>
          <w:ilvl w:val="0"/>
          <w:numId w:val="1004"/>
        </w:numPr>
        <w:pStyle w:val="Compact"/>
      </w:pPr>
      <w:r>
        <w:t xml:space="preserve">354 с.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4-е изд. СПб.:</w:t>
      </w:r>
      <w:r>
        <w:t xml:space="preserve"> </w:t>
      </w:r>
      <w:r>
        <w:t xml:space="preserve">Питер, 2015. 1120 с.}</w:t>
      </w:r>
    </w:p>
    <w:bookmarkStart w:id="95" w:name="refs"/>
    <w:bookmarkStart w:id="8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7"/>
    <w:bookmarkStart w:id="8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9"/>
    <w:bookmarkStart w:id="9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0"/>
    <w:bookmarkStart w:id="9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2"/>
    <w:bookmarkStart w:id="9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3"/>
    <w:bookmarkStart w:id="9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7" Target="media/rId57.png" /><Relationship Type="http://schemas.openxmlformats.org/officeDocument/2006/relationships/image" Id="rId28" Target="media/rId28.png" /><Relationship Type="http://schemas.openxmlformats.org/officeDocument/2006/relationships/image" Id="rId61" Target="media/rId61.png" /><Relationship Type="http://schemas.openxmlformats.org/officeDocument/2006/relationships/image" Id="rId32" Target="media/rId32.png" /><Relationship Type="http://schemas.openxmlformats.org/officeDocument/2006/relationships/image" Id="rId65" Target="media/rId65.png" /><Relationship Type="http://schemas.openxmlformats.org/officeDocument/2006/relationships/image" Id="rId36" Target="media/rId36.png" /><Relationship Type="http://schemas.openxmlformats.org/officeDocument/2006/relationships/image" Id="rId69" Target="media/rId69.png" /><Relationship Type="http://schemas.openxmlformats.org/officeDocument/2006/relationships/image" Id="rId40" Target="media/rId40.png" /><Relationship Type="http://schemas.openxmlformats.org/officeDocument/2006/relationships/image" Id="rId73" Target="media/rId73.png" /><Relationship Type="http://schemas.openxmlformats.org/officeDocument/2006/relationships/image" Id="rId44" Target="media/rId44.png" /><Relationship Type="http://schemas.openxmlformats.org/officeDocument/2006/relationships/image" Id="rId77" Target="media/rId77.png" /><Relationship Type="http://schemas.openxmlformats.org/officeDocument/2006/relationships/image" Id="rId48" Target="media/rId48.png" /><Relationship Type="http://schemas.openxmlformats.org/officeDocument/2006/relationships/image" Id="rId81" Target="media/rId81.png" /><Relationship Type="http://schemas.openxmlformats.org/officeDocument/2006/relationships/image" Id="rId52" Target="media/rId52.png" /><Relationship Type="http://schemas.openxmlformats.org/officeDocument/2006/relationships/hyperlink" Id="rId88" Target="http://www.amazon.com/Learning-bash-Shell-Programming-Nutshell/dp/0596009658" TargetMode="External" /><Relationship Type="http://schemas.openxmlformats.org/officeDocument/2006/relationships/hyperlink" Id="rId86" Target="https://www.gnu.org/software/bash/manual/" TargetMode="External" /><Relationship Type="http://schemas.openxmlformats.org/officeDocument/2006/relationships/hyperlink" Id="rId9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://www.amazon.com/Learning-bash-Shell-Programming-Nutshell/dp/0596009658" TargetMode="External" /><Relationship Type="http://schemas.openxmlformats.org/officeDocument/2006/relationships/hyperlink" Id="rId86" Target="https://www.gnu.org/software/bash/manual/" TargetMode="External" /><Relationship Type="http://schemas.openxmlformats.org/officeDocument/2006/relationships/hyperlink" Id="rId9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№4</dc:title>
  <dc:creator>Кроитору Екатерина</dc:creator>
  <dc:language>ru-RU</dc:language>
  <cp:keywords/>
  <dcterms:created xsi:type="dcterms:W3CDTF">2022-12-09T15:51:16Z</dcterms:created>
  <dcterms:modified xsi:type="dcterms:W3CDTF">2022-12-09T15:51:16Z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