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Кроитору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 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•</w:t>
      </w:r>
      <w:r>
        <w:t xml:space="preserve"> </w:t>
      </w:r>
      <w:r>
        <w:t xml:space="preserve">ввести строку с клавиатуры; 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вве-</w:t>
      </w:r>
      <w:r>
        <w:t xml:space="preserve"> </w:t>
      </w:r>
      <w:r>
        <w:t xml:space="preserve">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использо-</w:t>
      </w:r>
      <w:r>
        <w:t xml:space="preserve"> </w:t>
      </w:r>
      <w:r>
        <w:t xml:space="preserve">вание подпрограмм из внешнего файла in_out.asm, так чтобы она работала</w:t>
      </w:r>
      <w:r>
        <w:t xml:space="preserve"> </w:t>
      </w:r>
      <w:r>
        <w:t xml:space="preserve">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Для</w:t>
      </w:r>
      <w:r>
        <w:t xml:space="preserve"> </w:t>
      </w:r>
      <w:r>
        <w:t xml:space="preserve">активации оболочки Midnight Commander достаточно ввести в командной строке</w:t>
      </w:r>
      <w:r>
        <w:t xml:space="preserve"> </w:t>
      </w:r>
      <w:r>
        <w:t xml:space="preserve">mc и нажать клавишу Enter.В Midnight Commander используются функциональ-</w:t>
      </w:r>
      <w:r>
        <w:t xml:space="preserve"> </w:t>
      </w:r>
      <w:r>
        <w:t xml:space="preserve">ные клавиши F1 — F10 ,которым привязаны часто выполняемые операции.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откроем Midnight Commander. (рис. 1)</w:t>
      </w:r>
    </w:p>
    <w:p>
      <w:pPr>
        <w:pStyle w:val="CaptionedFigure"/>
      </w:pPr>
      <w:bookmarkStart w:id="26" w:name="fig:001"/>
      <w:r>
        <w:drawing>
          <wp:inline>
            <wp:extent cx="3708400" cy="381000"/>
            <wp:effectExtent b="0" l="0" r="0" t="0"/>
            <wp:docPr descr="Рис. 1: Команда ‘mc’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p>
      <w:pPr>
        <w:pStyle w:val="BodyText"/>
      </w:pPr>
      <w:r>
        <w:t xml:space="preserve">С помощью функциональной клавиши F7 создаем папку lab05 и переходим в</w:t>
      </w:r>
      <w:r>
        <w:t xml:space="preserve"> </w:t>
      </w:r>
      <w:r>
        <w:t xml:space="preserve">созданный каталог. (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30" w:name="fig:002"/>
      <w:r>
        <w:drawing>
          <wp:inline>
            <wp:extent cx="5334000" cy="3929160"/>
            <wp:effectExtent b="0" l="0" r="0" t="0"/>
            <wp:docPr descr="Переходим в lab05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Пользуясь строкой ввода и командой touch создаем файл lab5-1.asm.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4" w:name="fig:003"/>
      <w:r>
        <w:drawing>
          <wp:inline>
            <wp:extent cx="5334000" cy="3929160"/>
            <wp:effectExtent b="0" l="0" r="0" t="0"/>
            <wp:docPr descr="Команда ’touc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С помощью функциональной клавиши F4 откроем файл lab5-1.asm для редак-</w:t>
      </w:r>
      <w:r>
        <w:t xml:space="preserve"> </w:t>
      </w:r>
      <w:r>
        <w:t xml:space="preserve">тирования во встроенном редакторе. Вводим текст программы из листинга.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8" w:name="fig:004"/>
      <w:r>
        <w:drawing>
          <wp:inline>
            <wp:extent cx="5334000" cy="3929160"/>
            <wp:effectExtent b="0" l="0" r="0" t="0"/>
            <wp:docPr descr="Открываем редактор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Оттранслируем текст программы lab5-1.asm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файл.</w:t>
      </w:r>
      <w:r>
        <w:t xml:space="preserve"> </w:t>
      </w:r>
      <w:r>
        <w:t xml:space="preserve">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</w:t>
      </w:r>
      <w:r>
        <w:t xml:space="preserve"> </w:t>
      </w:r>
      <w:r>
        <w:t xml:space="preserve">запрос ввожу свои ФИО.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2" w:name="fig:005"/>
      <w:r>
        <w:drawing>
          <wp:inline>
            <wp:extent cx="5334000" cy="1243373"/>
            <wp:effectExtent b="0" l="0" r="0" t="0"/>
            <wp:docPr descr="Компоновк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В одной из панелей mc откроем каталог с файлом lab5-1.asm. В другой панели</w:t>
      </w:r>
      <w:r>
        <w:t xml:space="preserve"> </w:t>
      </w:r>
      <w:r>
        <w:t xml:space="preserve">каталог со скаченным файлом in_out.asm.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6" w:name="fig:006"/>
      <w:r>
        <w:drawing>
          <wp:inline>
            <wp:extent cx="5334000" cy="3784068"/>
            <wp:effectExtent b="0" l="0" r="0" t="0"/>
            <wp:docPr descr="Разные панели МС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Скопируем файл in_out.asm в каталог с файлом lab5-1.asm с помощью функци-</w:t>
      </w:r>
      <w:r>
        <w:t xml:space="preserve"> </w:t>
      </w:r>
      <w:r>
        <w:t xml:space="preserve">ональной клавиши F5.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[Копирование файла](image/8.png{ #fig:007 width=70% }</w:t>
      </w:r>
      <w:r>
        <w:t xml:space="preserve"> </w:t>
      </w:r>
      <w:r>
        <w:t xml:space="preserve">С помощью функциональной клавиши F6 создаем копию файла lab5-1.asm с</w:t>
      </w:r>
      <w:r>
        <w:t xml:space="preserve"> </w:t>
      </w:r>
      <w:r>
        <w:t xml:space="preserve">именем lab5-2.asm. Выделим файл lab5-1.asm, нажмем клавишу F6, введем имя</w:t>
      </w:r>
      <w:r>
        <w:t xml:space="preserve"> </w:t>
      </w:r>
      <w:r>
        <w:t xml:space="preserve">файла lab5-2.asm и нажмем клавишу Enter.</w:t>
      </w:r>
      <w:r>
        <w:t xml:space="preserve"> </w:t>
      </w:r>
      <w:r>
        <w:t xml:space="preserve">Запустим исполняемый файл lab5-1.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0" w:name="fig:008"/>
      <w:r>
        <w:drawing>
          <wp:inline>
            <wp:extent cx="5334000" cy="907142"/>
            <wp:effectExtent b="0" l="0" r="0" t="0"/>
            <wp:docPr descr="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# Самостоятельная работа</w:t>
      </w:r>
      <w:r>
        <w:t xml:space="preserve"> </w:t>
      </w:r>
      <w:r>
        <w:t xml:space="preserve">5 Самостоятельная работа</w:t>
      </w:r>
      <w:r>
        <w:t xml:space="preserve"> </w:t>
      </w:r>
      <w:r>
        <w:t xml:space="preserve">Создаем копию файла lab5-1.asm.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bookmarkStart w:id="54" w:name="fig:009"/>
      <w:r>
        <w:drawing>
          <wp:inline>
            <wp:extent cx="5334000" cy="478345"/>
            <wp:effectExtent b="0" l="0" r="0" t="0"/>
            <wp:docPr descr="Создание копии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Внесем изменения в программу (без использования внешнего файла</w:t>
      </w:r>
      <w:r>
        <w:t xml:space="preserve"> </w:t>
      </w:r>
      <w:r>
        <w:t xml:space="preserve">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bookmarkStart w:id="58" w:name="fig:010"/>
      <w:r>
        <w:drawing>
          <wp:inline>
            <wp:extent cx="5334000" cy="3922568"/>
            <wp:effectExtent b="0" l="0" r="0" t="0"/>
            <wp:docPr descr="Внесение изменений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Запустим исполняемый файл lab5-1.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2" w:name="fig:011"/>
      <w:r>
        <w:drawing>
          <wp:inline>
            <wp:extent cx="5334000" cy="1312598"/>
            <wp:effectExtent b="0" l="0" r="0" t="0"/>
            <wp:docPr descr="Запуск исполняемого файла copylab5-1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оздаем копию файла lab5-2.asm.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bookmarkStart w:id="66" w:name="fig:012"/>
      <w:r>
        <w:drawing>
          <wp:inline>
            <wp:extent cx="5334000" cy="1014389"/>
            <wp:effectExtent b="0" l="0" r="0" t="0"/>
            <wp:docPr descr="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Исправим текст программы с использованием подпрограмм из внешнего фай-</w:t>
      </w:r>
      <w:r>
        <w:t xml:space="preserve"> </w:t>
      </w:r>
      <w:r>
        <w:t xml:space="preserve">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70" w:name="fig:013"/>
      <w:r>
        <w:drawing>
          <wp:inline>
            <wp:extent cx="5334000" cy="1756415"/>
            <wp:effectExtent b="0" l="0" r="0" t="0"/>
            <wp:docPr descr="Внесение изменений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Запустим исполняемый файл lab5-2. (рис. 2)</w:t>
      </w:r>
    </w:p>
    <w:p>
      <w:pPr>
        <w:pStyle w:val="CaptionedFigure"/>
      </w:pPr>
      <w:bookmarkStart w:id="74" w:name="fig:014"/>
      <w:r>
        <w:drawing>
          <wp:inline>
            <wp:extent cx="5334000" cy="1389601"/>
            <wp:effectExtent b="0" l="0" r="0" t="0"/>
            <wp:docPr descr="Рис. 2: Запуск исполняемого файла copylab5-2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2: Запуск исполняемого файла copylab5-2</w:t>
      </w:r>
    </w:p>
    <w:bookmarkEnd w:id="75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Commander, освоила</w:t>
      </w:r>
      <w:r>
        <w:t xml:space="preserve"> </w:t>
      </w:r>
      <w:r>
        <w:t xml:space="preserve">инструкции языка ассемблера mov и int.</w:t>
      </w:r>
      <w:r>
        <w:t xml:space="preserve"> </w:t>
      </w:r>
      <w:r>
        <w:t xml:space="preserve"># Список литературы{.unnumbered}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Кроитору Екатерина</dc:creator>
  <dc:language>ru-RU</dc:language>
  <cp:keywords/>
  <dcterms:created xsi:type="dcterms:W3CDTF">2022-12-09T15:45:04Z</dcterms:created>
  <dcterms:modified xsi:type="dcterms:W3CDTF">2022-12-09T15:45:04Z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