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Synchronization Physics to Trained Dynamics: A Survey of Oscillator Networks in Machine Learning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Eric Kryski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a</w:t>
      </w:r>
      <w:r>
        <w:t xml:space="preserve"> </w:t>
      </w:r>
      <w:r>
        <w:t xml:space="preserve">Independent researcher, Calgary, Alberta, Canada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Eric Kryski, hello@erickryski.com</w:t>
      </w:r>
    </w:p>
    <w:p>
      <w:pPr>
        <w:pStyle w:val="BodyText"/>
      </w:pPr>
      <w:r>
        <w:rPr>
          <w:b/>
          <w:bCs/>
        </w:rPr>
        <w:t xml:space="preserve">ORCID.</w:t>
      </w:r>
      <w:r>
        <w:t xml:space="preserve"> </w:t>
      </w:r>
      <w:r>
        <w:t xml:space="preserve">Eric Kryski 0009-0005-7751-9059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did not receive any specific grant from funding agencies in the public, commercial, or 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Synchronization Physics to Trained Dynamics: A Survey of Oscillator Networks in Machine Learning</dc:title>
  <dc:creator/>
  <cp:keywords/>
  <dcterms:created xsi:type="dcterms:W3CDTF">2026-09-11T08:07:55Z</dcterms:created>
  <dcterms:modified xsi:type="dcterms:W3CDTF">2026-09-11T08:07:55Z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